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oter3.xml" ContentType="application/vnd.openxmlformats-officedocument.wordprocessingml.footer+xml"/>
  <Override PartName="/word/footer1.xml" ContentType="application/vnd.openxmlformats-officedocument.wordprocessingml.footer+xml"/>
  <Override PartName="/word/media/image14.wmf" ContentType="image/x-wmf"/>
  <Override PartName="/word/media/image13.wmf" ContentType="image/x-wmf"/>
  <Override PartName="/word/media/image12.wmf" ContentType="image/x-wmf"/>
  <Override PartName="/word/media/image11.wmf" ContentType="image/x-wmf"/>
  <Override PartName="/word/media/image10.wmf" ContentType="image/x-wmf"/>
  <Override PartName="/word/media/image16.wmf" ContentType="image/x-wmf"/>
  <Override PartName="/word/media/image20.wmf" ContentType="image/x-wmf"/>
  <Override PartName="/word/media/image21.wmf" ContentType="image/x-wmf"/>
  <Override PartName="/word/media/image22.wmf" ContentType="image/x-wmf"/>
  <Override PartName="/word/media/image23.wmf" ContentType="image/x-wmf"/>
  <Override PartName="/word/media/image25.wmf" ContentType="image/x-wmf"/>
  <Override PartName="/word/media/image27.wmf" ContentType="image/x-wmf"/>
  <Override PartName="/word/media/image26.wmf" ContentType="image/x-wmf"/>
  <Override PartName="/word/media/image15.png" ContentType="image/png"/>
  <Override PartName="/word/media/image18.png" ContentType="image/png"/>
  <Override PartName="/word/media/image17.png" ContentType="image/png"/>
  <Override PartName="/word/media/image24.png" ContentType="image/png"/>
  <Override PartName="/word/media/image19.png" ContentType="image/png"/>
  <Override PartName="/word/media/image3.wmf" ContentType="image/x-wmf"/>
  <Override PartName="/word/media/image6.wmf" ContentType="image/x-wmf"/>
  <Override PartName="/word/media/image5.wmf" ContentType="image/x-wmf"/>
  <Override PartName="/word/media/image7.wmf" ContentType="image/x-wmf"/>
  <Override PartName="/word/media/image4.wmf" ContentType="image/x-wmf"/>
  <Override PartName="/word/media/image1.wmf" ContentType="image/x-wmf"/>
  <Override PartName="/word/media/image2.wmf" ContentType="image/x-wmf"/>
  <Override PartName="/word/media/image8.wmf" ContentType="image/x-wmf"/>
  <Override PartName="/word/media/image9.png" ContentType="image/png"/>
  <Override PartName="/word/footer2.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sz w:val="24"/>
          <w:szCs w:val="24"/>
        </w:rPr>
      </w:pPr>
      <w:r>
        <w:rPr/>
      </w:r>
    </w:p>
    <w:tbl>
      <w:tblPr>
        <w:tblW w:w="10280" w:type="dxa"/>
        <w:jc w:val="left"/>
        <w:tblInd w:w="0" w:type="dxa"/>
        <w:tblLayout w:type="fixed"/>
        <w:tblCellMar>
          <w:top w:w="0" w:type="dxa"/>
          <w:left w:w="108" w:type="dxa"/>
          <w:bottom w:w="0" w:type="dxa"/>
          <w:right w:w="108" w:type="dxa"/>
        </w:tblCellMar>
        <w:tblLook w:val="01e0"/>
      </w:tblPr>
      <w:tblGrid>
        <w:gridCol w:w="5627"/>
        <w:gridCol w:w="4653"/>
      </w:tblGrid>
      <w:tr>
        <w:trPr/>
        <w:tc>
          <w:tcPr>
            <w:tcW w:w="5627" w:type="dxa"/>
            <w:tcBorders/>
          </w:tcPr>
          <w:p>
            <w:pPr>
              <w:pStyle w:val="NormalWeb"/>
              <w:widowControl w:val="false"/>
              <w:spacing w:beforeAutospacing="0" w:before="0" w:after="0"/>
              <w:rPr>
                <w:color w:val="000000" w:themeColor="text1"/>
              </w:rPr>
            </w:pPr>
            <w:r>
              <w:rPr>
                <w:color w:val="000000" w:themeColor="text1"/>
              </w:rPr>
              <w:t>Рассмотрена</w:t>
            </w:r>
          </w:p>
          <w:p>
            <w:pPr>
              <w:pStyle w:val="Normal"/>
              <w:widowControl w:val="false"/>
              <w:jc w:val="left"/>
              <w:rPr>
                <w:color w:val="000000" w:themeColor="text1"/>
              </w:rPr>
            </w:pPr>
            <w:r>
              <w:rPr>
                <w:color w:val="000000" w:themeColor="text1"/>
              </w:rPr>
              <w:t>Педагогическим советом</w:t>
            </w:r>
          </w:p>
          <w:p>
            <w:pPr>
              <w:pStyle w:val="Normal"/>
              <w:widowControl w:val="false"/>
              <w:jc w:val="left"/>
              <w:rPr>
                <w:color w:val="000000" w:themeColor="text1"/>
              </w:rPr>
            </w:pPr>
            <w:r>
              <w:rPr>
                <w:color w:val="000000" w:themeColor="text1"/>
              </w:rPr>
              <w:t>МБОУ Ямашская ООШ</w:t>
            </w:r>
          </w:p>
          <w:p>
            <w:pPr>
              <w:pStyle w:val="Normal"/>
              <w:widowControl w:val="false"/>
              <w:rPr>
                <w:color w:val="000000" w:themeColor="text1"/>
              </w:rPr>
            </w:pPr>
            <w:r>
              <w:rPr>
                <w:color w:val="000000" w:themeColor="text1"/>
              </w:rPr>
              <w:t>Протокол № 1 от 26.08.2019 г.</w:t>
            </w:r>
          </w:p>
          <w:p>
            <w:pPr>
              <w:pStyle w:val="Normal"/>
              <w:widowControl w:val="false"/>
              <w:rPr>
                <w:color w:val="000000" w:themeColor="text1"/>
              </w:rPr>
            </w:pPr>
            <w:r>
              <w:rPr>
                <w:color w:val="000000" w:themeColor="text1"/>
              </w:rPr>
            </w:r>
          </w:p>
          <w:p>
            <w:pPr>
              <w:pStyle w:val="Normal"/>
              <w:widowControl w:val="false"/>
              <w:rPr>
                <w:color w:val="000000" w:themeColor="text1"/>
              </w:rPr>
            </w:pPr>
            <w:r>
              <w:rPr>
                <w:color w:val="000000" w:themeColor="text1"/>
              </w:rPr>
            </w:r>
          </w:p>
          <w:p>
            <w:pPr>
              <w:pStyle w:val="Normal"/>
              <w:widowControl w:val="false"/>
              <w:spacing w:before="0" w:after="200"/>
              <w:rPr>
                <w:color w:val="000000" w:themeColor="text1"/>
                <w:lang w:eastAsia="en-US"/>
              </w:rPr>
            </w:pPr>
            <w:r>
              <w:rPr>
                <w:color w:val="000000" w:themeColor="text1"/>
                <w:lang w:eastAsia="en-US"/>
              </w:rPr>
            </w:r>
          </w:p>
        </w:tc>
        <w:tc>
          <w:tcPr>
            <w:tcW w:w="4653" w:type="dxa"/>
            <w:tcBorders/>
          </w:tcPr>
          <w:p>
            <w:pPr>
              <w:pStyle w:val="Normal"/>
              <w:widowControl w:val="false"/>
              <w:rPr>
                <w:color w:val="000000" w:themeColor="text1"/>
                <w:lang w:eastAsia="en-US"/>
              </w:rPr>
            </w:pPr>
            <w:r>
              <w:rPr>
                <w:color w:val="000000" w:themeColor="text1"/>
              </w:rPr>
              <w:t xml:space="preserve">           </w:t>
            </w:r>
            <w:r>
              <w:rPr>
                <w:color w:val="000000" w:themeColor="text1"/>
              </w:rPr>
              <w:t>УТВЕРЖДАЮ</w:t>
            </w:r>
          </w:p>
          <w:p>
            <w:pPr>
              <w:pStyle w:val="Normal"/>
              <w:widowControl w:val="false"/>
              <w:rPr>
                <w:color w:val="000000" w:themeColor="text1"/>
              </w:rPr>
            </w:pPr>
            <w:r>
              <w:rPr>
                <w:color w:val="000000" w:themeColor="text1"/>
              </w:rPr>
              <w:t>Ио директор МБОУ Ямашская ООШ</w:t>
            </w:r>
          </w:p>
          <w:p>
            <w:pPr>
              <w:pStyle w:val="Normal"/>
              <w:widowControl w:val="false"/>
              <w:rPr>
                <w:color w:val="000000" w:themeColor="text1"/>
              </w:rPr>
            </w:pPr>
            <w:r>
              <w:rPr>
                <w:color w:val="000000" w:themeColor="text1"/>
              </w:rPr>
              <w:t>______________    Н.Г. Гаврилина</w:t>
            </w:r>
          </w:p>
          <w:p>
            <w:pPr>
              <w:pStyle w:val="Normal"/>
              <w:widowControl w:val="false"/>
              <w:spacing w:before="0" w:after="200"/>
              <w:rPr>
                <w:color w:val="000000" w:themeColor="text1"/>
                <w:lang w:eastAsia="en-US"/>
              </w:rPr>
            </w:pPr>
            <w:r>
              <w:rPr>
                <w:color w:val="000000" w:themeColor="text1"/>
              </w:rPr>
              <w:t>Приказ № 10/1 26.08.2019 г.   г.</w:t>
            </w:r>
          </w:p>
        </w:tc>
      </w:tr>
    </w:tbl>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33"/>
        <w:ind w:left="0" w:hanging="0"/>
        <w:rPr/>
      </w:pPr>
      <w:r>
        <w:rPr/>
        <w:t>ОСНОВНАЯ ОБРАЗОВАТЕЛЬНАЯ ПРОГРАММА</w:t>
      </w:r>
    </w:p>
    <w:p>
      <w:pPr>
        <w:pStyle w:val="33"/>
        <w:ind w:left="0" w:hanging="0"/>
        <w:rPr/>
      </w:pPr>
      <w:r>
        <w:rPr/>
        <w:t>ОСНОВНОГО ОБЩЕГО ОБРАЗОВАНИЯ</w:t>
      </w:r>
    </w:p>
    <w:p>
      <w:pPr>
        <w:pStyle w:val="33"/>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Содержание</w:t>
      </w:r>
    </w:p>
    <w:p>
      <w:pPr>
        <w:pStyle w:val="ListParagraph"/>
        <w:numPr>
          <w:ilvl w:val="2"/>
          <w:numId w:val="2"/>
        </w:numPr>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Цели и задачи реализации основной образовательной программы</w:t>
      </w:r>
    </w:p>
    <w:p>
      <w:pPr>
        <w:pStyle w:val="ListParagraph"/>
        <w:numPr>
          <w:ilvl w:val="2"/>
          <w:numId w:val="2"/>
        </w:numPr>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основного общего образования………………………………..………………………4</w:t>
      </w:r>
    </w:p>
    <w:p>
      <w:pPr>
        <w:pStyle w:val="ListParagraph"/>
        <w:numPr>
          <w:ilvl w:val="2"/>
          <w:numId w:val="2"/>
        </w:numPr>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Достижение поставленных целей при разработке и реализации основной образовательной программы основного общего образования……….……………………………………………..…………………..…..8</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 Планируемые результаты освоения обучающимися основной образовательной программы основного общего образования …………………………………………………..9</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1.2.1. Общие положения …………………………………………….………………….…..…..9</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1.2.2. Структура планируемых результатов…………………….………………………..……9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1.2.3. Личностные результаты освоения основной образовательной программы: ….…….11</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1.2.4. Метапредметные результаты освоения ООП ………………………..………………..14</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1.2.5. Предметные результаты………………………………………………….……………..22</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1.2.5.1. Русский язык …………………………………………………………..………………22</w:t>
      </w:r>
    </w:p>
    <w:p>
      <w:pPr>
        <w:pStyle w:val="4"/>
        <w:spacing w:lineRule="auto" w:line="240" w:before="0" w:after="0"/>
        <w:ind w:left="0" w:hanging="0"/>
        <w:rPr>
          <w:b w:val="false"/>
          <w:b w:val="false"/>
          <w:sz w:val="24"/>
          <w:szCs w:val="24"/>
        </w:rPr>
      </w:pPr>
      <w:r>
        <w:rPr>
          <w:b w:val="false"/>
          <w:sz w:val="24"/>
          <w:szCs w:val="24"/>
        </w:rPr>
        <w:t>1.2.5.2. Литература……………………………………………………………..………………24</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1.2.5.3.Родной язык ………………………………………………………………………...…..29</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1.2.5.3.1 Родной язык (татарский)………………………..…………………………….…..….29</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1.2.5.3.2 Родной язык (русский)………………………………...………………….…….……36</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1.2.5.4. Родная литература ………………………………………………………………….....46</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1.2.5.4.1 Родная литература (татарская)……………………………………………………....46</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1.2.5.4.2 Родная литература (русская) ……………………………..……………………..…..56</w:t>
      </w:r>
    </w:p>
    <w:p>
      <w:pPr>
        <w:pStyle w:val="4"/>
        <w:spacing w:lineRule="auto" w:line="240" w:before="0" w:after="0"/>
        <w:ind w:left="0" w:hanging="0"/>
        <w:rPr>
          <w:b w:val="false"/>
          <w:b w:val="false"/>
          <w:sz w:val="24"/>
          <w:szCs w:val="24"/>
        </w:rPr>
      </w:pPr>
      <w:r>
        <w:rPr>
          <w:b w:val="false"/>
          <w:sz w:val="24"/>
          <w:szCs w:val="24"/>
        </w:rPr>
        <w:t>1.2.5.5. Иностранный язык (английский язык)………………….………………………..…..75</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1.2.5.6  Второй иностранный язык (немецкий язык)…..…………….………………..……..82</w:t>
      </w:r>
    </w:p>
    <w:p>
      <w:pPr>
        <w:pStyle w:val="4"/>
        <w:spacing w:lineRule="auto" w:line="240" w:before="0" w:after="0"/>
        <w:ind w:left="0" w:hanging="0"/>
        <w:rPr>
          <w:b w:val="false"/>
          <w:b w:val="false"/>
          <w:sz w:val="24"/>
          <w:szCs w:val="24"/>
        </w:rPr>
      </w:pPr>
      <w:r>
        <w:rPr>
          <w:b w:val="false"/>
          <w:sz w:val="24"/>
          <w:szCs w:val="24"/>
        </w:rPr>
        <w:t>1.2.5.7. История России. Всеобщая история……………………………………………....….87</w:t>
      </w:r>
    </w:p>
    <w:p>
      <w:pPr>
        <w:pStyle w:val="4"/>
        <w:spacing w:lineRule="auto" w:line="240" w:before="0" w:after="0"/>
        <w:ind w:left="0" w:hanging="0"/>
        <w:rPr>
          <w:b w:val="false"/>
          <w:b w:val="false"/>
          <w:sz w:val="24"/>
          <w:szCs w:val="24"/>
        </w:rPr>
      </w:pPr>
      <w:r>
        <w:rPr>
          <w:b w:val="false"/>
          <w:sz w:val="24"/>
          <w:szCs w:val="24"/>
        </w:rPr>
        <w:t>1.2.5.8. Обществознание………………………………………………..………………..…….90</w:t>
      </w:r>
    </w:p>
    <w:p>
      <w:pPr>
        <w:pStyle w:val="4"/>
        <w:spacing w:lineRule="auto" w:line="240" w:before="0" w:after="0"/>
        <w:ind w:left="0" w:hanging="0"/>
        <w:rPr>
          <w:b w:val="false"/>
          <w:b w:val="false"/>
          <w:sz w:val="24"/>
          <w:szCs w:val="24"/>
        </w:rPr>
      </w:pPr>
      <w:r>
        <w:rPr>
          <w:b w:val="false"/>
          <w:sz w:val="24"/>
          <w:szCs w:val="24"/>
        </w:rPr>
        <w:t>1.2.5.9 География……………………………………………………….……………….……..97</w:t>
      </w:r>
    </w:p>
    <w:p>
      <w:pPr>
        <w:pStyle w:val="4"/>
        <w:spacing w:lineRule="auto" w:line="240" w:before="0" w:after="0"/>
        <w:ind w:left="0" w:hanging="0"/>
        <w:rPr>
          <w:b w:val="false"/>
          <w:b w:val="false"/>
          <w:sz w:val="24"/>
          <w:szCs w:val="24"/>
        </w:rPr>
      </w:pPr>
      <w:r>
        <w:rPr>
          <w:b w:val="false"/>
          <w:sz w:val="24"/>
          <w:szCs w:val="24"/>
        </w:rPr>
        <w:t>1.2.5.10. Математика……………………………………………….…………………..……..101</w:t>
      </w:r>
    </w:p>
    <w:p>
      <w:pPr>
        <w:pStyle w:val="4"/>
        <w:spacing w:lineRule="auto" w:line="240" w:before="0" w:after="0"/>
        <w:ind w:left="0" w:hanging="0"/>
        <w:rPr>
          <w:sz w:val="24"/>
          <w:szCs w:val="24"/>
        </w:rPr>
      </w:pPr>
      <w:r>
        <w:rPr>
          <w:b w:val="false"/>
          <w:sz w:val="24"/>
          <w:szCs w:val="24"/>
        </w:rPr>
        <w:t>1.2.5.11. Информатика………………………………………………………………….….….126</w:t>
      </w:r>
    </w:p>
    <w:p>
      <w:pPr>
        <w:pStyle w:val="4"/>
        <w:spacing w:lineRule="auto" w:line="240" w:before="0" w:after="0"/>
        <w:ind w:left="0" w:hanging="0"/>
        <w:rPr>
          <w:b w:val="false"/>
          <w:b w:val="false"/>
          <w:sz w:val="24"/>
          <w:szCs w:val="24"/>
        </w:rPr>
      </w:pPr>
      <w:r>
        <w:rPr>
          <w:b w:val="false"/>
          <w:sz w:val="24"/>
          <w:szCs w:val="24"/>
        </w:rPr>
        <w:t>1.2.5.12. Физика…………………………………………………………………………….….130</w:t>
      </w:r>
    </w:p>
    <w:p>
      <w:pPr>
        <w:pStyle w:val="4"/>
        <w:spacing w:lineRule="auto" w:line="240" w:before="0" w:after="0"/>
        <w:ind w:left="0" w:hanging="0"/>
        <w:rPr>
          <w:b w:val="false"/>
          <w:b w:val="false"/>
          <w:sz w:val="24"/>
          <w:szCs w:val="24"/>
        </w:rPr>
      </w:pPr>
      <w:r>
        <w:rPr>
          <w:b w:val="false"/>
          <w:sz w:val="24"/>
          <w:szCs w:val="24"/>
        </w:rPr>
        <w:t>1.2.5.13. Биология……………………………………………………...…………………..….137</w:t>
      </w:r>
    </w:p>
    <w:p>
      <w:pPr>
        <w:pStyle w:val="4"/>
        <w:spacing w:lineRule="auto" w:line="240" w:before="0" w:after="0"/>
        <w:ind w:left="0" w:hanging="0"/>
        <w:rPr>
          <w:b w:val="false"/>
          <w:b w:val="false"/>
          <w:sz w:val="24"/>
          <w:szCs w:val="24"/>
        </w:rPr>
      </w:pPr>
      <w:r>
        <w:rPr>
          <w:b w:val="false"/>
          <w:sz w:val="24"/>
          <w:szCs w:val="24"/>
        </w:rPr>
        <w:t>1.2.5.14. Химия……………………………………………………………………………..….142</w:t>
      </w:r>
    </w:p>
    <w:p>
      <w:pPr>
        <w:pStyle w:val="4"/>
        <w:spacing w:lineRule="auto" w:line="240" w:before="0" w:after="0"/>
        <w:ind w:left="0" w:hanging="0"/>
        <w:rPr>
          <w:b w:val="false"/>
          <w:b w:val="false"/>
          <w:sz w:val="24"/>
          <w:szCs w:val="24"/>
        </w:rPr>
      </w:pPr>
      <w:r>
        <w:rPr>
          <w:b w:val="false"/>
          <w:sz w:val="24"/>
          <w:szCs w:val="24"/>
        </w:rPr>
        <w:t>1.2.5.15. Изобразительное искусство………………………………………………………...145</w:t>
      </w:r>
    </w:p>
    <w:p>
      <w:pPr>
        <w:pStyle w:val="4"/>
        <w:spacing w:lineRule="auto" w:line="240" w:before="0" w:after="0"/>
        <w:ind w:left="0" w:hanging="0"/>
        <w:rPr>
          <w:b w:val="false"/>
          <w:b w:val="false"/>
          <w:sz w:val="24"/>
          <w:szCs w:val="24"/>
        </w:rPr>
      </w:pPr>
      <w:r>
        <w:rPr>
          <w:b w:val="false"/>
          <w:sz w:val="24"/>
          <w:szCs w:val="24"/>
        </w:rPr>
        <w:t>1.2.5.16. Музыка…………………………………………………………….………………....155</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1.2.5.17. Технология………………………………………………………………………..…158</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1.2.5.18. Физическая культура……………………………………………………………..…171</w:t>
      </w:r>
    </w:p>
    <w:p>
      <w:pPr>
        <w:pStyle w:val="4"/>
        <w:spacing w:lineRule="auto" w:line="240" w:before="0" w:after="0"/>
        <w:ind w:left="0" w:hanging="0"/>
        <w:rPr>
          <w:b w:val="false"/>
          <w:b w:val="false"/>
          <w:sz w:val="24"/>
          <w:szCs w:val="24"/>
        </w:rPr>
      </w:pPr>
      <w:r>
        <w:rPr>
          <w:b w:val="false"/>
          <w:sz w:val="24"/>
          <w:szCs w:val="24"/>
        </w:rPr>
        <w:t>1.2.5.19. Основы безопасности жизнедеятельности……………………………………..….173</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1.2.5.20.Основы духовно-нравственной культуры народов России .…………………...…177</w:t>
      </w:r>
    </w:p>
    <w:p>
      <w:pPr>
        <w:pStyle w:val="2"/>
        <w:spacing w:lineRule="auto" w:line="240" w:before="0" w:after="0"/>
        <w:rPr>
          <w:rFonts w:ascii="Times New Roman" w:hAnsi="Times New Roman" w:cs="Times New Roman"/>
          <w:b w:val="false"/>
          <w:b w:val="false"/>
          <w:color w:val="000000" w:themeColor="text1"/>
          <w:sz w:val="24"/>
          <w:szCs w:val="24"/>
        </w:rPr>
      </w:pPr>
      <w:r>
        <w:rPr>
          <w:rFonts w:cs="Times New Roman" w:ascii="Times New Roman" w:hAnsi="Times New Roman"/>
          <w:color w:val="000000" w:themeColor="text1"/>
          <w:sz w:val="24"/>
          <w:szCs w:val="24"/>
        </w:rPr>
        <w:t>1.3. Система оценки достижения планируемых результатов освоения основной образовательной программы основного общего образования</w:t>
      </w:r>
      <w:r>
        <w:rPr>
          <w:rFonts w:cs="Times New Roman" w:ascii="Times New Roman" w:hAnsi="Times New Roman"/>
          <w:b w:val="false"/>
          <w:color w:val="000000" w:themeColor="text1"/>
          <w:sz w:val="24"/>
          <w:szCs w:val="24"/>
        </w:rPr>
        <w:t>……………………………………………………………………….…..…..…..179</w:t>
      </w:r>
    </w:p>
    <w:p>
      <w:pPr>
        <w:pStyle w:val="IntenseQuote"/>
        <w:pBdr>
          <w:bottom w:val="nil"/>
        </w:pBdr>
        <w:spacing w:lineRule="auto" w:line="240" w:before="0" w:after="0"/>
        <w:ind w:left="0" w:right="0" w:hanging="0"/>
        <w:rPr>
          <w:rFonts w:ascii="Times New Roman" w:hAnsi="Times New Roman"/>
          <w:b w:val="false"/>
          <w:b w:val="false"/>
          <w:i w:val="false"/>
          <w:i w:val="false"/>
          <w:color w:val="auto"/>
          <w:sz w:val="24"/>
          <w:szCs w:val="24"/>
        </w:rPr>
      </w:pPr>
      <w:r>
        <w:rPr>
          <w:rFonts w:ascii="Times New Roman" w:hAnsi="Times New Roman"/>
          <w:b w:val="false"/>
          <w:i w:val="false"/>
          <w:color w:val="auto"/>
          <w:sz w:val="24"/>
          <w:szCs w:val="24"/>
        </w:rPr>
        <w:t>1.3.1. Общие положения……………………………………………….…………………...…179</w:t>
      </w:r>
    </w:p>
    <w:p>
      <w:pPr>
        <w:pStyle w:val="IntenseQuote"/>
        <w:pBdr>
          <w:bottom w:val="nil"/>
        </w:pBdr>
        <w:spacing w:lineRule="auto" w:line="240" w:before="0" w:after="0"/>
        <w:ind w:left="0" w:right="0" w:hanging="0"/>
        <w:rPr>
          <w:rFonts w:ascii="Times New Roman" w:hAnsi="Times New Roman"/>
          <w:b w:val="false"/>
          <w:b w:val="false"/>
          <w:i w:val="false"/>
          <w:i w:val="false"/>
          <w:color w:val="auto"/>
          <w:sz w:val="24"/>
          <w:szCs w:val="24"/>
        </w:rPr>
      </w:pPr>
      <w:r>
        <w:rPr>
          <w:rFonts w:ascii="Times New Roman" w:hAnsi="Times New Roman"/>
          <w:b w:val="false"/>
          <w:i w:val="false"/>
          <w:color w:val="auto"/>
          <w:sz w:val="24"/>
          <w:szCs w:val="24"/>
        </w:rPr>
        <w:t>1.3.2 Особенности оценки личностных, метапредметных и предметных результатов…..186</w:t>
      </w:r>
    </w:p>
    <w:p>
      <w:pPr>
        <w:pStyle w:val="Style33"/>
        <w:spacing w:lineRule="auto" w:line="240"/>
        <w:ind w:hanging="0"/>
        <w:jc w:val="left"/>
        <w:rPr>
          <w:sz w:val="24"/>
          <w:szCs w:val="24"/>
        </w:rPr>
      </w:pPr>
      <w:r>
        <w:rPr>
          <w:sz w:val="24"/>
          <w:szCs w:val="24"/>
        </w:rPr>
        <w:t>1.3.3. Организация и содержание оценочных процедур……………………………………190</w:t>
      </w:r>
    </w:p>
    <w:p>
      <w:pPr>
        <w:pStyle w:val="Normal"/>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 Содержательный раздел основной образовательной программы основного общего образования…………………………………………………………………………………...194</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деятельности…………………………………………………………………………….….….194</w:t>
      </w:r>
    </w:p>
    <w:p>
      <w:pPr>
        <w:pStyle w:val="NormalWeb"/>
        <w:widowControl w:val="false"/>
        <w:tabs>
          <w:tab w:val="clear" w:pos="708"/>
          <w:tab w:val="left" w:pos="567" w:leader="none"/>
        </w:tabs>
        <w:spacing w:lineRule="auto" w:line="240" w:before="0" w:after="0"/>
        <w:rPr/>
      </w:pPr>
      <w:r>
        <w:rPr/>
        <w:t>2.1.1. Формы взаимодействия участников образовательного процесса при создании и реализации программы развития универсальных учебных действий……………………………………………………………………...……………...…194</w:t>
      </w:r>
    </w:p>
    <w:p>
      <w:pPr>
        <w:pStyle w:val="NormalWeb"/>
        <w:widowControl w:val="false"/>
        <w:tabs>
          <w:tab w:val="clear" w:pos="708"/>
          <w:tab w:val="left" w:pos="567" w:leader="none"/>
        </w:tabs>
        <w:spacing w:lineRule="auto" w:line="240" w:before="0" w:after="0"/>
        <w:rPr/>
      </w:pPr>
      <w:r>
        <w:rPr/>
        <w:t>2.1.2. Цели и задачи программы, описание ее места и роли в реализации требований ФГОС…………………………………………………………...………………………..…….197</w:t>
      </w:r>
    </w:p>
    <w:p>
      <w:pPr>
        <w:pStyle w:val="NormalWeb"/>
        <w:widowControl w:val="false"/>
        <w:tabs>
          <w:tab w:val="clear" w:pos="708"/>
          <w:tab w:val="left" w:pos="567" w:leader="none"/>
        </w:tabs>
        <w:spacing w:lineRule="auto" w:line="240" w:before="0" w:after="0"/>
        <w:rPr>
          <w:lang w:eastAsia="en-US"/>
        </w:rPr>
      </w:pPr>
      <w:r>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процесса………………………………………………………………………...……………...198</w:t>
      </w:r>
    </w:p>
    <w:p>
      <w:pPr>
        <w:pStyle w:val="NormalWeb"/>
        <w:widowControl w:val="false"/>
        <w:tabs>
          <w:tab w:val="clear" w:pos="708"/>
          <w:tab w:val="left" w:pos="567" w:leader="none"/>
        </w:tabs>
        <w:spacing w:lineRule="auto" w:line="240" w:before="0" w:after="0"/>
        <w:rPr/>
      </w:pPr>
      <w:r>
        <w:rPr/>
        <w:t>2.1.4. Типовые задачи применения универсальных учебных действий…………….….….199</w:t>
      </w:r>
    </w:p>
    <w:p>
      <w:pPr>
        <w:pStyle w:val="NormalWeb"/>
        <w:widowControl w:val="false"/>
        <w:tabs>
          <w:tab w:val="clear" w:pos="708"/>
          <w:tab w:val="left" w:pos="567" w:leader="none"/>
        </w:tabs>
        <w:spacing w:lineRule="auto" w:line="240" w:before="0" w:after="0"/>
        <w:rPr/>
      </w:pPr>
      <w:r>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ИКТ-компетенций……………………….………...…200</w:t>
      </w:r>
    </w:p>
    <w:p>
      <w:pPr>
        <w:pStyle w:val="NormalWeb"/>
        <w:widowControl w:val="false"/>
        <w:tabs>
          <w:tab w:val="clear" w:pos="708"/>
          <w:tab w:val="left" w:pos="567" w:leader="none"/>
        </w:tabs>
        <w:spacing w:lineRule="auto" w:line="240" w:before="0" w:after="0"/>
        <w:rPr/>
      </w:pPr>
      <w:r>
        <w:rPr/>
        <w:t>2.1.6. Описание содержания, видов и форм организации учебной деятельности по развитию информационно-коммуникационных технологий…………………..…………..203</w:t>
      </w:r>
    </w:p>
    <w:p>
      <w:pPr>
        <w:pStyle w:val="NormalWeb"/>
        <w:widowControl w:val="false"/>
        <w:tabs>
          <w:tab w:val="clear" w:pos="708"/>
          <w:tab w:val="left" w:pos="567" w:leader="none"/>
        </w:tabs>
        <w:spacing w:lineRule="auto" w:line="240" w:before="0" w:after="0"/>
        <w:rPr/>
      </w:pPr>
      <w:r>
        <w:rPr/>
        <w:t>2.1.7. Перечень и описание основных элементов ИКТ-компетенции и инструментов их использования………………………………………………………………………….…..…204</w:t>
      </w:r>
    </w:p>
    <w:p>
      <w:pPr>
        <w:pStyle w:val="NormalWeb"/>
        <w:widowControl w:val="false"/>
        <w:tabs>
          <w:tab w:val="clear" w:pos="708"/>
          <w:tab w:val="left" w:pos="567" w:leader="none"/>
        </w:tabs>
        <w:spacing w:lineRule="auto" w:line="240" w:before="0" w:after="0"/>
        <w:rPr/>
      </w:pPr>
      <w:r>
        <w:rPr/>
        <w:t>2.1.8. Планируемые результаты формирования и развития компетентности обучающихся в области использования информационно-коммуникационных технологий….…………...207</w:t>
      </w:r>
    </w:p>
    <w:p>
      <w:pPr>
        <w:pStyle w:val="NormalWeb"/>
        <w:widowControl w:val="false"/>
        <w:tabs>
          <w:tab w:val="clear" w:pos="708"/>
          <w:tab w:val="left" w:pos="993" w:leader="none"/>
        </w:tabs>
        <w:spacing w:lineRule="auto" w:line="240" w:before="0" w:after="0"/>
        <w:textAlignment w:val="baseline"/>
        <w:rPr/>
      </w:pPr>
      <w:r>
        <w:rPr/>
        <w:t>2.1.9. Виды взаимодействия с учебными, научными и социальными организациями, формы привлечения консультантов, экспертов и научных руководителей……...……….210</w:t>
      </w:r>
    </w:p>
    <w:p>
      <w:pPr>
        <w:pStyle w:val="NormalWeb"/>
        <w:widowControl w:val="false"/>
        <w:tabs>
          <w:tab w:val="clear" w:pos="708"/>
          <w:tab w:val="left" w:pos="567" w:leader="none"/>
        </w:tabs>
        <w:spacing w:lineRule="auto" w:line="240" w:before="0" w:after="0"/>
        <w:rPr/>
      </w:pPr>
      <w:r>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обучающихся…………………………………………………………………………………211</w:t>
      </w:r>
    </w:p>
    <w:p>
      <w:pPr>
        <w:pStyle w:val="NormalWeb"/>
        <w:widowControl w:val="false"/>
        <w:tabs>
          <w:tab w:val="clear" w:pos="708"/>
          <w:tab w:val="left" w:pos="567" w:leader="none"/>
        </w:tabs>
        <w:spacing w:lineRule="auto" w:line="240" w:before="0" w:after="0"/>
        <w:rPr/>
      </w:pPr>
      <w:r>
        <w:rPr/>
        <w:t>2.1.11. Методика и инструментарий мониторинга успешности освоения и применения обучающимися универсальных учебных действий…………………………………….…..212</w:t>
      </w:r>
    </w:p>
    <w:p>
      <w:pPr>
        <w:pStyle w:val="NormalWeb"/>
        <w:widowControl w:val="false"/>
        <w:tabs>
          <w:tab w:val="clear" w:pos="708"/>
          <w:tab w:val="left" w:pos="567" w:leader="none"/>
        </w:tabs>
        <w:spacing w:lineRule="auto" w:line="240" w:before="0" w:after="0"/>
        <w:rPr>
          <w:b/>
          <w:b/>
          <w:color w:val="000000" w:themeColor="text1"/>
        </w:rPr>
      </w:pPr>
      <w:r>
        <w:rPr>
          <w:b/>
          <w:color w:val="000000" w:themeColor="text1"/>
        </w:rPr>
        <w:t>2.2. Примерные программы учебных предметов, курсов………………………………214</w:t>
      </w:r>
    </w:p>
    <w:p>
      <w:pPr>
        <w:pStyle w:val="3"/>
        <w:spacing w:lineRule="auto" w:line="240" w:before="0" w:after="0"/>
        <w:rPr>
          <w:rFonts w:ascii="Times New Roman" w:hAnsi="Times New Roman" w:cs="Times New Roman"/>
          <w:b w:val="false"/>
          <w:b w:val="false"/>
          <w:color w:val="000000" w:themeColor="text1"/>
          <w:sz w:val="24"/>
          <w:szCs w:val="24"/>
        </w:rPr>
      </w:pPr>
      <w:r>
        <w:rPr>
          <w:rFonts w:cs="Times New Roman" w:ascii="Times New Roman" w:hAnsi="Times New Roman"/>
          <w:b w:val="false"/>
          <w:color w:val="000000" w:themeColor="text1"/>
          <w:sz w:val="24"/>
          <w:szCs w:val="24"/>
        </w:rPr>
        <w:t>2.2.1 Общие положения………………………………………………...……………………..214</w:t>
      </w:r>
    </w:p>
    <w:p>
      <w:pPr>
        <w:pStyle w:val="3"/>
        <w:spacing w:lineRule="auto" w:line="240" w:before="0" w:after="0"/>
        <w:rPr>
          <w:rFonts w:ascii="Times New Roman" w:hAnsi="Times New Roman" w:cs="Times New Roman"/>
          <w:b w:val="false"/>
          <w:b w:val="false"/>
          <w:color w:val="000000" w:themeColor="text1"/>
          <w:sz w:val="24"/>
          <w:szCs w:val="24"/>
        </w:rPr>
      </w:pPr>
      <w:r>
        <w:rPr>
          <w:rFonts w:cs="Times New Roman" w:ascii="Times New Roman" w:hAnsi="Times New Roman"/>
          <w:b w:val="false"/>
          <w:color w:val="000000" w:themeColor="text1"/>
          <w:sz w:val="24"/>
          <w:szCs w:val="24"/>
        </w:rPr>
        <w:t>2.2.2. Основное содержание учебных предметов на уровне основного общего образования……………………………………………………………………………………215</w:t>
      </w:r>
    </w:p>
    <w:p>
      <w:pPr>
        <w:pStyle w:val="4"/>
        <w:spacing w:lineRule="auto" w:line="240" w:before="0" w:after="0"/>
        <w:ind w:left="0" w:hanging="0"/>
        <w:rPr>
          <w:b w:val="false"/>
          <w:b w:val="false"/>
          <w:color w:val="000000" w:themeColor="text1"/>
          <w:sz w:val="24"/>
          <w:szCs w:val="24"/>
        </w:rPr>
      </w:pPr>
      <w:r>
        <w:rPr>
          <w:b w:val="false"/>
          <w:color w:val="000000" w:themeColor="text1"/>
          <w:sz w:val="24"/>
          <w:szCs w:val="24"/>
        </w:rPr>
        <w:t>2.2.2.1. Русский язык…………………..………………………………………………...……215</w:t>
      </w:r>
    </w:p>
    <w:p>
      <w:pPr>
        <w:pStyle w:val="4"/>
        <w:spacing w:lineRule="auto" w:line="240" w:before="0" w:after="0"/>
        <w:ind w:left="0" w:hanging="0"/>
        <w:rPr>
          <w:b w:val="false"/>
          <w:b w:val="false"/>
          <w:sz w:val="24"/>
          <w:szCs w:val="24"/>
        </w:rPr>
      </w:pPr>
      <w:r>
        <w:rPr>
          <w:b w:val="false"/>
          <w:sz w:val="24"/>
          <w:szCs w:val="24"/>
        </w:rPr>
        <w:t>2.2.2.2. Литература…………………………………..………………………………………..220</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2.2.2.3.Родной язык  ……………………………..…………………………………..……….240</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2.2.2.3.1 Родной язык (татарский)….……………….………………………………….…….240</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2.2.2.3.2Родной язык (русский )…………………………..……………………………….…246</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2.2.2.4.Родная литература…………………………………..………………………….……..257</w:t>
      </w:r>
    </w:p>
    <w:p>
      <w:pPr>
        <w:pStyle w:val="Normal"/>
        <w:spacing w:lineRule="auto" w:line="240" w:before="0" w:after="0"/>
        <w:rPr>
          <w:rFonts w:ascii="Times New Roman" w:hAnsi="Times New Roman" w:cs="Times New Roman"/>
          <w:sz w:val="24"/>
          <w:szCs w:val="24"/>
          <w:lang w:eastAsia="en-US"/>
        </w:rPr>
      </w:pPr>
      <w:r>
        <w:rPr>
          <w:rFonts w:cs="Times New Roman" w:ascii="Times New Roman" w:hAnsi="Times New Roman"/>
          <w:sz w:val="24"/>
          <w:szCs w:val="24"/>
        </w:rPr>
        <w:t>2.2.2.4.1 Родная литература (татарская)……………………..…………………………...</w:t>
      </w:r>
      <w:r>
        <w:rPr>
          <w:rFonts w:cs="Times New Roman" w:ascii="Times New Roman" w:hAnsi="Times New Roman"/>
          <w:sz w:val="24"/>
          <w:szCs w:val="24"/>
          <w:lang w:eastAsia="en-US"/>
        </w:rPr>
        <w:t>….257</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2.2.2.4.2 Родная литература (русская )………………………..…………………………..…275</w:t>
      </w:r>
    </w:p>
    <w:p>
      <w:pPr>
        <w:pStyle w:val="4"/>
        <w:spacing w:lineRule="auto" w:line="240" w:before="0" w:after="0"/>
        <w:ind w:left="0" w:hanging="0"/>
        <w:rPr>
          <w:b w:val="false"/>
          <w:b w:val="false"/>
          <w:sz w:val="24"/>
          <w:szCs w:val="24"/>
        </w:rPr>
      </w:pPr>
      <w:r>
        <w:rPr>
          <w:b w:val="false"/>
          <w:sz w:val="24"/>
          <w:szCs w:val="24"/>
        </w:rPr>
        <w:t>2.2.2.5. Иностранный язык……………………………………..……………………………..281</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2.2.2.6.Второй иностранный (немецкий) язык ……………………..……………………….286</w:t>
      </w:r>
    </w:p>
    <w:p>
      <w:pPr>
        <w:pStyle w:val="4"/>
        <w:spacing w:lineRule="auto" w:line="240" w:before="0" w:after="0"/>
        <w:ind w:left="0" w:hanging="0"/>
        <w:rPr>
          <w:b w:val="false"/>
          <w:b w:val="false"/>
          <w:sz w:val="24"/>
          <w:szCs w:val="24"/>
        </w:rPr>
      </w:pPr>
      <w:r>
        <w:rPr>
          <w:b w:val="false"/>
          <w:sz w:val="24"/>
          <w:szCs w:val="24"/>
        </w:rPr>
        <w:t>2.2.2.7. История России. Всеобщая история………………………………….……….293</w:t>
      </w:r>
    </w:p>
    <w:p>
      <w:pPr>
        <w:pStyle w:val="4"/>
        <w:spacing w:lineRule="auto" w:line="240" w:before="0" w:after="0"/>
        <w:ind w:left="0" w:hanging="0"/>
        <w:rPr>
          <w:b w:val="false"/>
          <w:b w:val="false"/>
          <w:sz w:val="24"/>
          <w:szCs w:val="24"/>
        </w:rPr>
      </w:pPr>
      <w:r>
        <w:rPr>
          <w:b w:val="false"/>
          <w:sz w:val="24"/>
          <w:szCs w:val="24"/>
        </w:rPr>
        <w:t>2.2.2.8. Обществознание………………………………………….………………….....322</w:t>
      </w:r>
    </w:p>
    <w:p>
      <w:pPr>
        <w:pStyle w:val="4"/>
        <w:spacing w:lineRule="auto" w:line="240" w:before="0" w:after="0"/>
        <w:ind w:left="0" w:hanging="0"/>
        <w:rPr>
          <w:b w:val="false"/>
          <w:b w:val="false"/>
          <w:sz w:val="24"/>
          <w:szCs w:val="24"/>
        </w:rPr>
      </w:pPr>
      <w:r>
        <w:rPr>
          <w:b w:val="false"/>
          <w:sz w:val="24"/>
          <w:szCs w:val="24"/>
        </w:rPr>
        <w:t>2.2.2.9. География………………………………………………………………….……326</w:t>
      </w:r>
    </w:p>
    <w:p>
      <w:pPr>
        <w:pStyle w:val="4"/>
        <w:spacing w:lineRule="auto" w:line="240" w:before="0" w:after="0"/>
        <w:ind w:left="0" w:hanging="0"/>
        <w:rPr>
          <w:b w:val="false"/>
          <w:b w:val="false"/>
          <w:sz w:val="24"/>
          <w:szCs w:val="24"/>
        </w:rPr>
      </w:pPr>
      <w:r>
        <w:rPr>
          <w:b w:val="false"/>
          <w:sz w:val="24"/>
          <w:szCs w:val="24"/>
        </w:rPr>
        <w:t>2.2.2.10. Математика……………………………………………………………….……310</w:t>
      </w:r>
    </w:p>
    <w:p>
      <w:pPr>
        <w:pStyle w:val="4"/>
        <w:spacing w:lineRule="auto" w:line="240" w:before="0" w:after="0"/>
        <w:ind w:left="0" w:hanging="0"/>
        <w:rPr>
          <w:b w:val="false"/>
          <w:b w:val="false"/>
          <w:sz w:val="24"/>
          <w:szCs w:val="24"/>
        </w:rPr>
      </w:pPr>
      <w:r>
        <w:rPr>
          <w:b w:val="false"/>
          <w:sz w:val="24"/>
          <w:szCs w:val="24"/>
        </w:rPr>
        <w:t>2.2.2.11. Информатика…………………………………………………………….….…361</w:t>
      </w:r>
    </w:p>
    <w:p>
      <w:pPr>
        <w:pStyle w:val="4"/>
        <w:spacing w:lineRule="auto" w:line="240" w:before="0" w:after="0"/>
        <w:ind w:left="0" w:hanging="0"/>
        <w:rPr>
          <w:b w:val="false"/>
          <w:b w:val="false"/>
          <w:sz w:val="24"/>
          <w:szCs w:val="24"/>
        </w:rPr>
      </w:pPr>
      <w:r>
        <w:rPr>
          <w:b w:val="false"/>
          <w:sz w:val="24"/>
          <w:szCs w:val="24"/>
        </w:rPr>
        <w:t>2.2.2.12. Физика………………………………………………………………….…...….368</w:t>
      </w:r>
    </w:p>
    <w:p>
      <w:pPr>
        <w:pStyle w:val="4"/>
        <w:spacing w:lineRule="auto" w:line="240" w:before="0" w:after="0"/>
        <w:ind w:left="0" w:hanging="0"/>
        <w:rPr>
          <w:b w:val="false"/>
          <w:b w:val="false"/>
          <w:sz w:val="24"/>
          <w:szCs w:val="24"/>
        </w:rPr>
      </w:pPr>
      <w:r>
        <w:rPr>
          <w:b w:val="false"/>
          <w:sz w:val="24"/>
          <w:szCs w:val="24"/>
        </w:rPr>
        <w:t>2.2.2.13. Биология………………………………………………………………..……....374</w:t>
      </w:r>
    </w:p>
    <w:p>
      <w:pPr>
        <w:pStyle w:val="4"/>
        <w:spacing w:lineRule="auto" w:line="240" w:before="0" w:after="0"/>
        <w:ind w:left="0" w:hanging="0"/>
        <w:rPr>
          <w:b w:val="false"/>
          <w:b w:val="false"/>
          <w:sz w:val="24"/>
          <w:szCs w:val="24"/>
        </w:rPr>
      </w:pPr>
      <w:r>
        <w:rPr>
          <w:b w:val="false"/>
          <w:sz w:val="24"/>
          <w:szCs w:val="24"/>
        </w:rPr>
        <w:t>2.2.2.14. Химия………………………………………………………………………...…383</w:t>
      </w:r>
    </w:p>
    <w:p>
      <w:pPr>
        <w:pStyle w:val="4"/>
        <w:spacing w:lineRule="auto" w:line="240" w:before="0" w:after="0"/>
        <w:ind w:left="0" w:hanging="0"/>
        <w:rPr>
          <w:b w:val="false"/>
          <w:b w:val="false"/>
          <w:sz w:val="24"/>
          <w:szCs w:val="24"/>
        </w:rPr>
      </w:pPr>
      <w:r>
        <w:rPr>
          <w:b w:val="false"/>
          <w:sz w:val="24"/>
          <w:szCs w:val="24"/>
        </w:rPr>
        <w:t>2.2.2.15. Изобразительное искусство…………………………………………….….….387</w:t>
      </w:r>
    </w:p>
    <w:p>
      <w:pPr>
        <w:pStyle w:val="4"/>
        <w:spacing w:lineRule="auto" w:line="240" w:before="0" w:after="0"/>
        <w:ind w:left="0" w:hanging="0"/>
        <w:rPr>
          <w:b w:val="false"/>
          <w:b w:val="false"/>
          <w:sz w:val="24"/>
          <w:szCs w:val="24"/>
        </w:rPr>
      </w:pPr>
      <w:r>
        <w:rPr>
          <w:b w:val="false"/>
          <w:sz w:val="24"/>
          <w:szCs w:val="24"/>
        </w:rPr>
        <w:t>2.2.2.16. Музыка………………………………………………………………….……...392</w:t>
      </w:r>
    </w:p>
    <w:p>
      <w:pPr>
        <w:pStyle w:val="4"/>
        <w:spacing w:lineRule="auto" w:line="240" w:before="0" w:after="0"/>
        <w:ind w:left="0" w:hanging="0"/>
        <w:rPr>
          <w:b w:val="false"/>
          <w:b w:val="false"/>
          <w:sz w:val="24"/>
          <w:szCs w:val="24"/>
        </w:rPr>
      </w:pPr>
      <w:r>
        <w:rPr>
          <w:b w:val="false"/>
          <w:sz w:val="24"/>
          <w:szCs w:val="24"/>
        </w:rPr>
        <w:t>2.2.2.17. Технология……………………………………………………..……………....399</w:t>
      </w:r>
    </w:p>
    <w:p>
      <w:pPr>
        <w:pStyle w:val="4"/>
        <w:spacing w:lineRule="auto" w:line="240" w:before="0" w:after="0"/>
        <w:ind w:left="0" w:hanging="0"/>
        <w:rPr>
          <w:b w:val="false"/>
          <w:b w:val="false"/>
          <w:sz w:val="24"/>
          <w:szCs w:val="24"/>
        </w:rPr>
      </w:pPr>
      <w:r>
        <w:rPr>
          <w:b w:val="false"/>
          <w:sz w:val="24"/>
          <w:szCs w:val="24"/>
        </w:rPr>
        <w:t>2.2.2.18. Физическая культура………………………………………………………..…407</w:t>
      </w:r>
    </w:p>
    <w:p>
      <w:pPr>
        <w:pStyle w:val="4"/>
        <w:spacing w:lineRule="auto" w:line="240" w:before="0" w:after="0"/>
        <w:ind w:left="0" w:hanging="0"/>
        <w:rPr>
          <w:b w:val="false"/>
          <w:b w:val="false"/>
          <w:sz w:val="24"/>
          <w:szCs w:val="24"/>
        </w:rPr>
      </w:pPr>
      <w:r>
        <w:rPr>
          <w:b w:val="false"/>
          <w:sz w:val="24"/>
          <w:szCs w:val="24"/>
        </w:rPr>
        <w:t>2.2.2.19. Основы безопасности жизнедеятельности………………………………..….409</w:t>
      </w:r>
    </w:p>
    <w:p>
      <w:pPr>
        <w:pStyle w:val="Normal"/>
        <w:spacing w:lineRule="auto" w:line="240" w:before="0" w:after="0"/>
        <w:rPr>
          <w:rFonts w:ascii="Times New Roman" w:hAnsi="Times New Roman" w:cs="Times New Roman"/>
          <w:bCs/>
          <w:sz w:val="24"/>
          <w:szCs w:val="24"/>
        </w:rPr>
      </w:pPr>
      <w:r>
        <w:rPr>
          <w:rFonts w:cs="Times New Roman" w:ascii="Times New Roman" w:hAnsi="Times New Roman"/>
          <w:bCs/>
          <w:sz w:val="24"/>
          <w:szCs w:val="24"/>
        </w:rPr>
        <w:t>2.2.2.20.Основы безопасности личности, общества и государства……………..……411</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2.2.5.21. Основы духовно-нравственной культуры народов России……………....…413</w:t>
      </w:r>
    </w:p>
    <w:p>
      <w:pPr>
        <w:pStyle w:val="2"/>
        <w:numPr>
          <w:ilvl w:val="1"/>
          <w:numId w:val="317"/>
        </w:numPr>
        <w:spacing w:lineRule="auto" w:line="240" w:before="0" w:after="0"/>
        <w:rPr>
          <w:rFonts w:ascii="Times New Roman" w:hAnsi="Times New Roman" w:cs="Times New Roman"/>
          <w:b w:val="false"/>
          <w:b w:val="false"/>
          <w:color w:val="000000" w:themeColor="text1"/>
          <w:sz w:val="24"/>
          <w:szCs w:val="24"/>
        </w:rPr>
      </w:pPr>
      <w:r>
        <w:rPr>
          <w:rFonts w:cs="Times New Roman" w:ascii="Times New Roman" w:hAnsi="Times New Roman"/>
          <w:color w:val="000000" w:themeColor="text1"/>
          <w:sz w:val="24"/>
          <w:szCs w:val="24"/>
        </w:rPr>
        <w:t xml:space="preserve"> </w:t>
      </w:r>
      <w:r>
        <w:rPr>
          <w:rFonts w:cs="Times New Roman" w:ascii="Times New Roman" w:hAnsi="Times New Roman"/>
          <w:color w:val="000000" w:themeColor="text1"/>
          <w:sz w:val="24"/>
          <w:szCs w:val="24"/>
        </w:rPr>
        <w:t>Программа воспитания и социализации обучающихся…………………....…</w:t>
      </w:r>
      <w:r>
        <w:rPr>
          <w:rFonts w:cs="Times New Roman" w:ascii="Times New Roman" w:hAnsi="Times New Roman"/>
          <w:b w:val="false"/>
          <w:color w:val="000000" w:themeColor="text1"/>
          <w:sz w:val="24"/>
          <w:szCs w:val="24"/>
        </w:rPr>
        <w:t>414</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2.3.1. Цель и задачи духовно-нравственного развития, воспитания и социализации обучающихся……………………………………………………………………………...417</w:t>
      </w:r>
    </w:p>
    <w:p>
      <w:pPr>
        <w:pStyle w:val="2"/>
        <w:spacing w:lineRule="auto" w:line="240" w:before="0" w:after="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2.4. Программа коррекционной работы………………………………………………455</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2.4.1. Цели и задачи программы коррекционной работы с обучающимися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при получении основного общего образования…………………………….………..…..455</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образования………………………………………………………………………....456</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образования…………………………………………………………………………………....458</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деятельности………………..………………………462</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2.4.5. Планируемые результаты коррекционной работы………………………..………….463</w:t>
      </w:r>
    </w:p>
    <w:p>
      <w:pPr>
        <w:pStyle w:val="1"/>
        <w:spacing w:lineRule="auto" w:line="240" w:before="0" w:after="0"/>
        <w:rPr>
          <w:rFonts w:ascii="Times New Roman" w:hAnsi="Times New Roman" w:cs="Times New Roman"/>
          <w:color w:val="auto"/>
          <w:sz w:val="24"/>
          <w:szCs w:val="24"/>
        </w:rPr>
      </w:pPr>
      <w:r>
        <w:rPr>
          <w:rFonts w:cs="Times New Roman" w:ascii="Times New Roman" w:hAnsi="Times New Roman"/>
          <w:color w:val="auto"/>
          <w:sz w:val="24"/>
          <w:szCs w:val="24"/>
        </w:rPr>
        <w:t>3. Организационный раздел примерной основной образовательной программы основного общего образования…………………………………………………………….464</w:t>
      </w:r>
    </w:p>
    <w:p>
      <w:pPr>
        <w:pStyle w:val="ListParagraph"/>
        <w:numPr>
          <w:ilvl w:val="2"/>
          <w:numId w:val="316"/>
        </w:numPr>
        <w:shd w:val="clear" w:color="auto" w:fill="FFFFFF"/>
        <w:spacing w:lineRule="auto" w:line="240" w:before="0" w:after="0"/>
        <w:contextualSpacing/>
        <w:rPr>
          <w:rFonts w:ascii="Times New Roman" w:hAnsi="Times New Roman" w:cs="Times New Roman"/>
          <w:bCs/>
          <w:color w:val="000000"/>
          <w:sz w:val="24"/>
          <w:szCs w:val="24"/>
        </w:rPr>
      </w:pPr>
      <w:r>
        <w:rPr>
          <w:rFonts w:cs="Times New Roman" w:ascii="Times New Roman" w:hAnsi="Times New Roman"/>
          <w:bCs/>
          <w:color w:val="000000"/>
          <w:sz w:val="24"/>
          <w:szCs w:val="24"/>
        </w:rPr>
        <w:t>Пояснительная записка к учебному  плану  МБОУ «Ямашская ООШ» АМР РТ на 2020-2021 учебный год……………………………………………….……………….464</w:t>
      </w:r>
    </w:p>
    <w:p>
      <w:pPr>
        <w:pStyle w:val="Style34"/>
        <w:numPr>
          <w:ilvl w:val="0"/>
          <w:numId w:val="0"/>
        </w:numPr>
        <w:spacing w:lineRule="auto" w:line="240" w:before="0" w:after="0"/>
        <w:ind w:left="0" w:hanging="0"/>
        <w:outlineLvl w:val="1"/>
        <w:rPr>
          <w:rFonts w:ascii="Times New Roman" w:hAnsi="Times New Roman"/>
          <w:i w:val="false"/>
          <w:i w:val="false"/>
          <w:color w:val="000000" w:themeColor="text1"/>
        </w:rPr>
      </w:pPr>
      <w:r>
        <w:rPr>
          <w:rFonts w:ascii="Times New Roman" w:hAnsi="Times New Roman"/>
          <w:i w:val="false"/>
          <w:color w:val="000000" w:themeColor="text1"/>
        </w:rPr>
        <w:t>3.1.2 План внеурочной деятельности………...…………………..………………..472</w:t>
      </w:r>
    </w:p>
    <w:p>
      <w:pPr>
        <w:pStyle w:val="Normal"/>
        <w:keepNext w:val="true"/>
        <w:numPr>
          <w:ilvl w:val="0"/>
          <w:numId w:val="0"/>
        </w:numPr>
        <w:spacing w:lineRule="auto" w:line="240" w:before="0" w:after="0"/>
        <w:outlineLvl w:val="1"/>
        <w:rPr>
          <w:rFonts w:ascii="Times New Roman" w:hAnsi="Times New Roman" w:cs="Times New Roman"/>
          <w:sz w:val="24"/>
          <w:szCs w:val="24"/>
        </w:rPr>
      </w:pPr>
      <w:r>
        <w:rPr>
          <w:rFonts w:cs="Times New Roman" w:ascii="Times New Roman" w:hAnsi="Times New Roman"/>
          <w:sz w:val="24"/>
          <w:szCs w:val="24"/>
        </w:rPr>
        <w:t xml:space="preserve">3.2. Система условий реализации основной образовательной    </w:t>
      </w:r>
    </w:p>
    <w:p>
      <w:pPr>
        <w:pStyle w:val="Normal"/>
        <w:keepNext w:val="true"/>
        <w:numPr>
          <w:ilvl w:val="0"/>
          <w:numId w:val="0"/>
        </w:numPr>
        <w:spacing w:lineRule="auto" w:line="240" w:before="0" w:after="0"/>
        <w:outlineLvl w:val="1"/>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программы……………………………………………………………………….………..478</w:t>
      </w:r>
    </w:p>
    <w:p>
      <w:pPr>
        <w:pStyle w:val="Normal"/>
        <w:keepNext w:val="true"/>
        <w:numPr>
          <w:ilvl w:val="0"/>
          <w:numId w:val="0"/>
        </w:numPr>
        <w:spacing w:lineRule="auto" w:line="240" w:before="0" w:after="0"/>
        <w:outlineLvl w:val="1"/>
        <w:rPr>
          <w:rFonts w:ascii="Times New Roman" w:hAnsi="Times New Roman" w:eastAsia="MS Gothic" w:cs="Times New Roman"/>
          <w:bCs/>
          <w:iCs/>
          <w:color w:val="000000" w:themeColor="text1"/>
          <w:sz w:val="24"/>
          <w:szCs w:val="24"/>
        </w:rPr>
      </w:pPr>
      <w:r>
        <w:rPr>
          <w:rFonts w:eastAsia="MS Gothic" w:cs="Times New Roman" w:ascii="Times New Roman" w:hAnsi="Times New Roman"/>
          <w:bCs/>
          <w:iCs/>
          <w:color w:val="000000" w:themeColor="text1"/>
          <w:sz w:val="24"/>
          <w:szCs w:val="24"/>
        </w:rPr>
        <w:t>3.2.1. Кадровые условия реализации основной образовательной программы начального общего образования …………………………………………………………………….....….478</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3.2.2.Финансовое обеспечение……………………………………………..………………...479</w:t>
      </w:r>
    </w:p>
    <w:p>
      <w:pPr>
        <w:pStyle w:val="3"/>
        <w:keepNext w:val="false"/>
        <w:keepLines w:val="false"/>
        <w:spacing w:lineRule="auto" w:line="240" w:before="0" w:after="0"/>
        <w:rPr>
          <w:rFonts w:ascii="Times New Roman" w:hAnsi="Times New Roman" w:cs="Times New Roman"/>
          <w:b w:val="false"/>
          <w:b w:val="false"/>
          <w:color w:val="000000" w:themeColor="text1"/>
          <w:sz w:val="24"/>
          <w:szCs w:val="24"/>
        </w:rPr>
      </w:pPr>
      <w:r>
        <w:rPr>
          <w:rFonts w:cs="Times New Roman" w:ascii="Times New Roman" w:hAnsi="Times New Roman"/>
          <w:b w:val="false"/>
          <w:color w:val="000000" w:themeColor="text1"/>
          <w:sz w:val="24"/>
          <w:szCs w:val="24"/>
        </w:rPr>
        <w:t>3.2.3 Материально-технические условия реализации основной образовательной программы…………………………………………………………………………………..…480</w:t>
      </w:r>
    </w:p>
    <w:p>
      <w:pPr>
        <w:pStyle w:val="ListParagraph"/>
        <w:numPr>
          <w:ilvl w:val="2"/>
          <w:numId w:val="318"/>
        </w:numPr>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Механизмы достижения целевых ориентиров в системе условий ………………..480</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3.2.5 Сетевой график (дорожная карта) по формированию необходимой системы условий при реализации  основной образовательной программы ООО………………………………………………………………………………..………..481</w:t>
      </w:r>
    </w:p>
    <w:p>
      <w:pPr>
        <w:pStyle w:val="Normal"/>
        <w:spacing w:lineRule="auto" w:line="240" w:before="0" w:after="0"/>
        <w:rPr>
          <w:rFonts w:ascii="Times New Roman" w:hAnsi="Times New Roman" w:cs="Times New Roman"/>
          <w:sz w:val="28"/>
          <w:szCs w:val="28"/>
          <w:lang w:eastAsia="en-US"/>
        </w:rPr>
      </w:pPr>
      <w:r>
        <w:rPr>
          <w:rFonts w:cs="Times New Roman" w:ascii="Times New Roman" w:hAnsi="Times New Roman"/>
          <w:sz w:val="28"/>
          <w:szCs w:val="28"/>
          <w:lang w:eastAsia="en-US"/>
        </w:rPr>
        <w:t>.</w:t>
      </w:r>
    </w:p>
    <w:p>
      <w:pPr>
        <w:pStyle w:val="Normal"/>
        <w:spacing w:lineRule="auto" w:line="240" w:before="0" w:after="0"/>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360" w:hanging="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left="360" w:hanging="0"/>
        <w:contextualSpacing/>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left="360" w:hanging="0"/>
        <w:contextualSpacing/>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left="360" w:hanging="0"/>
        <w:contextualSpacing/>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left="360" w:hanging="0"/>
        <w:contextualSpacing/>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left="360" w:hanging="0"/>
        <w:contextualSpacing/>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left="360" w:hanging="0"/>
        <w:contextualSpacing/>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left="360" w:hanging="0"/>
        <w:contextualSpacing/>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left="360" w:hanging="0"/>
        <w:contextualSpacing/>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left="360" w:hanging="0"/>
        <w:contextualSpacing/>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left="360" w:hanging="0"/>
        <w:contextualSpacing/>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left="360" w:hanging="0"/>
        <w:contextualSpacing/>
        <w:rPr>
          <w:rFonts w:ascii="Times New Roman" w:hAnsi="Times New Roman" w:cs="Times New Roman"/>
          <w:sz w:val="28"/>
          <w:szCs w:val="28"/>
        </w:rPr>
      </w:pPr>
      <w:r>
        <w:rPr>
          <w:rFonts w:cs="Times New Roman" w:ascii="Times New Roman" w:hAnsi="Times New Roman"/>
          <w:sz w:val="28"/>
          <w:szCs w:val="28"/>
        </w:rPr>
      </w:r>
    </w:p>
    <w:p>
      <w:pPr>
        <w:pStyle w:val="1"/>
        <w:numPr>
          <w:ilvl w:val="0"/>
          <w:numId w:val="308"/>
        </w:numPr>
        <w:spacing w:lineRule="auto" w:line="240" w:before="0" w:after="0"/>
        <w:rPr>
          <w:rStyle w:val="Zag11"/>
          <w:rFonts w:ascii="Times New Roman" w:hAnsi="Times New Roman" w:eastAsia="@Arial Unicode MS" w:cs="Times New Roman"/>
          <w:color w:val="auto"/>
        </w:rPr>
      </w:pPr>
      <w:r>
        <w:rPr>
          <w:rStyle w:val="Zag11"/>
          <w:rFonts w:eastAsia="@Arial Unicode MS" w:cs="Times New Roman" w:ascii="Times New Roman" w:hAnsi="Times New Roman"/>
          <w:color w:val="auto"/>
        </w:rPr>
        <w:t xml:space="preserve"> </w:t>
      </w:r>
      <w:r>
        <w:rPr>
          <w:rStyle w:val="Zag11"/>
          <w:rFonts w:eastAsia="@Arial Unicode MS" w:cs="Times New Roman" w:ascii="Times New Roman" w:hAnsi="Times New Roman"/>
          <w:color w:val="auto"/>
        </w:rPr>
        <w:t>Целевой раздел примерной основной образовательной программы основного общего образования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ListParagraph"/>
        <w:numPr>
          <w:ilvl w:val="1"/>
          <w:numId w:val="1"/>
        </w:numPr>
        <w:spacing w:lineRule="auto" w:line="240" w:before="0" w:after="0"/>
        <w:contextualSpacing/>
        <w:jc w:val="center"/>
        <w:rPr>
          <w:rFonts w:ascii="Times New Roman" w:hAnsi="Times New Roman" w:cs="Times New Roman"/>
          <w:b/>
          <w:b/>
          <w:sz w:val="28"/>
          <w:szCs w:val="28"/>
        </w:rPr>
      </w:pPr>
      <w:r>
        <w:rPr>
          <w:rFonts w:cs="Times New Roman" w:ascii="Times New Roman" w:hAnsi="Times New Roman"/>
          <w:b/>
          <w:sz w:val="28"/>
          <w:szCs w:val="28"/>
        </w:rPr>
        <w:t>. Пояснительная записка</w:t>
      </w:r>
    </w:p>
    <w:p>
      <w:pPr>
        <w:pStyle w:val="ListParagraph"/>
        <w:spacing w:lineRule="auto" w:line="240" w:before="0" w:after="0"/>
        <w:ind w:left="360" w:hanging="0"/>
        <w:contextualSpacing/>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Основная образовательная программа основного общего образования разработана в соответствии с нормативно-правовыми документами: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1. Закон Российской Федерации «Об Образовании» (от 29.12.2012№ 273-ФЗ). 2. Федеральный государственный образовательный ФГОС ООО основного общего образования (утвержден приказом Министерства образования и науки Российской Федерации от 17 декабря 2010 г. № 1897) с изменениями и дополнениями.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3. 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08.04.2015 N 1/15) (ред. от 28.10.2015г).</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4. Государственная Программа Российской Федерации «Развитие Образования», утверждѐнная Постановлением Правительства Российской Федерации от 26 декабря 2017 года № 1642.</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5. Приказ Минобрнауки России от 4 октября 2010 года № 986 «Об утверждении федеральных требований к образовательным учреждениям в части минимальной оснащѐнности учебного процесса и оборудования учебных помещений».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6. Постановление Главного государственного санитарного врача РФ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7. Приказ Минобрнауки России от 28 декабря 2010 года № 2106 «Об утверждении федеральных требований к образовательным учреждениям в части охраны»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Инструктивно-методическими письмами Департамента общего образования Минобрнауки России: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1. О введении федеральных государственных образовательных стандартов общего образования (от 19.04.2011 № 03255).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2. Об организации внеурочной деятельности при введении Федерального государственного образовательного стандарта общего образования (от 12.05.2011 № 03296).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3. Разъяснения по применению Порядка аттестации педагогических работников государственных и муниципальных образовательных учреждений (от 18.08.2010 № 0352/46 и от 15.08.2011 № 03515/59). 4. О методике оценки уровня квалификации педагогических работников (от 29.11.2010 № 03339)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5. Рекомендации по оснащению общеобразовательных учреждений учебным и учебно – лабораторным оборудованием, необходимым для реализации Федерального государственного образовательного стандарта основного общего образования, организации проектной деятельности, моделирования и технического творчества обучающихся (приложение к письму Минобрнауки России от 24.11.2011 № МД 1552/03)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Основная образовательная программа основного общего образования Муниципального бюджетного общеобразовательного учреждения «Ямашская основная общеобразовательная школа»  разработана с учѐтом указания Президента Российской Федерации от 28 декабря 2018 г. Приказ № 2543 о создании в субъектах Российской Федерации базовых школ Российской академии наук, с требованиями Федерального государственного образовательного стандарта основного общего образования на основе научно-педагогических концепций о процессе образования и управления, анализа деятельности школы и с учетом возможностей, предоставляемых учебно-методическими комплектами, используемыми в МБОУ «Ямашская ООШ».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Образовательная программа обеспечивает жизнедеятельность, функционирование и развитие МБОУ «Ямашская ООШ»  в соответствии с основными принципами государственной политики РФ в области образования, изложенными в Федеральном законе «Об образовании в Российской Федерации» №273-ФЗ от 21.12.2012г и на основании Приказа Министерства образования и науки России от 17.12.2010г. №1897, вступившего в силу 11.03.2011г.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Основная образовательная программа основного общего образования разработана на основе анализа деятельности школы с учетом возможностей, предоставляемых учебно-методическими комплектами, используемыми в школе; определяет содержание и организацию образовательного процесса на уровне общего образования, представляет систему взаимосвязанных программ, обеспечивающих определенное направление деятельности гимназии. </w:t>
      </w:r>
    </w:p>
    <w:p>
      <w:pPr>
        <w:pStyle w:val="ListParagraph"/>
        <w:numPr>
          <w:ilvl w:val="2"/>
          <w:numId w:val="2"/>
        </w:numPr>
        <w:spacing w:lineRule="auto" w:line="240" w:before="0" w:after="0"/>
        <w:contextualSpacing/>
        <w:rPr>
          <w:rFonts w:ascii="Times New Roman" w:hAnsi="Times New Roman" w:cs="Times New Roman"/>
          <w:sz w:val="28"/>
          <w:szCs w:val="28"/>
        </w:rPr>
      </w:pPr>
      <w:r>
        <w:rPr>
          <w:rFonts w:cs="Times New Roman" w:ascii="Times New Roman" w:hAnsi="Times New Roman"/>
          <w:b/>
          <w:sz w:val="28"/>
          <w:szCs w:val="28"/>
        </w:rPr>
        <w:t>Цели и задачи реализации основной образовательной программы основного общего образования</w:t>
      </w:r>
      <w:r>
        <w:rPr>
          <w:rFonts w:cs="Times New Roman" w:ascii="Times New Roman" w:hAnsi="Times New Roman"/>
          <w:sz w:val="28"/>
          <w:szCs w:val="28"/>
        </w:rPr>
        <w:t xml:space="preserve">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Целями реализации основной образовательной программы основного общего образования являются:</w:t>
      </w:r>
    </w:p>
    <w:p>
      <w:pPr>
        <w:pStyle w:val="ListParagraph"/>
        <w:numPr>
          <w:ilvl w:val="0"/>
          <w:numId w:val="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pPr>
        <w:pStyle w:val="ListParagraph"/>
        <w:numPr>
          <w:ilvl w:val="0"/>
          <w:numId w:val="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становление и развитие личности обучающегося в ее самобытности, уникальности, неповторимости.</w:t>
      </w:r>
    </w:p>
    <w:p>
      <w:pPr>
        <w:pStyle w:val="Normal"/>
        <w:spacing w:lineRule="auto" w:line="240" w:before="0" w:after="0"/>
        <w:ind w:left="142" w:hanging="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Достижение поставленных целей при разработке и реализации школой основной образовательной программы основного общего образования предусматривает решение следующих основных задач: </w:t>
      </w:r>
    </w:p>
    <w:p>
      <w:pPr>
        <w:pStyle w:val="ListParagraph"/>
        <w:numPr>
          <w:ilvl w:val="0"/>
          <w:numId w:val="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w:t>
      </w:r>
    </w:p>
    <w:p>
      <w:pPr>
        <w:pStyle w:val="ListParagraph"/>
        <w:numPr>
          <w:ilvl w:val="0"/>
          <w:numId w:val="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обеспечение преемственности начального общего, основного общего, среднего общего образования; -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w:t>
      </w:r>
    </w:p>
    <w:p>
      <w:pPr>
        <w:pStyle w:val="ListParagraph"/>
        <w:numPr>
          <w:ilvl w:val="0"/>
          <w:numId w:val="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установление требований к воспитанию и социализации обучающихся как части сотрудничества, развитием учебного сотрудничества, реализуемого в отношениях обучающихся с учителем и сверстниками; </w:t>
      </w:r>
    </w:p>
    <w:p>
      <w:pPr>
        <w:pStyle w:val="ListParagraph"/>
        <w:numPr>
          <w:ilvl w:val="0"/>
          <w:numId w:val="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Переход обучающегося в основную школу совпадает с </w:t>
      </w:r>
      <w:r>
        <w:rPr>
          <w:rFonts w:cs="Times New Roman" w:ascii="Times New Roman" w:hAnsi="Times New Roman"/>
          <w:b/>
          <w:sz w:val="28"/>
          <w:szCs w:val="28"/>
        </w:rPr>
        <w:t>первым этапом</w:t>
      </w:r>
      <w:r>
        <w:rPr>
          <w:rFonts w:cs="Times New Roman" w:ascii="Times New Roman" w:hAnsi="Times New Roman"/>
          <w:sz w:val="28"/>
          <w:szCs w:val="28"/>
        </w:rPr>
        <w:t xml:space="preserve"> подросткового развития - переходом к кризису младшего подросткового возраста (11 - 13 лет, 5 - 7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т.е.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Второй этап</w:t>
      </w:r>
      <w:r>
        <w:rPr>
          <w:rFonts w:cs="Times New Roman" w:ascii="Times New Roman" w:hAnsi="Times New Roman"/>
          <w:sz w:val="28"/>
          <w:szCs w:val="28"/>
        </w:rPr>
        <w:t xml:space="preserve"> подросткового развития (14 - 15 лет, 8 - 9 классы), характеризуется: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 стремлением подростка к общению и совместной деятельности со сверстниками;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12 - особой чувствительностью к морально-этическому "кодексу товарищества", в котором заданы важнейшие нормы социального поведения взрослого мира;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 личности;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 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 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взаимодействие образовательной организации при реализации основной образовательной программы с социальными партнерами;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 организацию интеллектуальных и творческих соревнований, научно-технического творчества, проектной и учебно-исследовательской деятельности;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сохранение и укрепление физического, психологического и социального здоровья обучающихся, обеспечение их безопасности.</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1.1.2. Достижение поставленных целей при разработке и реализации основной образовательной программы основного общего образования</w:t>
      </w:r>
      <w:r>
        <w:rPr>
          <w:rFonts w:cs="Times New Roman" w:ascii="Times New Roman" w:hAnsi="Times New Roman"/>
          <w:sz w:val="28"/>
          <w:szCs w:val="28"/>
        </w:rPr>
        <w:t xml:space="preserve"> школы предусматривает решение следующих основных задач: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sz w:val="28"/>
          <w:szCs w:val="28"/>
        </w:rPr>
        <w:t xml:space="preserve">1. </w:t>
      </w:r>
      <w:r>
        <w:rPr>
          <w:rFonts w:cs="Times New Roman" w:ascii="Times New Roman" w:hAnsi="Times New Roman"/>
          <w:b/>
          <w:sz w:val="28"/>
          <w:szCs w:val="28"/>
        </w:rPr>
        <w:t>Обеспечение: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преемственности начального общего, основного общего образования;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 эффективного сочетания урочных и внеурочных форм организации учебных занятий, взаимодействия всех участников образовательных отношений;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2. Установление</w:t>
      </w:r>
      <w:r>
        <w:rPr>
          <w:rFonts w:cs="Times New Roman" w:ascii="Times New Roman" w:hAnsi="Times New Roman"/>
          <w:sz w:val="28"/>
          <w:szCs w:val="28"/>
        </w:rPr>
        <w:t xml:space="preserve">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 взаимодействие образовательной организации при реализации основной образовательной программы с социальными партнерами;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3. Выявление и развитие способностей обучающихся,</w:t>
      </w:r>
      <w:r>
        <w:rPr>
          <w:rFonts w:cs="Times New Roman" w:ascii="Times New Roman" w:hAnsi="Times New Roman"/>
          <w:sz w:val="28"/>
          <w:szCs w:val="28"/>
        </w:rPr>
        <w:t xml:space="preserve">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4. Организация интеллектуальных и творческих соревнований</w:t>
      </w:r>
      <w:r>
        <w:rPr>
          <w:rFonts w:cs="Times New Roman" w:ascii="Times New Roman" w:hAnsi="Times New Roman"/>
          <w:sz w:val="28"/>
          <w:szCs w:val="28"/>
        </w:rPr>
        <w:t>, научно- технического творчества, проектной и учебно-исследовательской деятельности;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5. Включение обучающихся в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процессы познания и преобразования внешкольной социальной среды (населенного пункта, района, города, республики) для приобретения опыта реального управления и действия;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6. Сохранение и укрепление физического, психологического и социального здоровья обучающихся</w:t>
      </w:r>
      <w:r>
        <w:rPr>
          <w:rFonts w:cs="Times New Roman" w:ascii="Times New Roman" w:hAnsi="Times New Roman"/>
          <w:sz w:val="28"/>
          <w:szCs w:val="28"/>
        </w:rPr>
        <w:t xml:space="preserve">, обеспечение их безопасности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1.2. Планируемые результаты освоения обучающимися основной образовательной программы основного общего образования</w:t>
      </w:r>
      <w:r>
        <w:rPr>
          <w:rFonts w:cs="Times New Roman" w:ascii="Times New Roman" w:hAnsi="Times New Roman"/>
          <w:sz w:val="28"/>
          <w:szCs w:val="28"/>
        </w:rPr>
        <w:t xml:space="preserve">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1.2.1. Общие положения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1.2.2. Структура планируемых результатов</w:t>
      </w:r>
      <w:r>
        <w:rPr>
          <w:rFonts w:cs="Times New Roman" w:ascii="Times New Roman" w:hAnsi="Times New Roman"/>
          <w:sz w:val="28"/>
          <w:szCs w:val="28"/>
        </w:rPr>
        <w:t xml:space="preserve">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 структуре планируемых результатов выделяется следующие группы: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1. Личностные результаты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2. Метапредметные результаты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3.Предметные результаты освоения основной образовательной программы представлены в соответствии с группами результатов учебных предметов, раскрывают и детализируют их. Предметные результаты приводятся в блоках «Выпускник научится» и «Выпускник получит возможность научиться»,относящихся к каждому учебному предмету: «Русский язык», «Литература», «Родной язык», «Родная литература» «Иностранный язык»,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 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 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 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1.2.3. Личностные результаты освоения основной образовательной программы</w:t>
      </w:r>
      <w:r>
        <w:rPr>
          <w:rFonts w:cs="Times New Roman" w:ascii="Times New Roman" w:hAnsi="Times New Roman"/>
          <w:sz w:val="28"/>
          <w:szCs w:val="28"/>
        </w:rPr>
        <w:t xml:space="preserve">: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w:t>
      </w:r>
    </w:p>
    <w:p>
      <w:pPr>
        <w:pStyle w:val="ListParagraph"/>
        <w:numPr>
          <w:ilvl w:val="0"/>
          <w:numId w:val="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веротерпимость, уважительное отношение к религиозным чувствам, взглядам людей или их отсутствию;</w:t>
      </w:r>
    </w:p>
    <w:p>
      <w:pPr>
        <w:pStyle w:val="ListParagraph"/>
        <w:numPr>
          <w:ilvl w:val="0"/>
          <w:numId w:val="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p>
    <w:p>
      <w:pPr>
        <w:pStyle w:val="ListParagraph"/>
        <w:numPr>
          <w:ilvl w:val="0"/>
          <w:numId w:val="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w:t>
      </w:r>
    </w:p>
    <w:p>
      <w:pPr>
        <w:pStyle w:val="ListParagraph"/>
        <w:numPr>
          <w:ilvl w:val="0"/>
          <w:numId w:val="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6. Освоенность социальных норм, правил поведения, ролей и форм социальной жизни в группах и сообществах. </w:t>
      </w:r>
    </w:p>
    <w:p>
      <w:pPr>
        <w:pStyle w:val="ListParagraph"/>
        <w:numPr>
          <w:ilvl w:val="0"/>
          <w:numId w:val="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w:t>
      </w:r>
    </w:p>
    <w:p>
      <w:pPr>
        <w:pStyle w:val="ListParagraph"/>
        <w:numPr>
          <w:ilvl w:val="0"/>
          <w:numId w:val="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w:t>
      </w:r>
    </w:p>
    <w:p>
      <w:pPr>
        <w:pStyle w:val="ListParagraph"/>
        <w:numPr>
          <w:ilvl w:val="0"/>
          <w:numId w:val="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идентификация себя в качестве субъекта социальных преобразований, освоение компетентностей в сфере организаторской деятельности; </w:t>
      </w:r>
    </w:p>
    <w:p>
      <w:pPr>
        <w:pStyle w:val="ListParagraph"/>
        <w:numPr>
          <w:ilvl w:val="0"/>
          <w:numId w:val="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7. Сформированность ценности здорового и безопасного образа жизни;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w:t>
      </w:r>
    </w:p>
    <w:p>
      <w:pPr>
        <w:pStyle w:val="ListParagraph"/>
        <w:numPr>
          <w:ilvl w:val="0"/>
          <w:numId w:val="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w:t>
      </w:r>
    </w:p>
    <w:p>
      <w:pPr>
        <w:pStyle w:val="ListParagraph"/>
        <w:numPr>
          <w:ilvl w:val="0"/>
          <w:numId w:val="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w:t>
      </w:r>
    </w:p>
    <w:p>
      <w:pPr>
        <w:pStyle w:val="ListParagraph"/>
        <w:numPr>
          <w:ilvl w:val="0"/>
          <w:numId w:val="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уважение к истории культуры своего Отечества, выраженной, в том числе в понимании красоты человека; </w:t>
      </w:r>
    </w:p>
    <w:p>
      <w:pPr>
        <w:pStyle w:val="ListParagraph"/>
        <w:numPr>
          <w:ilvl w:val="0"/>
          <w:numId w:val="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1.2.4. Метапредметные результаты освоения ООП</w:t>
      </w:r>
      <w:r>
        <w:rPr>
          <w:rFonts w:cs="Times New Roman" w:ascii="Times New Roman" w:hAnsi="Times New Roman"/>
          <w:sz w:val="28"/>
          <w:szCs w:val="28"/>
        </w:rPr>
        <w:t xml:space="preserve">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Метапредметные результаты включают освоенные обучающимися межпредметные понятия и универсальные учебные действия (регулятивные, познавательные, коммуникативные). Межпредметные понятия 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При изучении учебных предметов обучающиеся усовершенствуют приобретенные на первом уровне навыки работы с информацией и пополнят их.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Они смогут работать с текстами, преобразовывать и интерпретировать содержащуюся в них информацию, в том числе: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систематизировать, сопоставлять, анализировать, обобщать и интерпретировать информацию, содержащуюся в готовых информационных объектах;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заполнять и дополнять таблицы, схемы, диаграммы, тексты.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Личностные результаты освоения ООП В соответствии ФГОС ООО выделяются три группы универсальных учебных действий: регулятивные, познавательные, коммуникативные.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Регулятивные УУД </w:t>
      </w:r>
    </w:p>
    <w:p>
      <w:pPr>
        <w:pStyle w:val="ListParagraph"/>
        <w:numPr>
          <w:ilvl w:val="0"/>
          <w:numId w:val="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pPr>
        <w:pStyle w:val="ListParagraph"/>
        <w:numPr>
          <w:ilvl w:val="0"/>
          <w:numId w:val="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анализировать существующие и планировать будущие образовательные результаты; </w:t>
      </w:r>
    </w:p>
    <w:p>
      <w:pPr>
        <w:pStyle w:val="ListParagraph"/>
        <w:numPr>
          <w:ilvl w:val="0"/>
          <w:numId w:val="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идентифицировать собственные проблемы и определять главную проблему;</w:t>
      </w:r>
    </w:p>
    <w:p>
      <w:pPr>
        <w:pStyle w:val="ListParagraph"/>
        <w:numPr>
          <w:ilvl w:val="0"/>
          <w:numId w:val="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выдвигать версии решения проблемы, формулировать гипотезы, предвосхищать конечный результат; </w:t>
      </w:r>
    </w:p>
    <w:p>
      <w:pPr>
        <w:pStyle w:val="ListParagraph"/>
        <w:numPr>
          <w:ilvl w:val="0"/>
          <w:numId w:val="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ставить цель деятельности на основе определенной проблемы и существующих возможностей; </w:t>
      </w:r>
    </w:p>
    <w:p>
      <w:pPr>
        <w:pStyle w:val="ListParagraph"/>
        <w:numPr>
          <w:ilvl w:val="0"/>
          <w:numId w:val="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формулировать учебные задачи как шаги достижения поставленной цели деятельности;</w:t>
      </w:r>
    </w:p>
    <w:p>
      <w:pPr>
        <w:pStyle w:val="ListParagraph"/>
        <w:numPr>
          <w:ilvl w:val="0"/>
          <w:numId w:val="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обосновывать целевые ориентиры и приоритеты ссылками на ценности, указывая и обосновывая логическую последовательность шагов. </w:t>
      </w:r>
    </w:p>
    <w:p>
      <w:pPr>
        <w:pStyle w:val="ListParagraph"/>
        <w:numPr>
          <w:ilvl w:val="0"/>
          <w:numId w:val="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Обучающийся сможет:  </w:t>
      </w:r>
    </w:p>
    <w:p>
      <w:pPr>
        <w:pStyle w:val="ListParagraph"/>
        <w:numPr>
          <w:ilvl w:val="0"/>
          <w:numId w:val="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необходимые действие(я) в соответствии с учебной и познавательной задачей и составлять алгоритм их выполнения; </w:t>
      </w:r>
    </w:p>
    <w:p>
      <w:pPr>
        <w:pStyle w:val="ListParagraph"/>
        <w:numPr>
          <w:ilvl w:val="0"/>
          <w:numId w:val="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обосновывать и осуществлять выбор наиболее эффективных способов решения учебных и познавательных задач; </w:t>
      </w:r>
    </w:p>
    <w:p>
      <w:pPr>
        <w:pStyle w:val="ListParagraph"/>
        <w:numPr>
          <w:ilvl w:val="0"/>
          <w:numId w:val="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определять/находить, в том числе из предложенных вариантов, условия для выполнения учебной и познавательной задачи; </w:t>
      </w:r>
    </w:p>
    <w:p>
      <w:pPr>
        <w:pStyle w:val="ListParagraph"/>
        <w:numPr>
          <w:ilvl w:val="0"/>
          <w:numId w:val="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pPr>
        <w:pStyle w:val="ListParagraph"/>
        <w:numPr>
          <w:ilvl w:val="0"/>
          <w:numId w:val="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выбирать из предложенных вариантов и самостоятельно искать средства/ресурсы для решения задачи/достижения цели; </w:t>
      </w:r>
    </w:p>
    <w:p>
      <w:pPr>
        <w:pStyle w:val="ListParagraph"/>
        <w:numPr>
          <w:ilvl w:val="0"/>
          <w:numId w:val="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составлять план решения проблемы (выполнения проекта, проведения</w:t>
      </w:r>
      <w:r>
        <w:rPr>
          <w:rFonts w:eastAsia="Symbol" w:cs="Symbol" w:ascii="Symbol" w:hAnsi="Symbol"/>
          <w:sz w:val="28"/>
          <w:szCs w:val="28"/>
        </w:rPr>
        <w:t></w:t>
      </w:r>
      <w:r>
        <w:rPr>
          <w:rFonts w:cs="Times New Roman" w:ascii="Times New Roman" w:hAnsi="Times New Roman"/>
          <w:sz w:val="28"/>
          <w:szCs w:val="28"/>
        </w:rPr>
        <w:t xml:space="preserve"> исследования); </w:t>
      </w:r>
    </w:p>
    <w:p>
      <w:pPr>
        <w:pStyle w:val="ListParagraph"/>
        <w:numPr>
          <w:ilvl w:val="0"/>
          <w:numId w:val="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определять потенциальные затруднения при решении учебной и познавательной задачи и находить средства для их устранения;  писывать свой опыт, оформляя его для передачи другим людям в виде технологии решения практических задач определенного класса;  </w:t>
      </w:r>
    </w:p>
    <w:p>
      <w:pPr>
        <w:pStyle w:val="ListParagraph"/>
        <w:numPr>
          <w:ilvl w:val="0"/>
          <w:numId w:val="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планировать и корректировать свою индивидуальную образовательную траекторию. </w:t>
      </w:r>
    </w:p>
    <w:p>
      <w:pPr>
        <w:pStyle w:val="ListParagraph"/>
        <w:numPr>
          <w:ilvl w:val="0"/>
          <w:numId w:val="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pPr>
        <w:pStyle w:val="ListParagraph"/>
        <w:spacing w:lineRule="auto" w:line="240" w:before="0" w:after="0"/>
        <w:ind w:left="360" w:hanging="0"/>
        <w:contextualSpacing/>
        <w:rPr>
          <w:rFonts w:ascii="Times New Roman" w:hAnsi="Times New Roman" w:cs="Times New Roman"/>
          <w:sz w:val="28"/>
          <w:szCs w:val="28"/>
        </w:rPr>
      </w:pPr>
      <w:r>
        <w:rPr>
          <w:rFonts w:cs="Times New Roman" w:ascii="Times New Roman" w:hAnsi="Times New Roman"/>
          <w:sz w:val="28"/>
          <w:szCs w:val="28"/>
        </w:rPr>
        <w:t xml:space="preserve">Обучающийся сможет:  </w:t>
      </w:r>
    </w:p>
    <w:p>
      <w:pPr>
        <w:pStyle w:val="ListParagraph"/>
        <w:numPr>
          <w:ilvl w:val="0"/>
          <w:numId w:val="1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pPr>
        <w:pStyle w:val="ListParagraph"/>
        <w:numPr>
          <w:ilvl w:val="0"/>
          <w:numId w:val="1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систематизировать (в том числе выбирать приоритетные) критерии планируемых результатов и оценки своей деятельности;  </w:t>
      </w:r>
    </w:p>
    <w:p>
      <w:pPr>
        <w:pStyle w:val="ListParagraph"/>
        <w:numPr>
          <w:ilvl w:val="0"/>
          <w:numId w:val="1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pPr>
        <w:pStyle w:val="ListParagraph"/>
        <w:numPr>
          <w:ilvl w:val="0"/>
          <w:numId w:val="1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оценивать свою деятельность, аргументируя причины достижения или отсутствия планируемого результата;  </w:t>
      </w:r>
    </w:p>
    <w:p>
      <w:pPr>
        <w:pStyle w:val="ListParagraph"/>
        <w:numPr>
          <w:ilvl w:val="0"/>
          <w:numId w:val="1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находить достаточные средства для выполнения учебных действий в изменяющейся ситуации и/или при отсутствии планируемого результата;  </w:t>
      </w:r>
    </w:p>
    <w:p>
      <w:pPr>
        <w:pStyle w:val="ListParagraph"/>
        <w:numPr>
          <w:ilvl w:val="0"/>
          <w:numId w:val="1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pPr>
        <w:pStyle w:val="ListParagraph"/>
        <w:numPr>
          <w:ilvl w:val="0"/>
          <w:numId w:val="1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pPr>
        <w:pStyle w:val="ListParagraph"/>
        <w:numPr>
          <w:ilvl w:val="0"/>
          <w:numId w:val="1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сверять свои действия с целью и, при необходимости, исправлять ошибки самостоятельно. </w:t>
      </w:r>
    </w:p>
    <w:p>
      <w:pPr>
        <w:pStyle w:val="ListParagraph"/>
        <w:numPr>
          <w:ilvl w:val="0"/>
          <w:numId w:val="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оценивать правильность выполнения учебной задачи, собственные возможности ее решения.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Обучающийся сможет: </w:t>
      </w:r>
    </w:p>
    <w:p>
      <w:pPr>
        <w:pStyle w:val="ListParagraph"/>
        <w:numPr>
          <w:ilvl w:val="0"/>
          <w:numId w:val="1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определять критерии правильности (корректности) выполнения учебной задачи;</w:t>
      </w:r>
    </w:p>
    <w:p>
      <w:pPr>
        <w:pStyle w:val="ListParagraph"/>
        <w:numPr>
          <w:ilvl w:val="0"/>
          <w:numId w:val="1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анализировать и обосновывать применение соответствующего инструментария для выполнения учебной задачи; </w:t>
      </w:r>
    </w:p>
    <w:p>
      <w:pPr>
        <w:pStyle w:val="ListParagraph"/>
        <w:numPr>
          <w:ilvl w:val="0"/>
          <w:numId w:val="1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свободно пользоваться выработанными критериями оценки и самооценки, исходя из цели и имеющихся средств, различая результат и способы действий;  </w:t>
      </w:r>
    </w:p>
    <w:p>
      <w:pPr>
        <w:pStyle w:val="ListParagraph"/>
        <w:numPr>
          <w:ilvl w:val="0"/>
          <w:numId w:val="1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оценивать продукт своей деятельности по заданным и/или самостоятельно определенным критериям в соответствии с целью деятельности; </w:t>
      </w:r>
    </w:p>
    <w:p>
      <w:pPr>
        <w:pStyle w:val="ListParagraph"/>
        <w:numPr>
          <w:ilvl w:val="0"/>
          <w:numId w:val="1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pPr>
        <w:pStyle w:val="ListParagraph"/>
        <w:numPr>
          <w:ilvl w:val="0"/>
          <w:numId w:val="1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фиксировать и анализировать динамику собственных образовательных результатов.</w:t>
      </w:r>
    </w:p>
    <w:p>
      <w:pPr>
        <w:pStyle w:val="ListParagraph"/>
        <w:numPr>
          <w:ilvl w:val="0"/>
          <w:numId w:val="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Владение основами самоконтроля, самооценки, принятия решений и осуществления осознанного выбора в учебной и познавательной. Обучающийся сможет:  </w:t>
      </w:r>
    </w:p>
    <w:p>
      <w:pPr>
        <w:pStyle w:val="ListParagraph"/>
        <w:numPr>
          <w:ilvl w:val="0"/>
          <w:numId w:val="1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наблюдать и анализировать собственную учебную и познавательную деятельность и деятельность других обучающихся в процессе взаимопроверки; </w:t>
      </w:r>
    </w:p>
    <w:p>
      <w:pPr>
        <w:pStyle w:val="ListParagraph"/>
        <w:numPr>
          <w:ilvl w:val="0"/>
          <w:numId w:val="1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соотносить реальные и планируемые результаты индивидуальной образовательной деятельности и делать выводы;  </w:t>
      </w:r>
    </w:p>
    <w:p>
      <w:pPr>
        <w:pStyle w:val="ListParagraph"/>
        <w:numPr>
          <w:ilvl w:val="0"/>
          <w:numId w:val="1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принимать решение в учебной ситуации и нести за него ответственность;</w:t>
      </w:r>
    </w:p>
    <w:p>
      <w:pPr>
        <w:pStyle w:val="ListParagraph"/>
        <w:numPr>
          <w:ilvl w:val="0"/>
          <w:numId w:val="1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самостоятельно определять причины своего успеха или неуспеха и находить способы выхода из ситуации неуспеха; </w:t>
      </w:r>
    </w:p>
    <w:p>
      <w:pPr>
        <w:pStyle w:val="ListParagraph"/>
        <w:numPr>
          <w:ilvl w:val="0"/>
          <w:numId w:val="1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pPr>
        <w:pStyle w:val="ListParagraph"/>
        <w:numPr>
          <w:ilvl w:val="0"/>
          <w:numId w:val="1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Познавательные УУД</w:t>
      </w:r>
    </w:p>
    <w:p>
      <w:pPr>
        <w:pStyle w:val="ListParagraph"/>
        <w:numPr>
          <w:ilvl w:val="0"/>
          <w:numId w:val="1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Обучающийся сможет:  </w:t>
      </w:r>
    </w:p>
    <w:p>
      <w:pPr>
        <w:pStyle w:val="ListParagraph"/>
        <w:numPr>
          <w:ilvl w:val="0"/>
          <w:numId w:val="1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подбирать слова, соподчиненные ключевому слову, определяющие его признаки и свойства; </w:t>
      </w:r>
    </w:p>
    <w:p>
      <w:pPr>
        <w:pStyle w:val="ListParagraph"/>
        <w:numPr>
          <w:ilvl w:val="0"/>
          <w:numId w:val="1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выстраивать логическую цепочку, состоящую из ключевого слова и соподчиненных ему слов; </w:t>
      </w:r>
    </w:p>
    <w:p>
      <w:pPr>
        <w:pStyle w:val="ListParagraph"/>
        <w:numPr>
          <w:ilvl w:val="0"/>
          <w:numId w:val="1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выделять общий признак двух или нескольких предметов или явлений и объяснять их сходство;  </w:t>
      </w:r>
    </w:p>
    <w:p>
      <w:pPr>
        <w:pStyle w:val="ListParagraph"/>
        <w:numPr>
          <w:ilvl w:val="0"/>
          <w:numId w:val="1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  выделять явление из общего ряда других явлений;</w:t>
      </w:r>
    </w:p>
    <w:p>
      <w:pPr>
        <w:pStyle w:val="ListParagraph"/>
        <w:numPr>
          <w:ilvl w:val="0"/>
          <w:numId w:val="1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pPr>
        <w:pStyle w:val="ListParagraph"/>
        <w:numPr>
          <w:ilvl w:val="0"/>
          <w:numId w:val="1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строить рассуждение от общих закономерностей к частным явлениям и от частных явлений к общим закономерностям; </w:t>
      </w:r>
    </w:p>
    <w:p>
      <w:pPr>
        <w:pStyle w:val="ListParagraph"/>
        <w:numPr>
          <w:ilvl w:val="0"/>
          <w:numId w:val="1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строить рассуждение на основе сравнения предметов и явлений, выделяя при этом общие признаки; </w:t>
      </w:r>
    </w:p>
    <w:p>
      <w:pPr>
        <w:pStyle w:val="ListParagraph"/>
        <w:numPr>
          <w:ilvl w:val="0"/>
          <w:numId w:val="1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излагать полученную информацию, интерпретируя ее в контексте решаемой задачи; </w:t>
      </w:r>
    </w:p>
    <w:p>
      <w:pPr>
        <w:pStyle w:val="ListParagraph"/>
        <w:numPr>
          <w:ilvl w:val="0"/>
          <w:numId w:val="1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самостоятельно указывать на информацию, нуждающуюся в проверке, предлагать и применять способ проверки достоверности информации;  </w:t>
      </w:r>
    </w:p>
    <w:p>
      <w:pPr>
        <w:pStyle w:val="ListParagraph"/>
        <w:numPr>
          <w:ilvl w:val="0"/>
          <w:numId w:val="1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вербализовать эмоциональное впечатление, оказанное на него источником;</w:t>
      </w:r>
    </w:p>
    <w:p>
      <w:pPr>
        <w:pStyle w:val="ListParagraph"/>
        <w:numPr>
          <w:ilvl w:val="0"/>
          <w:numId w:val="1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pPr>
        <w:pStyle w:val="ListParagraph"/>
        <w:numPr>
          <w:ilvl w:val="0"/>
          <w:numId w:val="1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pPr>
        <w:pStyle w:val="ListParagraph"/>
        <w:numPr>
          <w:ilvl w:val="0"/>
          <w:numId w:val="1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pPr>
        <w:pStyle w:val="ListParagraph"/>
        <w:numPr>
          <w:ilvl w:val="0"/>
          <w:numId w:val="1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w:t>
      </w:r>
    </w:p>
    <w:p>
      <w:pPr>
        <w:pStyle w:val="ListParagraph"/>
        <w:numPr>
          <w:ilvl w:val="0"/>
          <w:numId w:val="1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обозначать символом и знаком предмет и/или явление;</w:t>
      </w:r>
    </w:p>
    <w:p>
      <w:pPr>
        <w:pStyle w:val="ListParagraph"/>
        <w:numPr>
          <w:ilvl w:val="0"/>
          <w:numId w:val="1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определять логические связи между предметами и/или явлениями, обозначать данные логические связи с помощью знаков в схеме; </w:t>
      </w:r>
    </w:p>
    <w:p>
      <w:pPr>
        <w:pStyle w:val="ListParagraph"/>
        <w:numPr>
          <w:ilvl w:val="0"/>
          <w:numId w:val="1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создавать абстрактный или реальный образ предмета и/или явления;  строить модель/схему на основе условий задачи и/или способа ее решения;</w:t>
      </w:r>
    </w:p>
    <w:p>
      <w:pPr>
        <w:pStyle w:val="ListParagraph"/>
        <w:numPr>
          <w:ilvl w:val="0"/>
          <w:numId w:val="1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pPr>
        <w:pStyle w:val="ListParagraph"/>
        <w:numPr>
          <w:ilvl w:val="0"/>
          <w:numId w:val="1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преобразовывать модели с целью выявления общих законов, определяющих данную предметную область;  </w:t>
      </w:r>
    </w:p>
    <w:p>
      <w:pPr>
        <w:pStyle w:val="ListParagraph"/>
        <w:numPr>
          <w:ilvl w:val="0"/>
          <w:numId w:val="1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pPr>
        <w:pStyle w:val="ListParagraph"/>
        <w:numPr>
          <w:ilvl w:val="0"/>
          <w:numId w:val="1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pPr>
        <w:pStyle w:val="ListParagraph"/>
        <w:numPr>
          <w:ilvl w:val="0"/>
          <w:numId w:val="1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строить доказательство: прямое, косвенное, от противного;</w:t>
      </w:r>
    </w:p>
    <w:p>
      <w:pPr>
        <w:pStyle w:val="ListParagraph"/>
        <w:numPr>
          <w:ilvl w:val="0"/>
          <w:numId w:val="1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pPr>
        <w:pStyle w:val="ListParagraph"/>
        <w:numPr>
          <w:ilvl w:val="0"/>
          <w:numId w:val="1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Смысловое чтение.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Обучающийся сможет:  </w:t>
      </w:r>
    </w:p>
    <w:p>
      <w:pPr>
        <w:pStyle w:val="ListParagraph"/>
        <w:numPr>
          <w:ilvl w:val="0"/>
          <w:numId w:val="1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находить в тексте требуемую информацию (в соответствии с целями своей деятельности);</w:t>
      </w:r>
    </w:p>
    <w:p>
      <w:pPr>
        <w:pStyle w:val="ListParagraph"/>
        <w:numPr>
          <w:ilvl w:val="0"/>
          <w:numId w:val="1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ориентироваться в содержании текста, понимать целостный смысл текста, структурировать текст; </w:t>
      </w:r>
    </w:p>
    <w:p>
      <w:pPr>
        <w:pStyle w:val="ListParagraph"/>
        <w:numPr>
          <w:ilvl w:val="0"/>
          <w:numId w:val="1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устанавливать взаимосвязь описанных в тексте событий, явлений, процессов;</w:t>
      </w:r>
    </w:p>
    <w:p>
      <w:pPr>
        <w:pStyle w:val="ListParagraph"/>
        <w:numPr>
          <w:ilvl w:val="0"/>
          <w:numId w:val="1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резюмировать главную идею текста;</w:t>
      </w:r>
    </w:p>
    <w:p>
      <w:pPr>
        <w:pStyle w:val="ListParagraph"/>
        <w:numPr>
          <w:ilvl w:val="0"/>
          <w:numId w:val="1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w:t>
      </w:r>
    </w:p>
    <w:p>
      <w:pPr>
        <w:pStyle w:val="ListParagraph"/>
        <w:numPr>
          <w:ilvl w:val="0"/>
          <w:numId w:val="1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критически оценивать содержание и форму текста.</w:t>
      </w:r>
    </w:p>
    <w:p>
      <w:pPr>
        <w:pStyle w:val="ListParagraph"/>
        <w:numPr>
          <w:ilvl w:val="0"/>
          <w:numId w:val="1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pPr>
        <w:pStyle w:val="ListParagraph"/>
        <w:spacing w:lineRule="auto" w:line="240" w:before="0" w:after="0"/>
        <w:ind w:left="360" w:hanging="0"/>
        <w:contextualSpacing/>
        <w:rPr>
          <w:rFonts w:ascii="Times New Roman" w:hAnsi="Times New Roman" w:cs="Times New Roman"/>
          <w:sz w:val="28"/>
          <w:szCs w:val="28"/>
        </w:rPr>
      </w:pPr>
      <w:r>
        <w:rPr>
          <w:rFonts w:cs="Times New Roman" w:ascii="Times New Roman" w:hAnsi="Times New Roman"/>
          <w:sz w:val="28"/>
          <w:szCs w:val="28"/>
        </w:rPr>
        <w:t xml:space="preserve">Обучающийся сможет: </w:t>
      </w:r>
    </w:p>
    <w:p>
      <w:pPr>
        <w:pStyle w:val="ListParagraph"/>
        <w:numPr>
          <w:ilvl w:val="0"/>
          <w:numId w:val="1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определять свое отношение к природной среде;</w:t>
      </w:r>
    </w:p>
    <w:p>
      <w:pPr>
        <w:pStyle w:val="ListParagraph"/>
        <w:numPr>
          <w:ilvl w:val="0"/>
          <w:numId w:val="1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анализировать влияние экологических факторов на среду обитания живых организмов;  </w:t>
      </w:r>
    </w:p>
    <w:p>
      <w:pPr>
        <w:pStyle w:val="ListParagraph"/>
        <w:numPr>
          <w:ilvl w:val="0"/>
          <w:numId w:val="1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проводить причинный и вероятностный анализ экологических ситуаций;</w:t>
      </w:r>
    </w:p>
    <w:p>
      <w:pPr>
        <w:pStyle w:val="ListParagraph"/>
        <w:numPr>
          <w:ilvl w:val="0"/>
          <w:numId w:val="1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прогнозировать изменения ситуации при смене действия одного фактора на действие другого фактора; </w:t>
      </w:r>
    </w:p>
    <w:p>
      <w:pPr>
        <w:pStyle w:val="ListParagraph"/>
        <w:numPr>
          <w:ilvl w:val="0"/>
          <w:numId w:val="1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распространять экологические знания и участвовать в практических делах по защите окружающей среды; </w:t>
      </w:r>
    </w:p>
    <w:p>
      <w:pPr>
        <w:pStyle w:val="ListParagraph"/>
        <w:numPr>
          <w:ilvl w:val="0"/>
          <w:numId w:val="1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выражать свое отношение к природе через рисунки, сочинения, модели, проектные работы.</w:t>
      </w:r>
    </w:p>
    <w:p>
      <w:pPr>
        <w:pStyle w:val="ListParagraph"/>
        <w:numPr>
          <w:ilvl w:val="0"/>
          <w:numId w:val="1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Развитие мотивации к овладению культурой активного использования словарей и других поисковых систем. </w:t>
      </w:r>
    </w:p>
    <w:p>
      <w:pPr>
        <w:pStyle w:val="ListParagraph"/>
        <w:spacing w:lineRule="auto" w:line="240" w:before="0" w:after="0"/>
        <w:ind w:left="360" w:hanging="0"/>
        <w:contextualSpacing/>
        <w:rPr>
          <w:rFonts w:ascii="Times New Roman" w:hAnsi="Times New Roman" w:cs="Times New Roman"/>
          <w:sz w:val="28"/>
          <w:szCs w:val="28"/>
        </w:rPr>
      </w:pPr>
      <w:r>
        <w:rPr>
          <w:rFonts w:cs="Times New Roman" w:ascii="Times New Roman" w:hAnsi="Times New Roman"/>
          <w:sz w:val="28"/>
          <w:szCs w:val="28"/>
        </w:rPr>
        <w:t xml:space="preserve">Обучающийся сможет: </w:t>
      </w:r>
    </w:p>
    <w:p>
      <w:pPr>
        <w:pStyle w:val="ListParagraph"/>
        <w:numPr>
          <w:ilvl w:val="0"/>
          <w:numId w:val="1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определять необходимые ключевые поисковые слова и запросы;</w:t>
      </w:r>
    </w:p>
    <w:p>
      <w:pPr>
        <w:pStyle w:val="ListParagraph"/>
        <w:numPr>
          <w:ilvl w:val="0"/>
          <w:numId w:val="1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осуществлять взаимодействие с электронными поисковыми системами, словарями;</w:t>
      </w:r>
    </w:p>
    <w:p>
      <w:pPr>
        <w:pStyle w:val="ListParagraph"/>
        <w:numPr>
          <w:ilvl w:val="0"/>
          <w:numId w:val="1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формировать множественную выборку из поисковых источников для объективизации результатов поиска; </w:t>
      </w:r>
    </w:p>
    <w:p>
      <w:pPr>
        <w:pStyle w:val="ListParagraph"/>
        <w:numPr>
          <w:ilvl w:val="0"/>
          <w:numId w:val="1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соотносить полученные результаты поиска со своей деятельностью.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Коммуникативные УУД</w:t>
      </w:r>
      <w:r>
        <w:rPr>
          <w:rFonts w:cs="Times New Roman" w:ascii="Times New Roman" w:hAnsi="Times New Roman"/>
          <w:sz w:val="28"/>
          <w:szCs w:val="28"/>
        </w:rPr>
        <w:t xml:space="preserve"> .</w:t>
      </w:r>
    </w:p>
    <w:p>
      <w:pPr>
        <w:pStyle w:val="ListParagraph"/>
        <w:numPr>
          <w:ilvl w:val="0"/>
          <w:numId w:val="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организовывать учебное сотрудничество и совместную деятельность с учителем и сверстниками; </w:t>
      </w:r>
    </w:p>
    <w:p>
      <w:pPr>
        <w:pStyle w:val="ListParagraph"/>
        <w:numPr>
          <w:ilvl w:val="0"/>
          <w:numId w:val="2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работать индивидуально и в группе: </w:t>
      </w:r>
    </w:p>
    <w:p>
      <w:pPr>
        <w:pStyle w:val="ListParagraph"/>
        <w:numPr>
          <w:ilvl w:val="0"/>
          <w:numId w:val="2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находить общее решение и разрешать конфликты на основе согласования позиций и учета интересов; </w:t>
      </w:r>
    </w:p>
    <w:p>
      <w:pPr>
        <w:pStyle w:val="ListParagraph"/>
        <w:numPr>
          <w:ilvl w:val="0"/>
          <w:numId w:val="2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формулировать, аргументировать и отстаивать свое мнение.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Обучающийся сможет:  </w:t>
      </w:r>
    </w:p>
    <w:p>
      <w:pPr>
        <w:pStyle w:val="ListParagraph"/>
        <w:numPr>
          <w:ilvl w:val="0"/>
          <w:numId w:val="2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определять возможные роли в совместной деятельности;</w:t>
      </w:r>
    </w:p>
    <w:p>
      <w:pPr>
        <w:pStyle w:val="ListParagraph"/>
        <w:numPr>
          <w:ilvl w:val="0"/>
          <w:numId w:val="2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играть определенную роль в совместной деятельности;</w:t>
      </w:r>
    </w:p>
    <w:p>
      <w:pPr>
        <w:pStyle w:val="ListParagraph"/>
        <w:numPr>
          <w:ilvl w:val="0"/>
          <w:numId w:val="2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принимать позицию собеседника, понимая позицию другого, различать в его</w:t>
      </w:r>
      <w:r>
        <w:rPr>
          <w:rFonts w:eastAsia="Symbol" w:cs="Symbol" w:ascii="Symbol" w:hAnsi="Symbol"/>
          <w:sz w:val="28"/>
          <w:szCs w:val="28"/>
        </w:rPr>
        <w:t></w:t>
      </w:r>
      <w:r>
        <w:rPr>
          <w:rFonts w:cs="Times New Roman" w:ascii="Times New Roman" w:hAnsi="Times New Roman"/>
          <w:sz w:val="28"/>
          <w:szCs w:val="28"/>
        </w:rPr>
        <w:t xml:space="preserve"> речи: мнение (точку зрения), доказательство (аргументы), факты; гипотезы, аксиомы, теории;  </w:t>
      </w:r>
    </w:p>
    <w:p>
      <w:pPr>
        <w:pStyle w:val="ListParagraph"/>
        <w:numPr>
          <w:ilvl w:val="0"/>
          <w:numId w:val="2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определять свои действия и действия партнера, которые способствовали или</w:t>
      </w:r>
      <w:r>
        <w:rPr>
          <w:rFonts w:eastAsia="Symbol" w:cs="Symbol" w:ascii="Symbol" w:hAnsi="Symbol"/>
          <w:sz w:val="28"/>
          <w:szCs w:val="28"/>
        </w:rPr>
        <w:t></w:t>
      </w:r>
      <w:r>
        <w:rPr>
          <w:rFonts w:cs="Times New Roman" w:ascii="Times New Roman" w:hAnsi="Times New Roman"/>
          <w:sz w:val="28"/>
          <w:szCs w:val="28"/>
        </w:rPr>
        <w:t xml:space="preserve"> препятствовали продуктивной коммуникации; </w:t>
      </w:r>
    </w:p>
    <w:p>
      <w:pPr>
        <w:pStyle w:val="ListParagraph"/>
        <w:numPr>
          <w:ilvl w:val="0"/>
          <w:numId w:val="2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строить позитивные отношения в процессе учебной и познавательной</w:t>
      </w:r>
      <w:r>
        <w:rPr>
          <w:rFonts w:eastAsia="Symbol" w:cs="Symbol" w:ascii="Symbol" w:hAnsi="Symbol"/>
          <w:sz w:val="28"/>
          <w:szCs w:val="28"/>
        </w:rPr>
        <w:t></w:t>
      </w:r>
      <w:r>
        <w:rPr>
          <w:rFonts w:cs="Times New Roman" w:ascii="Times New Roman" w:hAnsi="Times New Roman"/>
          <w:sz w:val="28"/>
          <w:szCs w:val="28"/>
        </w:rPr>
        <w:t xml:space="preserve"> деятельности;  </w:t>
      </w:r>
    </w:p>
    <w:p>
      <w:pPr>
        <w:pStyle w:val="ListParagraph"/>
        <w:numPr>
          <w:ilvl w:val="0"/>
          <w:numId w:val="2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pPr>
        <w:pStyle w:val="ListParagraph"/>
        <w:numPr>
          <w:ilvl w:val="0"/>
          <w:numId w:val="2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критически относиться к собственному мнению, с достоинством признавать ошибочность своего мнения (если оно таково) и корректировать его; </w:t>
      </w:r>
    </w:p>
    <w:p>
      <w:pPr>
        <w:pStyle w:val="ListParagraph"/>
        <w:numPr>
          <w:ilvl w:val="0"/>
          <w:numId w:val="2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предлагать альтернативное решение в конфликтной ситуации;</w:t>
      </w:r>
      <w:r>
        <w:rPr>
          <w:rFonts w:eastAsia="Symbol" w:cs="Symbol" w:ascii="Symbol" w:hAnsi="Symbol"/>
          <w:sz w:val="28"/>
          <w:szCs w:val="28"/>
        </w:rPr>
        <w:t></w:t>
      </w:r>
      <w:r>
        <w:rPr>
          <w:rFonts w:cs="Times New Roman" w:ascii="Times New Roman" w:hAnsi="Times New Roman"/>
          <w:sz w:val="28"/>
          <w:szCs w:val="28"/>
        </w:rPr>
        <w:t xml:space="preserve">  выделять общую точку зрения в дискуссии;</w:t>
      </w:r>
    </w:p>
    <w:p>
      <w:pPr>
        <w:pStyle w:val="ListParagraph"/>
        <w:numPr>
          <w:ilvl w:val="0"/>
          <w:numId w:val="2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договариваться о правилах и вопросах для обсуждения в соответствии с</w:t>
      </w:r>
      <w:r>
        <w:rPr>
          <w:rFonts w:eastAsia="Symbol" w:cs="Symbol" w:ascii="Symbol" w:hAnsi="Symbol"/>
          <w:sz w:val="28"/>
          <w:szCs w:val="28"/>
        </w:rPr>
        <w:t></w:t>
      </w:r>
      <w:r>
        <w:rPr>
          <w:rFonts w:cs="Times New Roman" w:ascii="Times New Roman" w:hAnsi="Times New Roman"/>
          <w:sz w:val="28"/>
          <w:szCs w:val="28"/>
        </w:rPr>
        <w:t xml:space="preserve"> поставленной перед группой задачей; </w:t>
      </w:r>
    </w:p>
    <w:p>
      <w:pPr>
        <w:pStyle w:val="ListParagraph"/>
        <w:numPr>
          <w:ilvl w:val="0"/>
          <w:numId w:val="2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организовывать учебное взаимодействие в группе (определять общие цели,</w:t>
      </w:r>
      <w:r>
        <w:rPr>
          <w:rFonts w:eastAsia="Symbol" w:cs="Symbol" w:ascii="Symbol" w:hAnsi="Symbol"/>
          <w:sz w:val="28"/>
          <w:szCs w:val="28"/>
        </w:rPr>
        <w:t></w:t>
      </w:r>
      <w:r>
        <w:rPr>
          <w:rFonts w:cs="Times New Roman" w:ascii="Times New Roman" w:hAnsi="Times New Roman"/>
          <w:sz w:val="28"/>
          <w:szCs w:val="28"/>
        </w:rPr>
        <w:t xml:space="preserve"> распределять роли, договариваться друг с другом и т. д.);</w:t>
      </w:r>
    </w:p>
    <w:p>
      <w:pPr>
        <w:pStyle w:val="ListParagraph"/>
        <w:numPr>
          <w:ilvl w:val="0"/>
          <w:numId w:val="2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устранять в рамках диалога разрывы в коммуникации, обусловленные</w:t>
      </w:r>
      <w:r>
        <w:rPr>
          <w:rFonts w:eastAsia="Symbol" w:cs="Symbol" w:ascii="Symbol" w:hAnsi="Symbol"/>
          <w:sz w:val="28"/>
          <w:szCs w:val="28"/>
        </w:rPr>
        <w:t></w:t>
      </w:r>
      <w:r>
        <w:rPr>
          <w:rFonts w:cs="Times New Roman" w:ascii="Times New Roman" w:hAnsi="Times New Roman"/>
          <w:sz w:val="28"/>
          <w:szCs w:val="28"/>
        </w:rPr>
        <w:t xml:space="preserve"> непониманием/неприятием со стороны собеседника задачи, формы или содержания диалога.</w:t>
      </w:r>
    </w:p>
    <w:p>
      <w:pPr>
        <w:pStyle w:val="ListParagraph"/>
        <w:numPr>
          <w:ilvl w:val="0"/>
          <w:numId w:val="20"/>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деятельности;владение устной и письменной речью, монологической контекстной речью. Обучающийся сможет: </w:t>
      </w:r>
    </w:p>
    <w:p>
      <w:pPr>
        <w:pStyle w:val="ListParagraph"/>
        <w:numPr>
          <w:ilvl w:val="0"/>
          <w:numId w:val="2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определять задачу коммуникации и в соответствии с ней отбирать речевые средства;</w:t>
      </w:r>
    </w:p>
    <w:p>
      <w:pPr>
        <w:pStyle w:val="ListParagraph"/>
        <w:numPr>
          <w:ilvl w:val="0"/>
          <w:numId w:val="2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отбирать и использовать речевые средства в процессе коммуникации с другими людьми (диалог в паре, в малой группе и т. д.);  </w:t>
      </w:r>
    </w:p>
    <w:p>
      <w:pPr>
        <w:pStyle w:val="ListParagraph"/>
        <w:numPr>
          <w:ilvl w:val="0"/>
          <w:numId w:val="2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представлять в устной или письменной форме развернутый план собственной деятельности;  </w:t>
      </w:r>
    </w:p>
    <w:p>
      <w:pPr>
        <w:pStyle w:val="ListParagraph"/>
        <w:numPr>
          <w:ilvl w:val="0"/>
          <w:numId w:val="2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соблюдать нормы публичной речи, регламент в монологе и дискуссии в соответствии с коммуникативной задачей;</w:t>
      </w:r>
    </w:p>
    <w:p>
      <w:pPr>
        <w:pStyle w:val="ListParagraph"/>
        <w:numPr>
          <w:ilvl w:val="0"/>
          <w:numId w:val="2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высказывать и обосновывать мнение (суждение) и запрашивать мнение партнера в рамках диалога;  </w:t>
      </w:r>
    </w:p>
    <w:p>
      <w:pPr>
        <w:pStyle w:val="ListParagraph"/>
        <w:numPr>
          <w:ilvl w:val="0"/>
          <w:numId w:val="2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принимать решение в ходе диалога и согласовывать его с собеседником;</w:t>
      </w:r>
    </w:p>
    <w:p>
      <w:pPr>
        <w:pStyle w:val="ListParagraph"/>
        <w:numPr>
          <w:ilvl w:val="0"/>
          <w:numId w:val="2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создавать письменные «клишированные» и оригинальные тексты с использованием необходимых речевых средств;  </w:t>
      </w:r>
    </w:p>
    <w:p>
      <w:pPr>
        <w:pStyle w:val="ListParagraph"/>
        <w:numPr>
          <w:ilvl w:val="0"/>
          <w:numId w:val="2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использовать вербальные средства (средства логической связи) для выделения смысловых блоков своего выступления; </w:t>
      </w:r>
    </w:p>
    <w:p>
      <w:pPr>
        <w:pStyle w:val="ListParagraph"/>
        <w:numPr>
          <w:ilvl w:val="0"/>
          <w:numId w:val="2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использовать невербальные средства или наглядные материалы, подготовленные/отобранные под руководством учителя;  </w:t>
      </w:r>
    </w:p>
    <w:p>
      <w:pPr>
        <w:pStyle w:val="ListParagraph"/>
        <w:numPr>
          <w:ilvl w:val="0"/>
          <w:numId w:val="2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pPr>
        <w:pStyle w:val="ListParagraph"/>
        <w:numPr>
          <w:ilvl w:val="0"/>
          <w:numId w:val="20"/>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Формирование и развитие компетентности в области использования информационно-коммуникационных технологий (далее – ИКТ). Обучающийся сможет:  </w:t>
      </w:r>
    </w:p>
    <w:p>
      <w:pPr>
        <w:pStyle w:val="ListParagraph"/>
        <w:numPr>
          <w:ilvl w:val="0"/>
          <w:numId w:val="2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pPr>
        <w:pStyle w:val="ListParagraph"/>
        <w:numPr>
          <w:ilvl w:val="0"/>
          <w:numId w:val="2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pPr>
        <w:pStyle w:val="ListParagraph"/>
        <w:numPr>
          <w:ilvl w:val="0"/>
          <w:numId w:val="2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выделять информационный аспект задачи, оперировать данными, использовать модель решения задачи; </w:t>
      </w:r>
    </w:p>
    <w:p>
      <w:pPr>
        <w:pStyle w:val="ListParagraph"/>
        <w:numPr>
          <w:ilvl w:val="0"/>
          <w:numId w:val="2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pPr>
        <w:pStyle w:val="ListParagraph"/>
        <w:numPr>
          <w:ilvl w:val="0"/>
          <w:numId w:val="2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использовать информацию с учетом этических и правовых норм;</w:t>
      </w:r>
    </w:p>
    <w:p>
      <w:pPr>
        <w:pStyle w:val="ListParagraph"/>
        <w:numPr>
          <w:ilvl w:val="0"/>
          <w:numId w:val="2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32"/>
          <w:szCs w:val="32"/>
        </w:rPr>
      </w:pPr>
      <w:r>
        <w:rPr>
          <w:rFonts w:cs="Times New Roman" w:ascii="Times New Roman" w:hAnsi="Times New Roman"/>
          <w:b/>
          <w:sz w:val="32"/>
          <w:szCs w:val="32"/>
        </w:rPr>
        <w:t>1.2.5. Предметные результаты</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1.2.5.1. Русский язык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Выпускник научится: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владеть навыками работы с учебной книгой, словарями и другими информационными источниками, включая СМИ и ресурсы Интернета;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владеть навыками различных видов чтения (изучающим, ознакомительным, просмотровым) и информационной переработки прочитанного материала;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использовать знание алфавита при поиске информации;</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различать значимые и незначимые единицы языка;</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проводить фонетический и орфоэпический анализ слова;</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классифицировать и группировать звуки речи по заданным признакам, слова по заданным параметрам их звукового состава;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членить слова на слоги и правильно их переносить;</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проводить морфемный и словообразовательный анализ слов;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проводить лексический анализ слова;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опознавать самостоятельные части речи и их формы, а также служебные части речи и междометия;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проводить морфологический анализ слова;</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применять знания и умения по морфемике и словообразованию при проведении морфологического анализа слов;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опознавать основные единицы синтаксиса (словосочетание, предложение, текст);</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анализировать различные виды словосочетаний и предложений с точки зрения их структурно-смысловой организации и функциональных особенностей;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находить грамматическую основу предложения;</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распознавать главные и второстепенные члены предложения;</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опознавать предложения простые и сложные, предложения осложненной структуры;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проводить синтаксический анализ словосочетания и предложения;</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соблюдать основные языковые нормы в устной и письменной речи;</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опираться на фонетический, морфемный, словообразовательный и морфологический анализ в практике правописания;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опираться на грамматико-интонационный анализ при объяснении расстановки знаков препинания в предложении; </w:t>
      </w:r>
    </w:p>
    <w:p>
      <w:pPr>
        <w:pStyle w:val="ListParagraph"/>
        <w:numPr>
          <w:ilvl w:val="0"/>
          <w:numId w:val="2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использовать орфографические словари.</w:t>
      </w:r>
    </w:p>
    <w:p>
      <w:pPr>
        <w:pStyle w:val="Normal"/>
        <w:spacing w:lineRule="auto" w:line="240" w:before="0" w:after="0"/>
        <w:rPr>
          <w:rFonts w:ascii="Times New Roman" w:hAnsi="Times New Roman" w:cs="Times New Roman"/>
          <w:b/>
          <w:b/>
          <w:sz w:val="28"/>
          <w:szCs w:val="28"/>
        </w:rPr>
      </w:pPr>
      <w:bookmarkStart w:id="0" w:name="_Toc31893388"/>
      <w:bookmarkStart w:id="1" w:name="_Toc414553135"/>
      <w:r>
        <w:rPr>
          <w:rFonts w:cs="Times New Roman" w:ascii="Times New Roman" w:hAnsi="Times New Roman"/>
          <w:b/>
          <w:sz w:val="28"/>
          <w:szCs w:val="28"/>
        </w:rPr>
        <w:t>Выпускник получит возможность научиться:</w:t>
      </w:r>
      <w:bookmarkEnd w:id="0"/>
      <w:bookmarkEnd w:id="1"/>
    </w:p>
    <w:p>
      <w:pPr>
        <w:pStyle w:val="ListParagraph"/>
        <w:widowControl w:val="false"/>
        <w:numPr>
          <w:ilvl w:val="0"/>
          <w:numId w:val="28"/>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pPr>
        <w:pStyle w:val="ListParagraph"/>
        <w:widowControl w:val="false"/>
        <w:numPr>
          <w:ilvl w:val="0"/>
          <w:numId w:val="28"/>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pPr>
        <w:pStyle w:val="ListParagraph"/>
        <w:widowControl w:val="false"/>
        <w:numPr>
          <w:ilvl w:val="0"/>
          <w:numId w:val="28"/>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 xml:space="preserve">опознавать различные выразительные средства языка; </w:t>
      </w:r>
    </w:p>
    <w:p>
      <w:pPr>
        <w:pStyle w:val="ListParagraph"/>
        <w:widowControl w:val="false"/>
        <w:numPr>
          <w:ilvl w:val="0"/>
          <w:numId w:val="28"/>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pPr>
        <w:pStyle w:val="ListParagraph"/>
        <w:widowControl w:val="false"/>
        <w:numPr>
          <w:ilvl w:val="0"/>
          <w:numId w:val="28"/>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pPr>
        <w:pStyle w:val="ListParagraph"/>
        <w:widowControl w:val="false"/>
        <w:numPr>
          <w:ilvl w:val="0"/>
          <w:numId w:val="28"/>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pPr>
        <w:pStyle w:val="ListParagraph"/>
        <w:widowControl w:val="false"/>
        <w:numPr>
          <w:ilvl w:val="0"/>
          <w:numId w:val="28"/>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характеризовать словообразовательные цепочки и словообразовательные гнезда;</w:t>
      </w:r>
    </w:p>
    <w:p>
      <w:pPr>
        <w:pStyle w:val="ListParagraph"/>
        <w:widowControl w:val="false"/>
        <w:numPr>
          <w:ilvl w:val="0"/>
          <w:numId w:val="28"/>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использовать этимологические данные для объяснения правописания и лексического значения слова;</w:t>
      </w:r>
    </w:p>
    <w:p>
      <w:pPr>
        <w:pStyle w:val="ListParagraph"/>
        <w:widowControl w:val="false"/>
        <w:numPr>
          <w:ilvl w:val="0"/>
          <w:numId w:val="28"/>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pPr>
        <w:pStyle w:val="ListParagraph"/>
        <w:widowControl w:val="false"/>
        <w:numPr>
          <w:ilvl w:val="0"/>
          <w:numId w:val="28"/>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4"/>
        <w:spacing w:lineRule="auto" w:line="240" w:before="0" w:after="0"/>
        <w:ind w:left="1701" w:hanging="0"/>
        <w:rPr>
          <w:rStyle w:val="Dash041e005f0431005f044b005f0447005f043d005f044b005f0439005f005fchar1char1"/>
          <w:rFonts w:eastAsia="Calibri"/>
          <w:b w:val="false"/>
          <w:b w:val="false"/>
          <w:bCs w:val="false"/>
          <w:sz w:val="28"/>
          <w:szCs w:val="28"/>
        </w:rPr>
      </w:pPr>
      <w:bookmarkStart w:id="2" w:name="_Toc410653954"/>
      <w:bookmarkStart w:id="3" w:name="_Toc409691629"/>
      <w:bookmarkStart w:id="4" w:name="_Toc31898611"/>
      <w:bookmarkStart w:id="5" w:name="_Toc31893389"/>
      <w:r>
        <w:rPr>
          <w:szCs w:val="28"/>
        </w:rPr>
        <w:t>1.2.5.2. Литература</w:t>
      </w:r>
      <w:bookmarkEnd w:id="2"/>
      <w:bookmarkEnd w:id="3"/>
      <w:bookmarkEnd w:id="4"/>
      <w:bookmarkEnd w:id="5"/>
    </w:p>
    <w:p>
      <w:pPr>
        <w:pStyle w:val="Normal"/>
        <w:spacing w:lineRule="auto" w:line="240" w:before="0" w:after="0"/>
        <w:ind w:firstLine="539"/>
        <w:jc w:val="both"/>
        <w:rPr>
          <w:rFonts w:ascii="Times New Roman" w:hAnsi="Times New Roman" w:eastAsia="MS Mincho" w:cs="Times New Roman"/>
          <w:sz w:val="28"/>
          <w:szCs w:val="28"/>
        </w:rPr>
      </w:pPr>
      <w:r>
        <w:rPr>
          <w:rFonts w:eastAsia="MS Mincho" w:cs="Times New Roman" w:ascii="Times New Roman" w:hAnsi="Times New Roman"/>
          <w:sz w:val="28"/>
          <w:szCs w:val="28"/>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pPr>
        <w:pStyle w:val="Normal"/>
        <w:numPr>
          <w:ilvl w:val="0"/>
          <w:numId w:val="26"/>
        </w:numPr>
        <w:tabs>
          <w:tab w:val="clear" w:pos="708"/>
          <w:tab w:val="left" w:pos="993" w:leader="none"/>
        </w:tabs>
        <w:spacing w:lineRule="auto" w:line="240" w:before="0" w:after="0"/>
        <w:ind w:left="0" w:firstLine="633"/>
        <w:jc w:val="both"/>
        <w:rPr>
          <w:rFonts w:ascii="Times New Roman" w:hAnsi="Times New Roman" w:cs="Times New Roman"/>
          <w:sz w:val="28"/>
          <w:szCs w:val="28"/>
        </w:rPr>
      </w:pPr>
      <w:r>
        <w:rPr>
          <w:rFonts w:cs="Times New Roman"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pPr>
        <w:pStyle w:val="Normal"/>
        <w:numPr>
          <w:ilvl w:val="0"/>
          <w:numId w:val="26"/>
        </w:numPr>
        <w:tabs>
          <w:tab w:val="clear" w:pos="708"/>
          <w:tab w:val="left" w:pos="993" w:leader="none"/>
        </w:tabs>
        <w:spacing w:lineRule="auto" w:line="240" w:before="0" w:after="0"/>
        <w:ind w:left="0" w:firstLine="633"/>
        <w:jc w:val="both"/>
        <w:rPr>
          <w:rFonts w:ascii="Times New Roman" w:hAnsi="Times New Roman" w:cs="Times New Roman"/>
          <w:sz w:val="28"/>
          <w:szCs w:val="28"/>
        </w:rPr>
      </w:pPr>
      <w:r>
        <w:rPr>
          <w:rFonts w:eastAsia="Times New Roman" w:cs="Times New Roman" w:ascii="Times New Roman" w:hAnsi="Times New Roman"/>
          <w:sz w:val="28"/>
          <w:szCs w:val="28"/>
        </w:rPr>
        <w:t>восприятие</w:t>
      </w:r>
      <w:r>
        <w:rPr>
          <w:rFonts w:cs="Times New Roman" w:ascii="Times New Roman" w:hAnsi="Times New Roman"/>
          <w:sz w:val="28"/>
          <w:szCs w:val="28"/>
        </w:rPr>
        <w:t xml:space="preserve"> литературы как одной из основных культурных ценностей народа (отражающей его </w:t>
      </w:r>
      <w:r>
        <w:rPr>
          <w:rFonts w:eastAsia="Times New Roman" w:cs="Times New Roman" w:ascii="Times New Roman" w:hAnsi="Times New Roman"/>
          <w:sz w:val="28"/>
          <w:szCs w:val="28"/>
        </w:rPr>
        <w:t>менталитет, историю, мировосприятие) и</w:t>
      </w:r>
      <w:r>
        <w:rPr>
          <w:rFonts w:cs="Times New Roman" w:ascii="Times New Roman" w:hAnsi="Times New Roman"/>
          <w:sz w:val="28"/>
          <w:szCs w:val="28"/>
        </w:rPr>
        <w:t xml:space="preserve"> человечества (содержащей смыслы, важные для человечества в целом);</w:t>
      </w:r>
    </w:p>
    <w:p>
      <w:pPr>
        <w:pStyle w:val="Normal"/>
        <w:numPr>
          <w:ilvl w:val="0"/>
          <w:numId w:val="29"/>
        </w:numPr>
        <w:tabs>
          <w:tab w:val="clear" w:pos="708"/>
          <w:tab w:val="left" w:pos="993" w:leader="none"/>
        </w:tabs>
        <w:spacing w:lineRule="auto" w:line="240" w:before="0" w:after="0"/>
        <w:ind w:left="0" w:firstLine="709"/>
        <w:jc w:val="both"/>
        <w:rPr>
          <w:rFonts w:ascii="Times New Roman" w:hAnsi="Times New Roman" w:cs="Times New Roman"/>
          <w:b/>
          <w:b/>
          <w:bCs/>
          <w:sz w:val="28"/>
          <w:szCs w:val="28"/>
        </w:rPr>
      </w:pPr>
      <w:r>
        <w:rPr>
          <w:rFonts w:cs="Times New Roman"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pPr>
        <w:pStyle w:val="Normal"/>
        <w:numPr>
          <w:ilvl w:val="0"/>
          <w:numId w:val="2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pPr>
        <w:pStyle w:val="Normal"/>
        <w:numPr>
          <w:ilvl w:val="0"/>
          <w:numId w:val="2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pPr>
        <w:pStyle w:val="Normal"/>
        <w:numPr>
          <w:ilvl w:val="0"/>
          <w:numId w:val="2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pPr>
        <w:pStyle w:val="Normal"/>
        <w:spacing w:lineRule="auto" w:line="240" w:before="0" w:after="0"/>
        <w:ind w:firstLine="709"/>
        <w:jc w:val="both"/>
        <w:rPr>
          <w:rFonts w:ascii="Times New Roman" w:hAnsi="Times New Roman" w:eastAsia="MS Mincho" w:cs="Times New Roman"/>
          <w:sz w:val="28"/>
          <w:szCs w:val="28"/>
        </w:rPr>
      </w:pPr>
      <w:r>
        <w:rPr>
          <w:rFonts w:eastAsia="MS Mincho" w:cs="Times New Roman" w:ascii="Times New Roman" w:hAnsi="Times New Roman"/>
          <w:sz w:val="28"/>
          <w:szCs w:val="28"/>
        </w:rPr>
        <w:t xml:space="preserve">Конкретизируя эти общие результаты, обозначим наиболее важные предметные умения, формируемые у </w:t>
      </w:r>
      <w:r>
        <w:rPr>
          <w:rFonts w:cs="Times New Roman" w:ascii="Times New Roman" w:hAnsi="Times New Roman"/>
          <w:sz w:val="28"/>
          <w:szCs w:val="28"/>
        </w:rPr>
        <w:t xml:space="preserve">обучающихся </w:t>
      </w:r>
      <w:r>
        <w:rPr>
          <w:rFonts w:eastAsia="MS Mincho" w:cs="Times New Roman" w:ascii="Times New Roman"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pPr>
        <w:pStyle w:val="Normal"/>
        <w:widowControl w:val="false"/>
        <w:numPr>
          <w:ilvl w:val="0"/>
          <w:numId w:val="27"/>
        </w:numPr>
        <w:tabs>
          <w:tab w:val="clear" w:pos="708"/>
          <w:tab w:val="left" w:pos="993" w:leader="none"/>
        </w:tabs>
        <w:spacing w:lineRule="auto" w:line="240" w:before="0" w:after="0"/>
        <w:ind w:left="0" w:firstLine="709"/>
        <w:jc w:val="both"/>
        <w:rPr>
          <w:rFonts w:ascii="Times New Roman" w:hAnsi="Times New Roman" w:eastAsia="MS Mincho" w:cs="Times New Roman"/>
          <w:sz w:val="28"/>
          <w:szCs w:val="28"/>
        </w:rPr>
      </w:pPr>
      <w:r>
        <w:rPr>
          <w:rFonts w:eastAsia="MS Mincho" w:cs="Times New Roman" w:ascii="Times New Roman" w:hAnsi="Times New Roman"/>
          <w:sz w:val="28"/>
          <w:szCs w:val="28"/>
        </w:rPr>
        <w:t>определять тему и основную мысль произведения (5</w:t>
      </w:r>
      <w:r>
        <w:rPr>
          <w:rFonts w:cs="Times New Roman" w:ascii="Times New Roman" w:hAnsi="Times New Roman"/>
          <w:sz w:val="28"/>
          <w:szCs w:val="28"/>
        </w:rPr>
        <w:t>–</w:t>
      </w:r>
      <w:r>
        <w:rPr>
          <w:rFonts w:eastAsia="MS Mincho" w:cs="Times New Roman" w:ascii="Times New Roman" w:hAnsi="Times New Roman"/>
          <w:sz w:val="28"/>
          <w:szCs w:val="28"/>
        </w:rPr>
        <w:t>6 кл.);</w:t>
      </w:r>
    </w:p>
    <w:p>
      <w:pPr>
        <w:pStyle w:val="Normal"/>
        <w:widowControl w:val="false"/>
        <w:numPr>
          <w:ilvl w:val="0"/>
          <w:numId w:val="27"/>
        </w:numPr>
        <w:tabs>
          <w:tab w:val="clear" w:pos="708"/>
          <w:tab w:val="left" w:pos="993" w:leader="none"/>
        </w:tabs>
        <w:spacing w:lineRule="auto" w:line="240" w:before="0" w:after="0"/>
        <w:ind w:left="0" w:firstLine="709"/>
        <w:jc w:val="both"/>
        <w:rPr>
          <w:rFonts w:ascii="Times New Roman" w:hAnsi="Times New Roman" w:eastAsia="MS Mincho" w:cs="Times New Roman"/>
          <w:sz w:val="28"/>
          <w:szCs w:val="28"/>
        </w:rPr>
      </w:pPr>
      <w:r>
        <w:rPr>
          <w:rFonts w:eastAsia="MS Mincho" w:cs="Times New Roman" w:ascii="Times New Roman" w:hAnsi="Times New Roman"/>
          <w:sz w:val="28"/>
          <w:szCs w:val="28"/>
        </w:rPr>
        <w:t>владеть различными видами пересказа (5</w:t>
      </w:r>
      <w:r>
        <w:rPr>
          <w:rFonts w:cs="Times New Roman" w:ascii="Times New Roman" w:hAnsi="Times New Roman"/>
          <w:sz w:val="28"/>
          <w:szCs w:val="28"/>
        </w:rPr>
        <w:t>–</w:t>
      </w:r>
      <w:r>
        <w:rPr>
          <w:rFonts w:eastAsia="MS Mincho" w:cs="Times New Roman" w:ascii="Times New Roman" w:hAnsi="Times New Roman"/>
          <w:sz w:val="28"/>
          <w:szCs w:val="28"/>
        </w:rPr>
        <w:t>6 кл.), пересказывать сюжет; выявлять особенности композиции, основной конфликт, вычленять фабулу (6</w:t>
      </w:r>
      <w:r>
        <w:rPr>
          <w:rFonts w:cs="Times New Roman" w:ascii="Times New Roman" w:hAnsi="Times New Roman"/>
          <w:sz w:val="28"/>
          <w:szCs w:val="28"/>
        </w:rPr>
        <w:t>–</w:t>
      </w:r>
      <w:r>
        <w:rPr>
          <w:rFonts w:eastAsia="MS Mincho" w:cs="Times New Roman" w:ascii="Times New Roman" w:hAnsi="Times New Roman"/>
          <w:sz w:val="28"/>
          <w:szCs w:val="28"/>
        </w:rPr>
        <w:t>7 кл.);</w:t>
      </w:r>
    </w:p>
    <w:p>
      <w:pPr>
        <w:pStyle w:val="Normal"/>
        <w:widowControl w:val="false"/>
        <w:numPr>
          <w:ilvl w:val="0"/>
          <w:numId w:val="27"/>
        </w:numPr>
        <w:tabs>
          <w:tab w:val="clear" w:pos="708"/>
          <w:tab w:val="left" w:pos="993" w:leader="none"/>
        </w:tabs>
        <w:spacing w:lineRule="auto" w:line="240" w:before="0" w:after="0"/>
        <w:ind w:left="0" w:firstLine="709"/>
        <w:jc w:val="both"/>
        <w:rPr>
          <w:rFonts w:ascii="Times New Roman" w:hAnsi="Times New Roman" w:eastAsia="MS Mincho" w:cs="Times New Roman"/>
          <w:sz w:val="28"/>
          <w:szCs w:val="28"/>
        </w:rPr>
      </w:pPr>
      <w:r>
        <w:rPr>
          <w:rFonts w:eastAsia="MS Mincho" w:cs="Times New Roman" w:ascii="Times New Roman" w:hAnsi="Times New Roman"/>
          <w:sz w:val="28"/>
          <w:szCs w:val="28"/>
        </w:rPr>
        <w:t>характеризовать героев-персонажей, давать их сравнительные характеристики (5</w:t>
      </w:r>
      <w:r>
        <w:rPr>
          <w:rFonts w:cs="Times New Roman" w:ascii="Times New Roman" w:hAnsi="Times New Roman"/>
          <w:sz w:val="28"/>
          <w:szCs w:val="28"/>
        </w:rPr>
        <w:t>–</w:t>
      </w:r>
      <w:r>
        <w:rPr>
          <w:rFonts w:eastAsia="MS Mincho" w:cs="Times New Roman" w:ascii="Times New Roman" w:hAnsi="Times New Roman"/>
          <w:sz w:val="28"/>
          <w:szCs w:val="28"/>
        </w:rPr>
        <w:t>6 кл.); оценивать систему персонажей (6</w:t>
      </w:r>
      <w:r>
        <w:rPr>
          <w:rFonts w:cs="Times New Roman" w:ascii="Times New Roman" w:hAnsi="Times New Roman"/>
          <w:sz w:val="28"/>
          <w:szCs w:val="28"/>
        </w:rPr>
        <w:t>–</w:t>
      </w:r>
      <w:r>
        <w:rPr>
          <w:rFonts w:eastAsia="MS Mincho" w:cs="Times New Roman" w:ascii="Times New Roman" w:hAnsi="Times New Roman"/>
          <w:sz w:val="28"/>
          <w:szCs w:val="28"/>
        </w:rPr>
        <w:t>7 кл.);</w:t>
      </w:r>
    </w:p>
    <w:p>
      <w:pPr>
        <w:pStyle w:val="Normal"/>
        <w:widowControl w:val="false"/>
        <w:numPr>
          <w:ilvl w:val="0"/>
          <w:numId w:val="27"/>
        </w:numPr>
        <w:tabs>
          <w:tab w:val="clear" w:pos="708"/>
          <w:tab w:val="left" w:pos="993" w:leader="none"/>
        </w:tabs>
        <w:spacing w:lineRule="auto" w:line="240" w:before="0" w:after="0"/>
        <w:ind w:left="0" w:firstLine="709"/>
        <w:jc w:val="both"/>
        <w:rPr>
          <w:rFonts w:ascii="Times New Roman" w:hAnsi="Times New Roman" w:eastAsia="MS Mincho" w:cs="Times New Roman"/>
          <w:sz w:val="28"/>
          <w:szCs w:val="28"/>
        </w:rPr>
      </w:pPr>
      <w:r>
        <w:rPr>
          <w:rFonts w:eastAsia="MS Mincho" w:cs="Times New Roman" w:ascii="Times New Roman"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Pr>
          <w:rFonts w:cs="Times New Roman" w:ascii="Times New Roman" w:hAnsi="Times New Roman"/>
          <w:sz w:val="28"/>
          <w:szCs w:val="28"/>
        </w:rPr>
        <w:t>–</w:t>
      </w:r>
      <w:r>
        <w:rPr>
          <w:rFonts w:eastAsia="MS Mincho" w:cs="Times New Roman" w:ascii="Times New Roman" w:hAnsi="Times New Roman"/>
          <w:sz w:val="28"/>
          <w:szCs w:val="28"/>
        </w:rPr>
        <w:t>7 кл.); выявлять особенности языка и стиля писателя (7</w:t>
      </w:r>
      <w:r>
        <w:rPr>
          <w:rFonts w:cs="Times New Roman" w:ascii="Times New Roman" w:hAnsi="Times New Roman"/>
          <w:sz w:val="28"/>
          <w:szCs w:val="28"/>
        </w:rPr>
        <w:t>–</w:t>
      </w:r>
      <w:r>
        <w:rPr>
          <w:rFonts w:eastAsia="MS Mincho" w:cs="Times New Roman" w:ascii="Times New Roman" w:hAnsi="Times New Roman"/>
          <w:sz w:val="28"/>
          <w:szCs w:val="28"/>
        </w:rPr>
        <w:t>9 кл.);</w:t>
      </w:r>
    </w:p>
    <w:p>
      <w:pPr>
        <w:pStyle w:val="Normal"/>
        <w:widowControl w:val="false"/>
        <w:numPr>
          <w:ilvl w:val="0"/>
          <w:numId w:val="27"/>
        </w:numPr>
        <w:tabs>
          <w:tab w:val="clear" w:pos="708"/>
          <w:tab w:val="left" w:pos="993" w:leader="none"/>
        </w:tabs>
        <w:spacing w:lineRule="auto" w:line="240" w:before="0" w:after="0"/>
        <w:ind w:left="0" w:firstLine="709"/>
        <w:jc w:val="both"/>
        <w:rPr>
          <w:rFonts w:ascii="Times New Roman" w:hAnsi="Times New Roman" w:eastAsia="MS Mincho" w:cs="Times New Roman"/>
          <w:sz w:val="28"/>
          <w:szCs w:val="28"/>
        </w:rPr>
      </w:pPr>
      <w:r>
        <w:rPr>
          <w:rFonts w:eastAsia="MS Mincho" w:cs="Times New Roman" w:ascii="Times New Roman" w:hAnsi="Times New Roman"/>
          <w:sz w:val="28"/>
          <w:szCs w:val="28"/>
        </w:rPr>
        <w:t>определять родо-жанровую специфику художественного произведения (5</w:t>
      </w:r>
      <w:r>
        <w:rPr>
          <w:rFonts w:cs="Times New Roman" w:ascii="Times New Roman" w:hAnsi="Times New Roman"/>
          <w:sz w:val="28"/>
          <w:szCs w:val="28"/>
        </w:rPr>
        <w:t>–</w:t>
      </w:r>
      <w:r>
        <w:rPr>
          <w:rFonts w:eastAsia="MS Mincho" w:cs="Times New Roman" w:ascii="Times New Roman" w:hAnsi="Times New Roman"/>
          <w:sz w:val="28"/>
          <w:szCs w:val="28"/>
        </w:rPr>
        <w:t xml:space="preserve">9 кл.); </w:t>
      </w:r>
    </w:p>
    <w:p>
      <w:pPr>
        <w:pStyle w:val="Normal"/>
        <w:widowControl w:val="false"/>
        <w:numPr>
          <w:ilvl w:val="0"/>
          <w:numId w:val="27"/>
        </w:numPr>
        <w:tabs>
          <w:tab w:val="clear" w:pos="708"/>
          <w:tab w:val="left" w:pos="993" w:leader="none"/>
        </w:tabs>
        <w:spacing w:lineRule="auto" w:line="240" w:before="0" w:after="0"/>
        <w:ind w:left="0" w:firstLine="709"/>
        <w:jc w:val="both"/>
        <w:rPr>
          <w:rFonts w:ascii="Times New Roman" w:hAnsi="Times New Roman" w:eastAsia="MS Mincho" w:cs="Times New Roman"/>
          <w:sz w:val="28"/>
          <w:szCs w:val="28"/>
        </w:rPr>
      </w:pPr>
      <w:r>
        <w:rPr>
          <w:rFonts w:eastAsia="MS Mincho" w:cs="Times New Roman" w:ascii="Times New Roman" w:hAnsi="Times New Roman"/>
          <w:sz w:val="28"/>
          <w:szCs w:val="28"/>
        </w:rPr>
        <w:t>объяснять свое понимание нравственно-философской, социально-исторической и эстетической проблематики произведений (7</w:t>
      </w:r>
      <w:r>
        <w:rPr>
          <w:rFonts w:cs="Times New Roman" w:ascii="Times New Roman" w:hAnsi="Times New Roman"/>
          <w:sz w:val="28"/>
          <w:szCs w:val="28"/>
        </w:rPr>
        <w:t>–</w:t>
      </w:r>
      <w:r>
        <w:rPr>
          <w:rFonts w:eastAsia="MS Mincho" w:cs="Times New Roman" w:ascii="Times New Roman" w:hAnsi="Times New Roman"/>
          <w:sz w:val="28"/>
          <w:szCs w:val="28"/>
        </w:rPr>
        <w:t>9 кл.);</w:t>
      </w:r>
    </w:p>
    <w:p>
      <w:pPr>
        <w:pStyle w:val="Normal"/>
        <w:widowControl w:val="false"/>
        <w:numPr>
          <w:ilvl w:val="0"/>
          <w:numId w:val="27"/>
        </w:numPr>
        <w:tabs>
          <w:tab w:val="clear" w:pos="708"/>
          <w:tab w:val="left" w:pos="993" w:leader="none"/>
        </w:tabs>
        <w:spacing w:lineRule="auto" w:line="240" w:before="0" w:after="0"/>
        <w:ind w:left="0" w:firstLine="709"/>
        <w:jc w:val="both"/>
        <w:rPr>
          <w:rFonts w:ascii="Times New Roman" w:hAnsi="Times New Roman" w:eastAsia="MS Mincho" w:cs="Times New Roman"/>
          <w:sz w:val="28"/>
          <w:szCs w:val="28"/>
        </w:rPr>
      </w:pPr>
      <w:r>
        <w:rPr>
          <w:rFonts w:eastAsia="MS Mincho" w:cs="Times New Roman" w:ascii="Times New Roman" w:hAnsi="Times New Roman"/>
          <w:sz w:val="28"/>
          <w:szCs w:val="28"/>
        </w:rPr>
        <w:t>выделять в произведениях элементы художественной формы и обнаруживать связи между ними (5</w:t>
      </w:r>
      <w:r>
        <w:rPr>
          <w:rFonts w:cs="Times New Roman" w:ascii="Times New Roman" w:hAnsi="Times New Roman"/>
          <w:sz w:val="28"/>
          <w:szCs w:val="28"/>
        </w:rPr>
        <w:t>–</w:t>
      </w:r>
      <w:r>
        <w:rPr>
          <w:rFonts w:eastAsia="MS Mincho" w:cs="Times New Roman" w:ascii="Times New Roman" w:hAnsi="Times New Roman"/>
          <w:sz w:val="28"/>
          <w:szCs w:val="28"/>
        </w:rPr>
        <w:t>7 кл.), постепенно переходя к анализу текста; анализировать литературные произведения разных жанров (8</w:t>
      </w:r>
      <w:r>
        <w:rPr>
          <w:rFonts w:cs="Times New Roman" w:ascii="Times New Roman" w:hAnsi="Times New Roman"/>
          <w:sz w:val="28"/>
          <w:szCs w:val="28"/>
        </w:rPr>
        <w:t>–</w:t>
      </w:r>
      <w:r>
        <w:rPr>
          <w:rFonts w:eastAsia="MS Mincho" w:cs="Times New Roman" w:ascii="Times New Roman" w:hAnsi="Times New Roman"/>
          <w:sz w:val="28"/>
          <w:szCs w:val="28"/>
        </w:rPr>
        <w:t>9 кл.);</w:t>
      </w:r>
    </w:p>
    <w:p>
      <w:pPr>
        <w:pStyle w:val="Normal"/>
        <w:widowControl w:val="false"/>
        <w:numPr>
          <w:ilvl w:val="0"/>
          <w:numId w:val="27"/>
        </w:numPr>
        <w:tabs>
          <w:tab w:val="clear" w:pos="708"/>
          <w:tab w:val="left" w:pos="993" w:leader="none"/>
        </w:tabs>
        <w:spacing w:lineRule="auto" w:line="240" w:before="0" w:after="0"/>
        <w:ind w:left="0" w:firstLine="709"/>
        <w:jc w:val="both"/>
        <w:rPr>
          <w:rFonts w:ascii="Times New Roman" w:hAnsi="Times New Roman" w:eastAsia="MS Mincho" w:cs="Times New Roman"/>
          <w:sz w:val="28"/>
          <w:szCs w:val="28"/>
        </w:rPr>
      </w:pPr>
      <w:r>
        <w:rPr>
          <w:rFonts w:cs="Times New Roman"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Pr>
          <w:rFonts w:eastAsia="MS Mincho" w:cs="Times New Roman" w:ascii="Times New Roman" w:hAnsi="Times New Roman"/>
          <w:sz w:val="28"/>
          <w:szCs w:val="28"/>
        </w:rPr>
        <w:t xml:space="preserve"> (в каждом классе – на своем уровне); </w:t>
      </w:r>
    </w:p>
    <w:p>
      <w:pPr>
        <w:pStyle w:val="Normal"/>
        <w:widowControl w:val="false"/>
        <w:numPr>
          <w:ilvl w:val="0"/>
          <w:numId w:val="27"/>
        </w:numPr>
        <w:tabs>
          <w:tab w:val="clear" w:pos="708"/>
          <w:tab w:val="left" w:pos="993" w:leader="none"/>
        </w:tabs>
        <w:spacing w:lineRule="auto" w:line="240" w:before="0" w:after="0"/>
        <w:ind w:left="0" w:firstLine="709"/>
        <w:jc w:val="both"/>
        <w:rPr>
          <w:rFonts w:ascii="Times New Roman" w:hAnsi="Times New Roman" w:eastAsia="MS Mincho" w:cs="Times New Roman"/>
          <w:sz w:val="28"/>
          <w:szCs w:val="28"/>
        </w:rPr>
      </w:pPr>
      <w:r>
        <w:rPr>
          <w:rFonts w:eastAsia="MS Mincho" w:cs="Times New Roman" w:ascii="Times New Roman"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pPr>
        <w:pStyle w:val="Normal"/>
        <w:widowControl w:val="false"/>
        <w:numPr>
          <w:ilvl w:val="0"/>
          <w:numId w:val="27"/>
        </w:numPr>
        <w:tabs>
          <w:tab w:val="clear" w:pos="708"/>
          <w:tab w:val="left" w:pos="993" w:leader="none"/>
        </w:tabs>
        <w:spacing w:lineRule="auto" w:line="240" w:before="0" w:after="0"/>
        <w:ind w:left="0" w:firstLine="709"/>
        <w:jc w:val="both"/>
        <w:rPr>
          <w:rFonts w:ascii="Times New Roman" w:hAnsi="Times New Roman" w:eastAsia="MS Mincho" w:cs="Times New Roman"/>
          <w:sz w:val="28"/>
          <w:szCs w:val="28"/>
        </w:rPr>
      </w:pPr>
      <w:r>
        <w:rPr>
          <w:rFonts w:eastAsia="MS Mincho" w:cs="Times New Roman" w:ascii="Times New Roman"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Pr>
          <w:rFonts w:cs="Times New Roman" w:ascii="Times New Roman" w:hAnsi="Times New Roman"/>
          <w:sz w:val="28"/>
          <w:szCs w:val="28"/>
        </w:rPr>
        <w:t>–</w:t>
      </w:r>
      <w:r>
        <w:rPr>
          <w:rFonts w:eastAsia="MS Mincho" w:cs="Times New Roman" w:ascii="Times New Roman" w:hAnsi="Times New Roman"/>
          <w:sz w:val="28"/>
          <w:szCs w:val="28"/>
        </w:rPr>
        <w:t>9 кл.);</w:t>
      </w:r>
    </w:p>
    <w:p>
      <w:pPr>
        <w:pStyle w:val="Normal"/>
        <w:numPr>
          <w:ilvl w:val="0"/>
          <w:numId w:val="27"/>
        </w:numPr>
        <w:spacing w:lineRule="auto" w:line="240" w:before="0" w:after="0"/>
        <w:ind w:left="0" w:firstLine="709"/>
        <w:jc w:val="both"/>
        <w:rPr>
          <w:rFonts w:ascii="Times New Roman" w:hAnsi="Times New Roman" w:eastAsia="MS Mincho" w:cs="Times New Roman"/>
          <w:sz w:val="28"/>
          <w:szCs w:val="28"/>
        </w:rPr>
      </w:pPr>
      <w:r>
        <w:rPr>
          <w:rFonts w:eastAsia="MS Mincho" w:cs="Times New Roman" w:ascii="Times New Roman"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Pr>
          <w:rFonts w:cs="Times New Roman" w:ascii="Times New Roman" w:hAnsi="Times New Roman"/>
          <w:bCs/>
          <w:sz w:val="28"/>
          <w:szCs w:val="28"/>
        </w:rPr>
        <w:t xml:space="preserve">организации дискуссии </w:t>
      </w:r>
      <w:r>
        <w:rPr>
          <w:rFonts w:eastAsia="MS Mincho" w:cs="Times New Roman" w:ascii="Times New Roman" w:hAnsi="Times New Roman"/>
          <w:sz w:val="28"/>
          <w:szCs w:val="28"/>
        </w:rPr>
        <w:t xml:space="preserve"> (в каждом классе – на своем уровне);</w:t>
      </w:r>
    </w:p>
    <w:p>
      <w:pPr>
        <w:pStyle w:val="Normal"/>
        <w:widowControl w:val="false"/>
        <w:numPr>
          <w:ilvl w:val="0"/>
          <w:numId w:val="27"/>
        </w:numPr>
        <w:tabs>
          <w:tab w:val="clear" w:pos="708"/>
          <w:tab w:val="left" w:pos="993" w:leader="none"/>
        </w:tabs>
        <w:spacing w:lineRule="auto" w:line="240" w:before="0" w:after="0"/>
        <w:ind w:left="0" w:firstLine="709"/>
        <w:jc w:val="both"/>
        <w:rPr>
          <w:rFonts w:ascii="Times New Roman" w:hAnsi="Times New Roman" w:eastAsia="MS Mincho" w:cs="Times New Roman"/>
          <w:sz w:val="28"/>
          <w:szCs w:val="28"/>
        </w:rPr>
      </w:pPr>
      <w:r>
        <w:rPr>
          <w:rFonts w:eastAsia="MS Mincho" w:cs="Times New Roman" w:ascii="Times New Roman"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pPr>
        <w:pStyle w:val="Normal"/>
        <w:widowControl w:val="false"/>
        <w:numPr>
          <w:ilvl w:val="0"/>
          <w:numId w:val="27"/>
        </w:numPr>
        <w:spacing w:lineRule="auto" w:line="240" w:before="0" w:after="0"/>
        <w:ind w:left="0" w:firstLine="709"/>
        <w:jc w:val="both"/>
        <w:rPr>
          <w:rFonts w:ascii="Times New Roman" w:hAnsi="Times New Roman" w:eastAsia="MS Mincho" w:cs="Times New Roman"/>
          <w:sz w:val="28"/>
          <w:szCs w:val="28"/>
        </w:rPr>
      </w:pPr>
      <w:r>
        <w:rPr>
          <w:rFonts w:eastAsia="MS Mincho" w:cs="Times New Roman" w:ascii="Times New Roman" w:hAnsi="Times New Roman"/>
          <w:sz w:val="28"/>
          <w:szCs w:val="28"/>
        </w:rPr>
        <w:t>выразительно читать с листа и наизусть произведения/фрагменты</w:t>
      </w:r>
    </w:p>
    <w:p>
      <w:pPr>
        <w:pStyle w:val="Normal"/>
        <w:widowControl w:val="false"/>
        <w:spacing w:lineRule="auto" w:line="240" w:before="0" w:after="0"/>
        <w:jc w:val="both"/>
        <w:rPr>
          <w:rFonts w:ascii="Times New Roman" w:hAnsi="Times New Roman" w:eastAsia="MS Mincho" w:cs="Times New Roman"/>
          <w:sz w:val="28"/>
          <w:szCs w:val="28"/>
        </w:rPr>
      </w:pPr>
      <w:r>
        <w:rPr>
          <w:rFonts w:eastAsia="MS Mincho" w:cs="Times New Roman" w:ascii="Times New Roman" w:hAnsi="Times New Roman"/>
          <w:sz w:val="28"/>
          <w:szCs w:val="28"/>
        </w:rPr>
        <w:t xml:space="preserve">произведений художественной литературы, передавая личное отношение к произведению (5-9 класс); </w:t>
      </w:r>
    </w:p>
    <w:p>
      <w:pPr>
        <w:pStyle w:val="Normal"/>
        <w:widowControl w:val="false"/>
        <w:numPr>
          <w:ilvl w:val="0"/>
          <w:numId w:val="27"/>
        </w:numPr>
        <w:tabs>
          <w:tab w:val="clear" w:pos="708"/>
          <w:tab w:val="left" w:pos="993" w:leader="none"/>
        </w:tabs>
        <w:spacing w:lineRule="auto" w:line="240" w:before="0" w:after="0"/>
        <w:ind w:left="0" w:firstLine="709"/>
        <w:jc w:val="both"/>
        <w:rPr>
          <w:rFonts w:ascii="Times New Roman" w:hAnsi="Times New Roman" w:eastAsia="MS Mincho" w:cs="Times New Roman"/>
          <w:sz w:val="28"/>
          <w:szCs w:val="28"/>
        </w:rPr>
      </w:pPr>
      <w:r>
        <w:rPr>
          <w:rFonts w:eastAsia="MS Mincho" w:cs="Times New Roman" w:ascii="Times New Roman"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Pr>
          <w:rFonts w:cs="Times New Roman" w:ascii="Times New Roman" w:hAnsi="Times New Roman"/>
          <w:sz w:val="28"/>
          <w:szCs w:val="28"/>
        </w:rPr>
        <w:t>–</w:t>
      </w:r>
      <w:r>
        <w:rPr>
          <w:rFonts w:eastAsia="MS Mincho" w:cs="Times New Roman" w:ascii="Times New Roman" w:hAnsi="Times New Roman"/>
          <w:sz w:val="28"/>
          <w:szCs w:val="28"/>
        </w:rPr>
        <w:t>9 кл.); пользоваться каталогами библиотек, библиографическими указателями, системой поиска в Интернете (5</w:t>
      </w:r>
      <w:r>
        <w:rPr>
          <w:rFonts w:cs="Times New Roman" w:ascii="Times New Roman" w:hAnsi="Times New Roman"/>
          <w:sz w:val="28"/>
          <w:szCs w:val="28"/>
        </w:rPr>
        <w:t>–</w:t>
      </w:r>
      <w:r>
        <w:rPr>
          <w:rFonts w:eastAsia="MS Mincho" w:cs="Times New Roman" w:ascii="Times New Roman" w:hAnsi="Times New Roman"/>
          <w:sz w:val="28"/>
          <w:szCs w:val="28"/>
        </w:rPr>
        <w:t>9 кл.) (в каждом классе – на своем уровне).</w:t>
      </w:r>
    </w:p>
    <w:p>
      <w:pPr>
        <w:pStyle w:val="Normal"/>
        <w:spacing w:lineRule="auto" w:line="240" w:before="0" w:after="0"/>
        <w:ind w:firstLine="709"/>
        <w:jc w:val="both"/>
        <w:rPr>
          <w:rFonts w:ascii="Times New Roman" w:hAnsi="Times New Roman" w:eastAsia="MS Mincho" w:cs="Times New Roman"/>
          <w:sz w:val="28"/>
          <w:szCs w:val="28"/>
        </w:rPr>
      </w:pPr>
      <w:r>
        <w:rPr>
          <w:rFonts w:eastAsia="MS Mincho" w:cs="Times New Roman" w:ascii="Times New Roman" w:hAnsi="Times New Roman"/>
          <w:sz w:val="28"/>
          <w:szCs w:val="28"/>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w:t>
      </w:r>
      <w:r>
        <w:rPr>
          <w:rFonts w:cs="Times New Roman" w:ascii="Times New Roman" w:hAnsi="Times New Roman"/>
          <w:sz w:val="28"/>
          <w:szCs w:val="28"/>
        </w:rPr>
        <w:t xml:space="preserve">обучающихся </w:t>
      </w:r>
      <w:r>
        <w:rPr>
          <w:rFonts w:eastAsia="MS Mincho" w:cs="Times New Roman" w:ascii="Times New Roman" w:hAnsi="Times New Roman"/>
          <w:sz w:val="28"/>
          <w:szCs w:val="28"/>
        </w:rPr>
        <w:t xml:space="preserve">с разной скоростью и в разной степени и не заканчивается в школе. </w:t>
      </w:r>
    </w:p>
    <w:p>
      <w:pPr>
        <w:pStyle w:val="BodyTextIndent2"/>
        <w:ind w:right="0" w:firstLine="709"/>
        <w:rPr>
          <w:szCs w:val="28"/>
        </w:rPr>
      </w:pPr>
      <w:r>
        <w:rPr>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pPr>
        <w:pStyle w:val="Normal"/>
        <w:overflowPunct w:val="true"/>
        <w:spacing w:lineRule="auto" w:line="240" w:before="0" w:after="0"/>
        <w:ind w:firstLine="709"/>
        <w:jc w:val="both"/>
        <w:rPr>
          <w:rFonts w:ascii="Times New Roman" w:hAnsi="Times New Roman" w:cs="Times New Roman"/>
          <w:bCs/>
          <w:iCs/>
          <w:sz w:val="28"/>
          <w:szCs w:val="28"/>
        </w:rPr>
      </w:pPr>
      <w:r>
        <w:rPr>
          <w:rFonts w:cs="Times New Roman" w:ascii="Times New Roman" w:hAnsi="Times New Roman"/>
          <w:bCs/>
          <w:sz w:val="28"/>
          <w:szCs w:val="28"/>
        </w:rPr>
        <w:t>I уровень</w:t>
      </w:r>
      <w:r>
        <w:rPr>
          <w:rFonts w:cs="Times New Roman"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Pr>
          <w:rFonts w:cs="Times New Roman" w:ascii="Times New Roman" w:hAnsi="Times New Roman"/>
          <w:bCs/>
          <w:iCs/>
          <w:sz w:val="28"/>
          <w:szCs w:val="28"/>
        </w:rPr>
        <w:t>эмоциональное непосредственное восприятие</w:t>
      </w:r>
      <w:r>
        <w:rPr>
          <w:rFonts w:cs="Times New Roman"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Pr>
          <w:rFonts w:cs="Times New Roman"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Pr>
          <w:rFonts w:cs="Times New Roman" w:ascii="Times New Roman" w:hAnsi="Times New Roman"/>
          <w:sz w:val="28"/>
          <w:szCs w:val="28"/>
        </w:rPr>
        <w:t xml:space="preserve"> (устно, письменно) типа </w:t>
      </w:r>
      <w:r>
        <w:rPr>
          <w:rFonts w:cs="Times New Roman"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iCs/>
          <w:sz w:val="28"/>
          <w:szCs w:val="28"/>
        </w:rPr>
        <w:t xml:space="preserve">К основным </w:t>
      </w:r>
      <w:r>
        <w:rPr>
          <w:rFonts w:cs="Times New Roman" w:ascii="Times New Roman" w:hAnsi="Times New Roman"/>
          <w:bCs/>
          <w:iCs/>
          <w:sz w:val="28"/>
          <w:szCs w:val="28"/>
        </w:rPr>
        <w:t>видам деятельности</w:t>
      </w:r>
      <w:r>
        <w:rPr>
          <w:rFonts w:cs="Times New Roman" w:ascii="Times New Roman" w:hAnsi="Times New Roman"/>
          <w:iCs/>
          <w:sz w:val="28"/>
          <w:szCs w:val="28"/>
        </w:rPr>
        <w:t xml:space="preserve">, позволяющим диагностировать возможности читателей </w:t>
      </w:r>
      <w:r>
        <w:rPr>
          <w:rFonts w:cs="Times New Roman" w:ascii="Times New Roman" w:hAnsi="Times New Roman"/>
          <w:iCs/>
          <w:sz w:val="28"/>
          <w:szCs w:val="28"/>
          <w:lang w:val="en-US"/>
        </w:rPr>
        <w:t>I</w:t>
      </w:r>
      <w:r>
        <w:rPr>
          <w:rFonts w:cs="Times New Roman" w:ascii="Times New Roman" w:hAnsi="Times New Roman"/>
          <w:iCs/>
          <w:sz w:val="28"/>
          <w:szCs w:val="28"/>
        </w:rPr>
        <w:t xml:space="preserve"> уровня, относятся </w:t>
      </w:r>
      <w:r>
        <w:rPr>
          <w:rFonts w:cs="Times New Roman"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Условно им соответствуют следующие типы диагностических </w:t>
      </w:r>
      <w:r>
        <w:rPr>
          <w:rFonts w:cs="Times New Roman" w:ascii="Times New Roman" w:hAnsi="Times New Roman"/>
          <w:bCs/>
          <w:sz w:val="28"/>
          <w:szCs w:val="28"/>
        </w:rPr>
        <w:t>заданий</w:t>
      </w:r>
      <w:r>
        <w:rPr>
          <w:rFonts w:cs="Times New Roman" w:ascii="Times New Roman" w:hAnsi="Times New Roman"/>
          <w:sz w:val="28"/>
          <w:szCs w:val="28"/>
        </w:rPr>
        <w:t xml:space="preserve">: </w:t>
      </w:r>
    </w:p>
    <w:p>
      <w:pPr>
        <w:pStyle w:val="Normal"/>
        <w:numPr>
          <w:ilvl w:val="0"/>
          <w:numId w:val="31"/>
        </w:numPr>
        <w:tabs>
          <w:tab w:val="clear" w:pos="708"/>
          <w:tab w:val="left" w:pos="993" w:leader="none"/>
        </w:tabs>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выразительно прочтите следующий фрагмент; </w:t>
      </w:r>
    </w:p>
    <w:p>
      <w:pPr>
        <w:pStyle w:val="Normal"/>
        <w:numPr>
          <w:ilvl w:val="0"/>
          <w:numId w:val="31"/>
        </w:numPr>
        <w:tabs>
          <w:tab w:val="clear" w:pos="708"/>
          <w:tab w:val="left" w:pos="993" w:leader="none"/>
        </w:tabs>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определите, какие события в произведении являются центральными;</w:t>
      </w:r>
    </w:p>
    <w:p>
      <w:pPr>
        <w:pStyle w:val="Normal"/>
        <w:numPr>
          <w:ilvl w:val="0"/>
          <w:numId w:val="31"/>
        </w:numPr>
        <w:tabs>
          <w:tab w:val="clear" w:pos="708"/>
          <w:tab w:val="left" w:pos="993" w:leader="none"/>
        </w:tabs>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определите, где и когда происходят описываемые события;</w:t>
      </w:r>
    </w:p>
    <w:p>
      <w:pPr>
        <w:pStyle w:val="Normal"/>
        <w:numPr>
          <w:ilvl w:val="0"/>
          <w:numId w:val="31"/>
        </w:numPr>
        <w:tabs>
          <w:tab w:val="clear" w:pos="708"/>
          <w:tab w:val="left" w:pos="993" w:leader="none"/>
        </w:tabs>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опишите, каким вам представляется герой произведения, прокомментируйте слова героя; </w:t>
      </w:r>
    </w:p>
    <w:p>
      <w:pPr>
        <w:pStyle w:val="Normal"/>
        <w:numPr>
          <w:ilvl w:val="0"/>
          <w:numId w:val="31"/>
        </w:numPr>
        <w:tabs>
          <w:tab w:val="clear" w:pos="708"/>
          <w:tab w:val="left" w:pos="993" w:leader="none"/>
        </w:tabs>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выделите в тексте наиболее непонятные (загадочные, удивительные и т. п.) для вас места; </w:t>
      </w:r>
    </w:p>
    <w:p>
      <w:pPr>
        <w:pStyle w:val="Normal"/>
        <w:numPr>
          <w:ilvl w:val="0"/>
          <w:numId w:val="31"/>
        </w:numPr>
        <w:tabs>
          <w:tab w:val="clear" w:pos="708"/>
          <w:tab w:val="left" w:pos="993" w:leader="none"/>
        </w:tabs>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ответьте на поставленный учителем/автором учебника вопрос; </w:t>
      </w:r>
    </w:p>
    <w:p>
      <w:pPr>
        <w:pStyle w:val="Normal"/>
        <w:numPr>
          <w:ilvl w:val="0"/>
          <w:numId w:val="31"/>
        </w:numPr>
        <w:tabs>
          <w:tab w:val="clear" w:pos="708"/>
          <w:tab w:val="left" w:pos="993" w:leader="none"/>
        </w:tabs>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определите, выделите, найдите, перечислите признаки, черты, повторяющиеся детали и т. п.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bCs/>
          <w:sz w:val="28"/>
          <w:szCs w:val="28"/>
        </w:rPr>
        <w:t>II уровень</w:t>
      </w:r>
      <w:r>
        <w:rPr>
          <w:rFonts w:cs="Times New Roman"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pPr>
        <w:pStyle w:val="23"/>
        <w:ind w:left="0" w:right="0" w:firstLine="709"/>
        <w:rPr>
          <w:sz w:val="28"/>
          <w:szCs w:val="28"/>
        </w:rPr>
      </w:pPr>
      <w:r>
        <w:rPr>
          <w:sz w:val="28"/>
          <w:szCs w:val="28"/>
        </w:rPr>
        <w:t xml:space="preserve">У читателей этого уровня формируется стремление размышлять над прочитанным, появляется </w:t>
      </w:r>
      <w:r>
        <w:rPr>
          <w:bCs/>
          <w:iCs/>
          <w:sz w:val="28"/>
          <w:szCs w:val="28"/>
        </w:rPr>
        <w:t xml:space="preserve">умение выделять в произведении </w:t>
      </w:r>
      <w:r>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Pr>
          <w:bCs/>
          <w:iCs/>
          <w:sz w:val="28"/>
          <w:szCs w:val="28"/>
        </w:rPr>
        <w:t>находить и объяснять связи между ними</w:t>
      </w:r>
      <w:r>
        <w:rPr>
          <w:sz w:val="28"/>
          <w:szCs w:val="28"/>
        </w:rPr>
        <w:t xml:space="preserve">. </w:t>
      </w:r>
      <w:r>
        <w:rPr>
          <w:iCs/>
          <w:sz w:val="28"/>
          <w:szCs w:val="28"/>
        </w:rPr>
        <w:t xml:space="preserve">Читатель </w:t>
      </w:r>
      <w:r>
        <w:rPr>
          <w:sz w:val="28"/>
          <w:szCs w:val="28"/>
        </w:rPr>
        <w:t xml:space="preserve">этого уровня пытается аргументированно отвечать на вопрос </w:t>
      </w:r>
      <w:r>
        <w:rPr>
          <w:bCs/>
          <w:iCs/>
          <w:sz w:val="28"/>
          <w:szCs w:val="28"/>
        </w:rPr>
        <w:t>«Как устроен текст?»,</w:t>
      </w:r>
      <w:r>
        <w:rPr>
          <w:i/>
          <w:sz w:val="28"/>
          <w:szCs w:val="28"/>
        </w:rPr>
        <w:t xml:space="preserve">умеет выделять </w:t>
      </w:r>
      <w:r>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pPr>
        <w:pStyle w:val="23"/>
        <w:numPr>
          <w:ilvl w:val="0"/>
          <w:numId w:val="30"/>
        </w:numPr>
        <w:tabs>
          <w:tab w:val="left" w:pos="567" w:leader="none"/>
          <w:tab w:val="left" w:pos="851" w:leader="none"/>
        </w:tabs>
        <w:ind w:left="0" w:right="0" w:firstLine="709"/>
        <w:rPr>
          <w:sz w:val="28"/>
          <w:szCs w:val="28"/>
        </w:rPr>
      </w:pPr>
      <w:r>
        <w:rPr>
          <w:iCs/>
          <w:sz w:val="28"/>
          <w:szCs w:val="28"/>
        </w:rPr>
        <w:t xml:space="preserve">К основным </w:t>
      </w:r>
      <w:r>
        <w:rPr>
          <w:bCs/>
          <w:iCs/>
          <w:sz w:val="28"/>
          <w:szCs w:val="28"/>
        </w:rPr>
        <w:t>видам деятельности</w:t>
      </w:r>
      <w:r>
        <w:rPr>
          <w:iCs/>
          <w:sz w:val="28"/>
          <w:szCs w:val="28"/>
        </w:rPr>
        <w:t xml:space="preserve">, позволяющим диагностировать возможности читателей, достигших  </w:t>
      </w:r>
      <w:r>
        <w:rPr>
          <w:iCs/>
          <w:sz w:val="28"/>
          <w:szCs w:val="28"/>
          <w:lang w:val="en-US"/>
        </w:rPr>
        <w:t>II</w:t>
      </w:r>
      <w:r>
        <w:rPr>
          <w:iCs/>
          <w:sz w:val="28"/>
          <w:szCs w:val="28"/>
        </w:rPr>
        <w:t xml:space="preserve"> уровня, можно отнести</w:t>
      </w:r>
      <w:r>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i/>
          <w:sz w:val="28"/>
          <w:szCs w:val="28"/>
        </w:rPr>
        <w:t>пофразового</w:t>
      </w:r>
      <w:r>
        <w:rPr>
          <w:sz w:val="28"/>
          <w:szCs w:val="28"/>
        </w:rPr>
        <w:t xml:space="preserve"> (при анализе стихотворений и небольших прозаических произведений – рассказов, новелл) или </w:t>
      </w:r>
      <w:r>
        <w:rPr>
          <w:i/>
          <w:sz w:val="28"/>
          <w:szCs w:val="28"/>
        </w:rPr>
        <w:t>поэпизодного</w:t>
      </w:r>
      <w:r>
        <w:rPr>
          <w:sz w:val="28"/>
          <w:szCs w:val="28"/>
        </w:rPr>
        <w:t>; проведение целостного и межтекстового анализа).</w:t>
      </w:r>
    </w:p>
    <w:p>
      <w:pPr>
        <w:pStyle w:val="23"/>
        <w:numPr>
          <w:ilvl w:val="0"/>
          <w:numId w:val="30"/>
        </w:numPr>
        <w:tabs>
          <w:tab w:val="left" w:pos="567" w:leader="none"/>
          <w:tab w:val="left" w:pos="851" w:leader="none"/>
        </w:tabs>
        <w:ind w:left="0" w:right="0" w:firstLine="709"/>
        <w:rPr>
          <w:sz w:val="28"/>
          <w:szCs w:val="28"/>
        </w:rPr>
      </w:pPr>
      <w:r>
        <w:rPr>
          <w:sz w:val="28"/>
          <w:szCs w:val="28"/>
        </w:rPr>
        <w:t xml:space="preserve">Условно им соответствуют следующие типы диагностических </w:t>
      </w:r>
      <w:r>
        <w:rPr>
          <w:bCs/>
          <w:sz w:val="28"/>
          <w:szCs w:val="28"/>
        </w:rPr>
        <w:t>заданий</w:t>
      </w:r>
      <w:r>
        <w:rPr>
          <w:sz w:val="28"/>
          <w:szCs w:val="28"/>
        </w:rPr>
        <w:t xml:space="preserve">: </w:t>
      </w:r>
    </w:p>
    <w:p>
      <w:pPr>
        <w:pStyle w:val="ListParagraph"/>
        <w:numPr>
          <w:ilvl w:val="0"/>
          <w:numId w:val="30"/>
        </w:numPr>
        <w:tabs>
          <w:tab w:val="clear" w:pos="708"/>
        </w:tabs>
        <w:overflowPunct w:val="true"/>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выделите, определите, найдите, перечислите признаки, черты, повторяющиеся детали и т. п.; </w:t>
      </w:r>
    </w:p>
    <w:p>
      <w:pPr>
        <w:pStyle w:val="ListParagraph"/>
        <w:widowControl w:val="false"/>
        <w:numPr>
          <w:ilvl w:val="0"/>
          <w:numId w:val="30"/>
        </w:numPr>
        <w:tabs>
          <w:tab w:val="clear" w:pos="708"/>
        </w:tabs>
        <w:overflowPunct w:val="true"/>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покажите, какие особенности художественного текста проявляют позицию его автора;</w:t>
      </w:r>
    </w:p>
    <w:p>
      <w:pPr>
        <w:pStyle w:val="Normal"/>
        <w:numPr>
          <w:ilvl w:val="0"/>
          <w:numId w:val="30"/>
        </w:numPr>
        <w:tabs>
          <w:tab w:val="clear" w:pos="708"/>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pPr>
        <w:pStyle w:val="ListParagraph"/>
        <w:numPr>
          <w:ilvl w:val="0"/>
          <w:numId w:val="30"/>
        </w:numPr>
        <w:tabs>
          <w:tab w:val="clear" w:pos="708"/>
        </w:tabs>
        <w:overflowPunct w:val="true"/>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проанализируйте фрагменты, эпизоды текста (по предложенному алгоритму и без него);</w:t>
      </w:r>
    </w:p>
    <w:p>
      <w:pPr>
        <w:pStyle w:val="ListParagraph"/>
        <w:numPr>
          <w:ilvl w:val="0"/>
          <w:numId w:val="30"/>
        </w:numPr>
        <w:tabs>
          <w:tab w:val="clear" w:pos="708"/>
        </w:tabs>
        <w:overflowPunct w:val="true"/>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pPr>
        <w:pStyle w:val="ListParagraph"/>
        <w:numPr>
          <w:ilvl w:val="0"/>
          <w:numId w:val="30"/>
        </w:numPr>
        <w:tabs>
          <w:tab w:val="clear" w:pos="708"/>
        </w:tabs>
        <w:overflowPunct w:val="true"/>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определите жанр произведения, охарактеризуйте его особенности; </w:t>
      </w:r>
    </w:p>
    <w:p>
      <w:pPr>
        <w:pStyle w:val="ListParagraph"/>
        <w:numPr>
          <w:ilvl w:val="0"/>
          <w:numId w:val="30"/>
        </w:numPr>
        <w:tabs>
          <w:tab w:val="clear" w:pos="708"/>
        </w:tabs>
        <w:overflowPunct w:val="true"/>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дайте свое рабочее определение следующему теоретико-литературному понятию.</w:t>
      </w:r>
    </w:p>
    <w:p>
      <w:pPr>
        <w:pStyle w:val="BodyTextIndent2"/>
        <w:ind w:right="0" w:firstLine="709"/>
        <w:rPr>
          <w:szCs w:val="28"/>
        </w:rPr>
      </w:pPr>
      <w:r>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pPr>
        <w:pStyle w:val="Normal"/>
        <w:spacing w:lineRule="auto" w:line="240" w:before="0" w:after="0"/>
        <w:ind w:firstLine="708"/>
        <w:jc w:val="both"/>
        <w:rPr>
          <w:rFonts w:ascii="Times New Roman" w:hAnsi="Times New Roman" w:cs="Times New Roman"/>
          <w:b/>
          <w:b/>
          <w:sz w:val="28"/>
          <w:szCs w:val="28"/>
        </w:rPr>
      </w:pPr>
      <w:r>
        <w:rPr>
          <w:rFonts w:cs="Times New Roman" w:ascii="Times New Roman" w:hAnsi="Times New Roman"/>
          <w:bCs/>
          <w:sz w:val="28"/>
          <w:szCs w:val="28"/>
        </w:rPr>
        <w:t>III уровень</w:t>
      </w:r>
      <w:r>
        <w:rPr>
          <w:rFonts w:cs="Times New Roman"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Pr>
          <w:rFonts w:cs="Times New Roman" w:ascii="Times New Roman" w:hAnsi="Times New Roman"/>
          <w:bCs/>
          <w:iCs/>
          <w:sz w:val="28"/>
          <w:szCs w:val="28"/>
        </w:rPr>
        <w:t>сумеет интерпретировать художественный смысл произведения</w:t>
      </w:r>
      <w:r>
        <w:rPr>
          <w:rFonts w:cs="Times New Roman" w:ascii="Times New Roman" w:hAnsi="Times New Roman"/>
          <w:sz w:val="28"/>
          <w:szCs w:val="28"/>
        </w:rPr>
        <w:t xml:space="preserve">, то есть отвечать на вопросы: </w:t>
      </w:r>
      <w:r>
        <w:rPr>
          <w:rFonts w:cs="Times New Roman" w:ascii="Times New Roman" w:hAnsi="Times New Roman"/>
          <w:bCs/>
          <w:iCs/>
          <w:sz w:val="28"/>
          <w:szCs w:val="28"/>
        </w:rPr>
        <w:t xml:space="preserve">«Почему (с какой целью?) произведение построено так, а не иначе? </w:t>
      </w:r>
      <w:r>
        <w:rPr>
          <w:rFonts w:cs="Times New Roman"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pPr>
        <w:pStyle w:val="Normal"/>
        <w:spacing w:lineRule="auto" w:line="240" w:before="0" w:after="0"/>
        <w:ind w:firstLine="708"/>
        <w:jc w:val="both"/>
        <w:rPr>
          <w:rFonts w:ascii="Times New Roman" w:hAnsi="Times New Roman" w:eastAsia="MS Mincho" w:cs="Times New Roman"/>
          <w:sz w:val="28"/>
          <w:szCs w:val="28"/>
        </w:rPr>
      </w:pPr>
      <w:r>
        <w:rPr>
          <w:rFonts w:cs="Times New Roman" w:ascii="Times New Roman" w:hAnsi="Times New Roman"/>
          <w:iCs/>
          <w:sz w:val="28"/>
          <w:szCs w:val="28"/>
        </w:rPr>
        <w:t xml:space="preserve">К основным </w:t>
      </w:r>
      <w:r>
        <w:rPr>
          <w:rFonts w:cs="Times New Roman" w:ascii="Times New Roman" w:hAnsi="Times New Roman"/>
          <w:bCs/>
          <w:iCs/>
          <w:sz w:val="28"/>
          <w:szCs w:val="28"/>
        </w:rPr>
        <w:t>видам деятельности</w:t>
      </w:r>
      <w:r>
        <w:rPr>
          <w:rFonts w:cs="Times New Roman" w:ascii="Times New Roman" w:hAnsi="Times New Roman"/>
          <w:iCs/>
          <w:sz w:val="28"/>
          <w:szCs w:val="28"/>
        </w:rPr>
        <w:t xml:space="preserve">, позволяющим диагностировать возможности читателей, достигших  </w:t>
      </w:r>
      <w:r>
        <w:rPr>
          <w:rFonts w:cs="Times New Roman" w:ascii="Times New Roman" w:hAnsi="Times New Roman"/>
          <w:iCs/>
          <w:sz w:val="28"/>
          <w:szCs w:val="28"/>
          <w:lang w:val="en-US"/>
        </w:rPr>
        <w:t>III</w:t>
      </w:r>
      <w:r>
        <w:rPr>
          <w:rFonts w:cs="Times New Roman" w:ascii="Times New Roman" w:hAnsi="Times New Roman"/>
          <w:iCs/>
          <w:sz w:val="28"/>
          <w:szCs w:val="28"/>
        </w:rPr>
        <w:t xml:space="preserve"> уровня, можно отнести</w:t>
      </w:r>
      <w:r>
        <w:rPr>
          <w:rFonts w:cs="Times New Roman"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pPr>
        <w:pStyle w:val="23"/>
        <w:numPr>
          <w:ilvl w:val="0"/>
          <w:numId w:val="30"/>
        </w:numPr>
        <w:tabs>
          <w:tab w:val="left" w:pos="567" w:leader="none"/>
          <w:tab w:val="left" w:pos="709" w:leader="none"/>
        </w:tabs>
        <w:ind w:left="0" w:right="0" w:firstLine="709"/>
        <w:rPr>
          <w:sz w:val="28"/>
          <w:szCs w:val="28"/>
        </w:rPr>
      </w:pPr>
      <w:r>
        <w:rPr>
          <w:sz w:val="28"/>
          <w:szCs w:val="28"/>
        </w:rPr>
        <w:t>Условно и</w:t>
      </w:r>
      <w:r>
        <w:rPr>
          <w:iCs/>
          <w:sz w:val="28"/>
          <w:szCs w:val="28"/>
        </w:rPr>
        <w:t xml:space="preserve">м соответствуют следующие типы диагностических </w:t>
      </w:r>
      <w:r>
        <w:rPr>
          <w:bCs/>
          <w:iCs/>
          <w:sz w:val="28"/>
          <w:szCs w:val="28"/>
        </w:rPr>
        <w:t>заданий</w:t>
      </w:r>
      <w:r>
        <w:rPr>
          <w:sz w:val="28"/>
          <w:szCs w:val="28"/>
        </w:rPr>
        <w:t xml:space="preserve">: </w:t>
      </w:r>
    </w:p>
    <w:p>
      <w:pPr>
        <w:pStyle w:val="ListParagraph"/>
        <w:numPr>
          <w:ilvl w:val="0"/>
          <w:numId w:val="30"/>
        </w:numPr>
        <w:tabs>
          <w:tab w:val="clear" w:pos="708"/>
        </w:tabs>
        <w:overflowPunct w:val="true"/>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выделите, определите, найдите, перечислите признаки, черты, повторяющиеся детали и т. п. </w:t>
      </w:r>
    </w:p>
    <w:p>
      <w:pPr>
        <w:pStyle w:val="ListParagraph"/>
        <w:numPr>
          <w:ilvl w:val="0"/>
          <w:numId w:val="30"/>
        </w:numPr>
        <w:tabs>
          <w:tab w:val="clear" w:pos="708"/>
        </w:tabs>
        <w:overflowPunct w:val="true"/>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определите художественную функцию той или иной детали, приема и т. п.;</w:t>
      </w:r>
    </w:p>
    <w:p>
      <w:pPr>
        <w:pStyle w:val="ListParagraph"/>
        <w:numPr>
          <w:ilvl w:val="0"/>
          <w:numId w:val="30"/>
        </w:numPr>
        <w:tabs>
          <w:tab w:val="clear" w:pos="708"/>
        </w:tabs>
        <w:overflowPunct w:val="true"/>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определите позицию автора и способы ее выражения;</w:t>
      </w:r>
    </w:p>
    <w:p>
      <w:pPr>
        <w:pStyle w:val="ListParagraph"/>
        <w:numPr>
          <w:ilvl w:val="0"/>
          <w:numId w:val="30"/>
        </w:numPr>
        <w:tabs>
          <w:tab w:val="clear" w:pos="708"/>
        </w:tabs>
        <w:overflowPunct w:val="true"/>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проинтерпретируйте выбранный фрагмент произведения; </w:t>
      </w:r>
    </w:p>
    <w:p>
      <w:pPr>
        <w:pStyle w:val="ListParagraph"/>
        <w:numPr>
          <w:ilvl w:val="0"/>
          <w:numId w:val="30"/>
        </w:numPr>
        <w:tabs>
          <w:tab w:val="clear" w:pos="708"/>
        </w:tabs>
        <w:overflowPunct w:val="true"/>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объясните (устно, письменно) смысл названия произведения;</w:t>
      </w:r>
    </w:p>
    <w:p>
      <w:pPr>
        <w:pStyle w:val="ListParagraph"/>
        <w:numPr>
          <w:ilvl w:val="0"/>
          <w:numId w:val="30"/>
        </w:numPr>
        <w:tabs>
          <w:tab w:val="clear" w:pos="708"/>
        </w:tabs>
        <w:overflowPunct w:val="true"/>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озаглавьте предложенный текст (в случае если у литературного произведения нет заглавия);</w:t>
      </w:r>
    </w:p>
    <w:p>
      <w:pPr>
        <w:pStyle w:val="ListParagraph"/>
        <w:numPr>
          <w:ilvl w:val="0"/>
          <w:numId w:val="30"/>
        </w:numPr>
        <w:tabs>
          <w:tab w:val="clear" w:pos="708"/>
        </w:tabs>
        <w:overflowPunct w:val="true"/>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напишите сочинение-интерпретацию; </w:t>
      </w:r>
    </w:p>
    <w:p>
      <w:pPr>
        <w:pStyle w:val="ListParagraph"/>
        <w:numPr>
          <w:ilvl w:val="0"/>
          <w:numId w:val="30"/>
        </w:numPr>
        <w:tabs>
          <w:tab w:val="clear" w:pos="708"/>
        </w:tabs>
        <w:overflowPunct w:val="true"/>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напишите рецензию на произведение, не изучавшееся на уроках литературы.</w:t>
      </w:r>
    </w:p>
    <w:p>
      <w:pPr>
        <w:pStyle w:val="BodyTextIndent2"/>
        <w:ind w:right="0" w:firstLine="709"/>
        <w:rPr>
          <w:szCs w:val="28"/>
        </w:rPr>
      </w:pPr>
      <w:r>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Pr>
          <w:rStyle w:val="Style10"/>
          <w:szCs w:val="28"/>
        </w:rPr>
        <w:footnoteReference w:id="2"/>
      </w:r>
      <w:r>
        <w:rPr>
          <w:szCs w:val="28"/>
        </w:rPr>
        <w:t xml:space="preserve">). </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pPr>
        <w:pStyle w:val="BodyTextIndent2"/>
        <w:ind w:right="-1" w:firstLine="709"/>
        <w:rPr>
          <w:szCs w:val="28"/>
        </w:rPr>
      </w:pPr>
      <w:r>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b/>
          <w:szCs w:val="28"/>
        </w:rPr>
        <w:t>качество</w:t>
      </w:r>
      <w:r>
        <w:rPr>
          <w:szCs w:val="28"/>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pPr>
        <w:pStyle w:val="ListParagraph"/>
        <w:spacing w:lineRule="auto" w:line="240" w:before="0" w:after="0"/>
        <w:ind w:left="1195" w:hanging="0"/>
        <w:contextualSpacing/>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1.2.5.3.Родной язык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1.2.5.3.1 Родной язык (татарский</w:t>
      </w:r>
      <w:r>
        <w:rPr>
          <w:rFonts w:cs="Times New Roman" w:ascii="Times New Roman" w:hAnsi="Times New Roman"/>
          <w:sz w:val="28"/>
          <w:szCs w:val="28"/>
        </w:rPr>
        <w:t>)</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Основной целью обучения родному языку учащихся 5-9 классов общеобразовательных организаций с обучением на русском языке является реализация требований к результатам основного общего образования, представленных в Федеральном государственном образовательном стандарте общего образования, а также формирование в процессе обучения у учащихся школ с русским языком обучения лингвистической, коммуникативной, культуроведческой компетенций.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Основные задачи обучения родному языку для изучающих татарский язык как родной: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1. Усиление мотивации к изучению родного языка, заложенной в начальных классах, уважительное отношение к своей национальности, его истории и культуре, а также воспитание положительного отношения к представителям других национальностей и их духовному наследию.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2. Последовательное обучение в соответствии со всеми видами речевой деятельности и разделами татарского языкознания.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3. Освоение различных способов искусства общения; обучение красивому и грамотному общению на родном языке.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4. Совершенствование умений и навыков устной и письменной речи. Научить пользоваться всеми возможностями родного языка в повседневной жизни.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5. Беспрерывное получение знаний и накопление опыта коммуникации посредством родного языка.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6. Формирование навыков использования родного языка как средства получения знаний по другим предметам.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7. Привлечение учащихся к изучению наследия татарской национальной культуры.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8. На уроках родного языка учитывать взаимосвязь образовательных и воспитательных задач. Обратить внимание на воспитательное значение при выполнении письменных работ (изложений и сочинений).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9. Совершенствование логического мышления учащихся. Умение связно, доступно и последовательно излагать свои мысли на родном языке в устной и письменной форме.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10. Совершенствование умений и навыков чтения, письма, работы с учебником, дополнительной и справочной литературой. Личностные, метапредметные и предметные результаты освоения родного(татарского) языка.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Личностные результаты освоения</w:t>
      </w:r>
      <w:r>
        <w:rPr>
          <w:rFonts w:cs="Times New Roman" w:ascii="Times New Roman" w:hAnsi="Times New Roman"/>
          <w:sz w:val="28"/>
          <w:szCs w:val="28"/>
        </w:rPr>
        <w:t xml:space="preserve">: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 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2) осознание эстетической ценности татарского языка; уважительное отношение к родному языку, гордость за него; потребность сохранить чистоту языка как явления национальной культуры; стремление к речевому самосовершенствованию;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3) достаточный объѐм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Метапредметные результаты освоения татарского языка</w:t>
      </w:r>
      <w:r>
        <w:rPr>
          <w:rFonts w:cs="Times New Roman" w:ascii="Times New Roman" w:hAnsi="Times New Roman"/>
          <w:sz w:val="28"/>
          <w:szCs w:val="28"/>
        </w:rPr>
        <w:t xml:space="preserve">: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sz w:val="28"/>
          <w:szCs w:val="28"/>
        </w:rPr>
        <w:t>владение всеми видами речевой деятельности:</w:t>
      </w:r>
    </w:p>
    <w:p>
      <w:pPr>
        <w:pStyle w:val="ListParagraph"/>
        <w:spacing w:lineRule="auto" w:line="240" w:before="0" w:after="0"/>
        <w:contextualSpacing/>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аудирование и чтение</w:t>
      </w:r>
      <w:r>
        <w:rPr>
          <w:rFonts w:cs="Times New Roman" w:ascii="Times New Roman" w:hAnsi="Times New Roman"/>
          <w:sz w:val="28"/>
          <w:szCs w:val="28"/>
        </w:rPr>
        <w:t xml:space="preserve">:  </w:t>
      </w:r>
    </w:p>
    <w:p>
      <w:pPr>
        <w:pStyle w:val="ListParagraph"/>
        <w:numPr>
          <w:ilvl w:val="0"/>
          <w:numId w:val="3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 </w:t>
      </w:r>
    </w:p>
    <w:p>
      <w:pPr>
        <w:pStyle w:val="ListParagraph"/>
        <w:numPr>
          <w:ilvl w:val="0"/>
          <w:numId w:val="3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владение разными видами чтения (поисковым, просмотровым, ознакомительным, изучающим) текстов разных стилей и жанров;  </w:t>
      </w:r>
    </w:p>
    <w:p>
      <w:pPr>
        <w:pStyle w:val="ListParagraph"/>
        <w:numPr>
          <w:ilvl w:val="0"/>
          <w:numId w:val="3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адекватное восприятие на слух текстов разных стилей и жанров; </w:t>
      </w:r>
    </w:p>
    <w:p>
      <w:pPr>
        <w:pStyle w:val="ListParagraph"/>
        <w:numPr>
          <w:ilvl w:val="0"/>
          <w:numId w:val="3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владение разными видами аудирования (выборочным, ознакомительным, детальным);  </w:t>
      </w:r>
    </w:p>
    <w:p>
      <w:pPr>
        <w:pStyle w:val="ListParagraph"/>
        <w:numPr>
          <w:ilvl w:val="0"/>
          <w:numId w:val="3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способность извлекать информацию из различных источников, включая средства массовой информации, компакт-диски учебного назначения, ресурсы Интернета; </w:t>
      </w:r>
    </w:p>
    <w:p>
      <w:pPr>
        <w:pStyle w:val="ListParagraph"/>
        <w:numPr>
          <w:ilvl w:val="0"/>
          <w:numId w:val="3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свободно пользоваться словарями различных типов, справочной литературой, в том числе и на электронных носителях; </w:t>
      </w:r>
    </w:p>
    <w:p>
      <w:pPr>
        <w:pStyle w:val="ListParagraph"/>
        <w:numPr>
          <w:ilvl w:val="0"/>
          <w:numId w:val="3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овладение приѐмами отбора и систематизации материала на определѐнную тему; </w:t>
      </w:r>
    </w:p>
    <w:p>
      <w:pPr>
        <w:pStyle w:val="ListParagraph"/>
        <w:numPr>
          <w:ilvl w:val="0"/>
          <w:numId w:val="3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умение вести самостоятельный поиск информации; </w:t>
      </w:r>
    </w:p>
    <w:p>
      <w:pPr>
        <w:pStyle w:val="ListParagraph"/>
        <w:numPr>
          <w:ilvl w:val="0"/>
          <w:numId w:val="3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способность к преобразованию, сохранению и передаче информации, полученной в результате чтения или аудирования; </w:t>
      </w:r>
    </w:p>
    <w:p>
      <w:pPr>
        <w:pStyle w:val="ListParagraph"/>
        <w:numPr>
          <w:ilvl w:val="0"/>
          <w:numId w:val="3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pPr>
        <w:pStyle w:val="Normal"/>
        <w:spacing w:lineRule="auto" w:line="240" w:before="0" w:after="0"/>
        <w:ind w:left="360" w:hanging="0"/>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говорение и письмо</w:t>
      </w:r>
      <w:r>
        <w:rPr>
          <w:rFonts w:cs="Times New Roman" w:ascii="Times New Roman" w:hAnsi="Times New Roman"/>
          <w:sz w:val="28"/>
          <w:szCs w:val="28"/>
        </w:rPr>
        <w:t xml:space="preserve">: </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 </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умение воспроизводить прослушанный или прочитанный текст с заданной степенью свѐрнутости (план, пересказ, конспект, аннотация);  </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умение создавать устные и письменные тексты разных типов, стилей речи и жанров с учѐтом замысла, адресата и ситуации общения;</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адекватно выражать своѐ отношение к фактам и явлениям окружающей действительности, к прочитанному, услышанному, увиденному; </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владение различными видами монолога (повествование, описание, рассуждение;</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сочетание разных видов монолога) и диалога (этикетный, диалог-расспрос, диалог-побуждение, диалог- обмен мнениями и др.; сочетание разных видов диалога);</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соблюдение основных правил орфографии и пунктуации в процессе письменного общения;  </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способность участвовать в речевом общении, соблюдая нормы речевого этикета;</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адекватно использовать жесты, мимику в процессе речевого общения; </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осуществление речевого самоконтроля в процессе учебной деятельности и в повседневной практике речевого общения; </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способность оценивать свою речь с точки зрения еѐ содержания, языкового оформления; </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умение находить грамматические и речевые ошибки, недочѐты, исправлять их; </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совершенствовать и редактировать собственные тексты; </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выступление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 </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применение приобретѐнных знаний, умений и навыков в повседневной  жизни;</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способность использовать родной язык как средство получения знаний по другим учебным предметам;</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применение полученных знаний, умений и навыков анализа языковых явлений на межпредметном уровне (на уроках иностранного языка, литературы и др.); </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актуальных тем; </w:t>
      </w:r>
    </w:p>
    <w:p>
      <w:pPr>
        <w:pStyle w:val="ListParagraph"/>
        <w:numPr>
          <w:ilvl w:val="0"/>
          <w:numId w:val="3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 </w:t>
      </w:r>
    </w:p>
    <w:p>
      <w:pPr>
        <w:pStyle w:val="Normal"/>
        <w:spacing w:lineRule="auto" w:line="240" w:before="0" w:after="0"/>
        <w:ind w:left="426" w:hanging="0"/>
        <w:rPr>
          <w:rFonts w:ascii="Times New Roman" w:hAnsi="Times New Roman" w:cs="Times New Roman"/>
          <w:sz w:val="28"/>
          <w:szCs w:val="28"/>
        </w:rPr>
      </w:pPr>
      <w:r>
        <w:rPr>
          <w:rFonts w:cs="Times New Roman" w:ascii="Times New Roman" w:hAnsi="Times New Roman"/>
          <w:b/>
          <w:sz w:val="28"/>
          <w:szCs w:val="28"/>
        </w:rPr>
        <w:t>предметные результаты</w:t>
      </w:r>
      <w:r>
        <w:rPr>
          <w:rFonts w:cs="Times New Roman" w:ascii="Times New Roman" w:hAnsi="Times New Roman"/>
          <w:sz w:val="28"/>
          <w:szCs w:val="28"/>
        </w:rPr>
        <w:t xml:space="preserve">:  </w:t>
      </w:r>
    </w:p>
    <w:p>
      <w:pPr>
        <w:pStyle w:val="ListParagraph"/>
        <w:numPr>
          <w:ilvl w:val="0"/>
          <w:numId w:val="3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воспитание патриотизма к Отечеству, прошлому и настоящему многонационального (татарского) народа России; </w:t>
      </w:r>
    </w:p>
    <w:p>
      <w:pPr>
        <w:pStyle w:val="ListParagraph"/>
        <w:numPr>
          <w:ilvl w:val="0"/>
          <w:numId w:val="3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осознание своей этнической принадлежности; </w:t>
      </w:r>
    </w:p>
    <w:p>
      <w:pPr>
        <w:pStyle w:val="ListParagraph"/>
        <w:numPr>
          <w:ilvl w:val="0"/>
          <w:numId w:val="3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знание истории, языка, культуры своего народа, своего края и России; воспитание чувства ответственности и долга перед Родиной; </w:t>
      </w:r>
    </w:p>
    <w:p>
      <w:pPr>
        <w:pStyle w:val="ListParagraph"/>
        <w:numPr>
          <w:ilvl w:val="0"/>
          <w:numId w:val="3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формирование ответственного отношения к учению, осознанному выбору профессии на основе формирования уважительного отношения к труду; </w:t>
      </w:r>
    </w:p>
    <w:p>
      <w:pPr>
        <w:pStyle w:val="ListParagraph"/>
        <w:numPr>
          <w:ilvl w:val="0"/>
          <w:numId w:val="3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формирование целостного мировоззрения, соответствующего современному уровню развития науки и общественной жизни;  формирование осознанного, уважительного и доброжелательного отношения к окружающим, готовности и способности вести диалог с ними и достигать в нем взаимопонимания; </w:t>
      </w:r>
    </w:p>
    <w:p>
      <w:pPr>
        <w:pStyle w:val="ListParagraph"/>
        <w:numPr>
          <w:ilvl w:val="0"/>
          <w:numId w:val="3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освоение социальных норм, правил поведения социальной жизни; участие в школьном самоуправлении и общественной жизни с учетом региональных и этнокультурных особенностей;</w:t>
      </w:r>
    </w:p>
    <w:p>
      <w:pPr>
        <w:pStyle w:val="ListParagraph"/>
        <w:numPr>
          <w:ilvl w:val="0"/>
          <w:numId w:val="3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формирование нравственных чувств и поведения, осознанного и ответственного отношения к своим поступкам;</w:t>
      </w:r>
    </w:p>
    <w:p>
      <w:pPr>
        <w:pStyle w:val="ListParagraph"/>
        <w:numPr>
          <w:ilvl w:val="0"/>
          <w:numId w:val="3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формирование коммуникативной компетентности в общении с окружающими в образовательной и общественно-полезной деятельности; </w:t>
      </w:r>
    </w:p>
    <w:p>
      <w:pPr>
        <w:pStyle w:val="ListParagraph"/>
        <w:numPr>
          <w:ilvl w:val="0"/>
          <w:numId w:val="3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формирование ценности здорового и безопасного образа жизни;</w:t>
      </w:r>
    </w:p>
    <w:p>
      <w:pPr>
        <w:pStyle w:val="ListParagraph"/>
        <w:numPr>
          <w:ilvl w:val="0"/>
          <w:numId w:val="3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формирование основ экологической культуры;</w:t>
      </w:r>
    </w:p>
    <w:p>
      <w:pPr>
        <w:pStyle w:val="ListParagraph"/>
        <w:numPr>
          <w:ilvl w:val="0"/>
          <w:numId w:val="3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осознание значения семейных ценностей, формирование и развитие  уважительного и заботливого отношения к членам своей семьи;  развитие эстетической культуры через освоение художественного наследия татарского народа и других народов России и мира. </w:t>
      </w:r>
    </w:p>
    <w:p>
      <w:pPr>
        <w:pStyle w:val="Normal"/>
        <w:spacing w:lineRule="auto" w:line="240" w:before="0" w:after="0"/>
        <w:ind w:left="786" w:hanging="0"/>
        <w:rPr>
          <w:rFonts w:ascii="Times New Roman" w:hAnsi="Times New Roman" w:cs="Times New Roman"/>
          <w:sz w:val="28"/>
          <w:szCs w:val="28"/>
        </w:rPr>
      </w:pPr>
      <w:r>
        <w:rPr>
          <w:rFonts w:cs="Times New Roman" w:ascii="Times New Roman" w:hAnsi="Times New Roman"/>
          <w:b/>
          <w:sz w:val="28"/>
          <w:szCs w:val="28"/>
        </w:rPr>
        <w:t>Предметные результаты с учетом общих требований</w:t>
      </w:r>
      <w:r>
        <w:rPr>
          <w:rFonts w:cs="Times New Roman" w:ascii="Times New Roman" w:hAnsi="Times New Roman"/>
          <w:sz w:val="28"/>
          <w:szCs w:val="28"/>
        </w:rPr>
        <w:t xml:space="preserve"> Стандарта и специфики учебного предмета «Родной язык(татарский)» должны обеспечивать:  </w:t>
      </w:r>
    </w:p>
    <w:p>
      <w:pPr>
        <w:pStyle w:val="ListParagraph"/>
        <w:numPr>
          <w:ilvl w:val="0"/>
          <w:numId w:val="3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совершенствование видов речевой деятельности, обеспечивающих эффективное овладение учебным предметом «Родной (татарский) язык» и взаимодействие с окружающими в ситуациях формального и неформального межэтнического и межкультурного общения;</w:t>
      </w:r>
    </w:p>
    <w:p>
      <w:pPr>
        <w:pStyle w:val="ListParagraph"/>
        <w:numPr>
          <w:ilvl w:val="0"/>
          <w:numId w:val="3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pPr>
        <w:pStyle w:val="ListParagraph"/>
        <w:numPr>
          <w:ilvl w:val="0"/>
          <w:numId w:val="3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использование коммуникативно-эстетических возможностей родного языка;</w:t>
      </w:r>
    </w:p>
    <w:p>
      <w:pPr>
        <w:pStyle w:val="ListParagraph"/>
        <w:numPr>
          <w:ilvl w:val="0"/>
          <w:numId w:val="3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систематизация научных знаний о языке, осознание взаимосвязи его уровней, освоение базовых понятий лингвистики;  </w:t>
      </w:r>
    </w:p>
    <w:p>
      <w:pPr>
        <w:pStyle w:val="ListParagraph"/>
        <w:numPr>
          <w:ilvl w:val="0"/>
          <w:numId w:val="3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формирование и развитие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текста;  </w:t>
      </w:r>
    </w:p>
    <w:p>
      <w:pPr>
        <w:pStyle w:val="ListParagraph"/>
        <w:numPr>
          <w:ilvl w:val="0"/>
          <w:numId w:val="3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овладение основными нормами литературного родного языка (орфоэпическими, лексическими, грамматическими, орфографическими,  пунктуационными), нормами татарского речевого этикета, приобретение опыта их использования в устной и письменной речевой практике; </w:t>
      </w:r>
    </w:p>
    <w:p>
      <w:pPr>
        <w:pStyle w:val="ListParagraph"/>
        <w:numPr>
          <w:ilvl w:val="0"/>
          <w:numId w:val="3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формирование ответственности за языковую как общечеловеческую ценность.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Требования к уровню подготовки учащихся, оканчивающих 5-9 классы</w:t>
      </w:r>
      <w:r>
        <w:rPr>
          <w:rFonts w:cs="Times New Roman" w:ascii="Times New Roman" w:hAnsi="Times New Roman"/>
          <w:sz w:val="28"/>
          <w:szCs w:val="28"/>
        </w:rPr>
        <w:t xml:space="preserve"> «Речевое общение. Речевая деятельность»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Выпускник научится: </w:t>
      </w:r>
    </w:p>
    <w:p>
      <w:pPr>
        <w:pStyle w:val="ListParagraph"/>
        <w:numPr>
          <w:ilvl w:val="0"/>
          <w:numId w:val="3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понимать роль родного языка в жизни общества; </w:t>
      </w:r>
    </w:p>
    <w:p>
      <w:pPr>
        <w:pStyle w:val="ListParagraph"/>
        <w:numPr>
          <w:ilvl w:val="0"/>
          <w:numId w:val="3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роль русского языка как  средства межнационального общения;  </w:t>
      </w:r>
    </w:p>
    <w:p>
      <w:pPr>
        <w:pStyle w:val="ListParagraph"/>
        <w:numPr>
          <w:ilvl w:val="0"/>
          <w:numId w:val="3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различать смысл понятий: устная и письменная речь, монолог, диалог, ситуация общения;  различать основные признаки разговорной речи;</w:t>
      </w:r>
    </w:p>
    <w:p>
      <w:pPr>
        <w:pStyle w:val="ListParagraph"/>
        <w:numPr>
          <w:ilvl w:val="0"/>
          <w:numId w:val="3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определить особенности научного, публицистического, официальноделового стилей;</w:t>
      </w:r>
    </w:p>
    <w:p>
      <w:pPr>
        <w:pStyle w:val="ListParagraph"/>
        <w:numPr>
          <w:ilvl w:val="0"/>
          <w:numId w:val="3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выделить признаки текста и его различных типов;</w:t>
      </w:r>
    </w:p>
    <w:p>
      <w:pPr>
        <w:pStyle w:val="ListParagraph"/>
        <w:numPr>
          <w:ilvl w:val="0"/>
          <w:numId w:val="3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соблюдать основные нормы татарского литературного языка, нормы татарского речевого этикета.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Выпускник получит возможность научиться</w:t>
      </w:r>
      <w:r>
        <w:rPr>
          <w:rFonts w:cs="Times New Roman" w:ascii="Times New Roman" w:hAnsi="Times New Roman"/>
          <w:sz w:val="28"/>
          <w:szCs w:val="28"/>
        </w:rPr>
        <w:t xml:space="preserve">: </w:t>
      </w:r>
    </w:p>
    <w:p>
      <w:pPr>
        <w:pStyle w:val="ListParagraph"/>
        <w:numPr>
          <w:ilvl w:val="0"/>
          <w:numId w:val="3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различать разговорную речь и различные стили;</w:t>
      </w:r>
    </w:p>
    <w:p>
      <w:pPr>
        <w:pStyle w:val="ListParagraph"/>
        <w:numPr>
          <w:ilvl w:val="0"/>
          <w:numId w:val="3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определять тему и основную мысль текста опознавать языковые единицы, проводить различные виды их анализа;</w:t>
      </w:r>
    </w:p>
    <w:p>
      <w:pPr>
        <w:pStyle w:val="ListParagraph"/>
        <w:numPr>
          <w:ilvl w:val="0"/>
          <w:numId w:val="3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объяснять с помощью словаря значение непонятных слов. «Фонетика. Орфоэпия. Графика»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Выпускник научится</w:t>
      </w:r>
      <w:r>
        <w:rPr>
          <w:rFonts w:cs="Times New Roman" w:ascii="Times New Roman" w:hAnsi="Times New Roman"/>
          <w:sz w:val="28"/>
          <w:szCs w:val="28"/>
        </w:rPr>
        <w:t xml:space="preserve">: </w:t>
      </w:r>
    </w:p>
    <w:p>
      <w:pPr>
        <w:pStyle w:val="ListParagraph"/>
        <w:numPr>
          <w:ilvl w:val="0"/>
          <w:numId w:val="3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сделать фонетический разбор слова;</w:t>
      </w:r>
    </w:p>
    <w:p>
      <w:pPr>
        <w:pStyle w:val="ListParagraph"/>
        <w:numPr>
          <w:ilvl w:val="0"/>
          <w:numId w:val="3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осознать важность сохранения орфоэпических норм татарского языка при общении;  научиться находить и правильно использовать в соответствующих  ситуациях найденную в орфоэпических словарях и других справочниках информацию.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Выпускник получит возможность научиться</w:t>
      </w:r>
      <w:r>
        <w:rPr>
          <w:rFonts w:cs="Times New Roman" w:ascii="Times New Roman" w:hAnsi="Times New Roman"/>
          <w:sz w:val="28"/>
          <w:szCs w:val="28"/>
        </w:rPr>
        <w:t xml:space="preserve">:  </w:t>
      </w:r>
    </w:p>
    <w:p>
      <w:pPr>
        <w:pStyle w:val="ListParagraph"/>
        <w:numPr>
          <w:ilvl w:val="0"/>
          <w:numId w:val="3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выделить основные выразительные средства фонетики;</w:t>
      </w:r>
    </w:p>
    <w:p>
      <w:pPr>
        <w:pStyle w:val="ListParagraph"/>
        <w:numPr>
          <w:ilvl w:val="0"/>
          <w:numId w:val="3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выразительно читать тексты из прозы и поэзии;</w:t>
      </w:r>
    </w:p>
    <w:p>
      <w:pPr>
        <w:pStyle w:val="ListParagraph"/>
        <w:numPr>
          <w:ilvl w:val="0"/>
          <w:numId w:val="3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находить и грамотно использовать в мультимедийной форме необходимую информацию из орфоэпических словарей и справочников.</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 xml:space="preserve">«Морфемика и словообразование»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Выпускник научится</w:t>
      </w:r>
      <w:r>
        <w:rPr>
          <w:rFonts w:cs="Times New Roman" w:ascii="Times New Roman" w:hAnsi="Times New Roman"/>
          <w:sz w:val="28"/>
          <w:szCs w:val="28"/>
        </w:rPr>
        <w:t xml:space="preserve">:  </w:t>
      </w:r>
    </w:p>
    <w:p>
      <w:pPr>
        <w:pStyle w:val="ListParagraph"/>
        <w:numPr>
          <w:ilvl w:val="0"/>
          <w:numId w:val="40"/>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делить слова на морфемы;</w:t>
      </w:r>
    </w:p>
    <w:p>
      <w:pPr>
        <w:pStyle w:val="ListParagraph"/>
        <w:numPr>
          <w:ilvl w:val="0"/>
          <w:numId w:val="40"/>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определить основные способы словообразования;</w:t>
      </w:r>
    </w:p>
    <w:p>
      <w:pPr>
        <w:pStyle w:val="ListParagraph"/>
        <w:numPr>
          <w:ilvl w:val="0"/>
          <w:numId w:val="40"/>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уметь образовывать новые слова из заданного;</w:t>
      </w:r>
    </w:p>
    <w:p>
      <w:pPr>
        <w:pStyle w:val="ListParagraph"/>
        <w:numPr>
          <w:ilvl w:val="0"/>
          <w:numId w:val="40"/>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изучая морфемику и словообразования, грамотно писать, определять части речи и члены предложений.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Выпускник получит возможность научиться:</w:t>
      </w:r>
      <w:r>
        <w:rPr>
          <w:rFonts w:cs="Times New Roman" w:ascii="Times New Roman" w:hAnsi="Times New Roman"/>
          <w:sz w:val="28"/>
          <w:szCs w:val="28"/>
        </w:rPr>
        <w:t xml:space="preserve">  </w:t>
      </w:r>
    </w:p>
    <w:p>
      <w:pPr>
        <w:pStyle w:val="ListParagraph"/>
        <w:numPr>
          <w:ilvl w:val="0"/>
          <w:numId w:val="41"/>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увидеть смысловую связь между однокоренными словами;</w:t>
      </w:r>
    </w:p>
    <w:p>
      <w:pPr>
        <w:pStyle w:val="ListParagraph"/>
        <w:numPr>
          <w:ilvl w:val="0"/>
          <w:numId w:val="41"/>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понимать значимость частей словообразования как одного из изобразительно-выразительных средств художественной речи;</w:t>
      </w:r>
    </w:p>
    <w:p>
      <w:pPr>
        <w:pStyle w:val="ListParagraph"/>
        <w:numPr>
          <w:ilvl w:val="0"/>
          <w:numId w:val="41"/>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уметь находить нужную информацию из словарей и справочников по словообразованию;  </w:t>
      </w:r>
    </w:p>
    <w:p>
      <w:pPr>
        <w:pStyle w:val="ListParagraph"/>
        <w:numPr>
          <w:ilvl w:val="0"/>
          <w:numId w:val="41"/>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уделять внимание этимологической стороне слова при объяснении правописания и лексического значения слова.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«Лексикология и фразеология»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Выпускник научится</w:t>
      </w:r>
      <w:r>
        <w:rPr>
          <w:rFonts w:cs="Times New Roman" w:ascii="Times New Roman" w:hAnsi="Times New Roman"/>
          <w:sz w:val="28"/>
          <w:szCs w:val="28"/>
        </w:rPr>
        <w:t xml:space="preserve">: </w:t>
      </w:r>
    </w:p>
    <w:p>
      <w:pPr>
        <w:pStyle w:val="ListParagraph"/>
        <w:numPr>
          <w:ilvl w:val="0"/>
          <w:numId w:val="4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провести лексический анализ слова;</w:t>
      </w:r>
    </w:p>
    <w:p>
      <w:pPr>
        <w:pStyle w:val="ListParagraph"/>
        <w:numPr>
          <w:ilvl w:val="0"/>
          <w:numId w:val="4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объединять слова в тематические группы;</w:t>
      </w:r>
    </w:p>
    <w:p>
      <w:pPr>
        <w:pStyle w:val="ListParagraph"/>
        <w:numPr>
          <w:ilvl w:val="0"/>
          <w:numId w:val="4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подбирать синонимы и антонимы;</w:t>
      </w:r>
    </w:p>
    <w:p>
      <w:pPr>
        <w:pStyle w:val="ListParagraph"/>
        <w:numPr>
          <w:ilvl w:val="0"/>
          <w:numId w:val="4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распознавать фразеологические обороты;</w:t>
      </w:r>
    </w:p>
    <w:p>
      <w:pPr>
        <w:pStyle w:val="ListParagraph"/>
        <w:numPr>
          <w:ilvl w:val="0"/>
          <w:numId w:val="4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придерживаться лексических норм при устной и письменной речи;</w:t>
      </w:r>
    </w:p>
    <w:p>
      <w:pPr>
        <w:pStyle w:val="ListParagraph"/>
        <w:numPr>
          <w:ilvl w:val="0"/>
          <w:numId w:val="4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использовать синонимы как средство связи предложений в тексте и как средство устранения неоправданного повтора; </w:t>
      </w:r>
    </w:p>
    <w:p>
      <w:pPr>
        <w:pStyle w:val="ListParagraph"/>
        <w:numPr>
          <w:ilvl w:val="0"/>
          <w:numId w:val="4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наблюдать за использованием переносных значений слов в устных и письменных текстах (метафора, эпитет, олицетворение);  </w:t>
      </w:r>
    </w:p>
    <w:p>
      <w:pPr>
        <w:pStyle w:val="ListParagraph"/>
        <w:numPr>
          <w:ilvl w:val="0"/>
          <w:numId w:val="4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пользоваться различными видами лексических словарей (толковых, синонимов, антонимов, фразеологизмов).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Выпускник получит возможность научиться</w:t>
      </w:r>
      <w:r>
        <w:rPr>
          <w:rFonts w:cs="Times New Roman" w:ascii="Times New Roman" w:hAnsi="Times New Roman"/>
          <w:sz w:val="28"/>
          <w:szCs w:val="28"/>
        </w:rPr>
        <w:t xml:space="preserve">:  </w:t>
      </w:r>
    </w:p>
    <w:p>
      <w:pPr>
        <w:pStyle w:val="ListParagraph"/>
        <w:numPr>
          <w:ilvl w:val="0"/>
          <w:numId w:val="4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сделать общую классификацию словарного запаса;</w:t>
      </w:r>
    </w:p>
    <w:p>
      <w:pPr>
        <w:pStyle w:val="ListParagraph"/>
        <w:numPr>
          <w:ilvl w:val="0"/>
          <w:numId w:val="4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различать лексическую и грамматическую значения слова;</w:t>
      </w:r>
    </w:p>
    <w:p>
      <w:pPr>
        <w:pStyle w:val="ListParagraph"/>
        <w:numPr>
          <w:ilvl w:val="0"/>
          <w:numId w:val="4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опознавать различных омонимов;</w:t>
      </w:r>
    </w:p>
    <w:p>
      <w:pPr>
        <w:pStyle w:val="ListParagraph"/>
        <w:numPr>
          <w:ilvl w:val="0"/>
          <w:numId w:val="4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оценить свою и чужую речь с точки зрения точного, уместного и выразительного словоупотребления;  </w:t>
      </w:r>
    </w:p>
    <w:p>
      <w:pPr>
        <w:pStyle w:val="ListParagraph"/>
        <w:numPr>
          <w:ilvl w:val="0"/>
          <w:numId w:val="4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опознавать лексико-фразеологические средства в публицистических и художественных текстах, знать лексические средства, используемые в научном и деловом стилях;  </w:t>
      </w:r>
    </w:p>
    <w:p>
      <w:pPr>
        <w:pStyle w:val="ListParagraph"/>
        <w:numPr>
          <w:ilvl w:val="0"/>
          <w:numId w:val="4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находить из различных лексических словарей (толковых, синонимов, антонимов, фразеологизмов, иностранных языков) и мультимедийных средств необходимую информацию.</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«Морфология» Выпускник научится</w:t>
      </w:r>
      <w:r>
        <w:rPr>
          <w:rFonts w:cs="Times New Roman" w:ascii="Times New Roman" w:hAnsi="Times New Roman"/>
          <w:sz w:val="28"/>
          <w:szCs w:val="28"/>
        </w:rPr>
        <w:t xml:space="preserve">: </w:t>
      </w:r>
    </w:p>
    <w:p>
      <w:pPr>
        <w:pStyle w:val="ListParagraph"/>
        <w:numPr>
          <w:ilvl w:val="0"/>
          <w:numId w:val="4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различать части речи татарского языка;</w:t>
      </w:r>
    </w:p>
    <w:p>
      <w:pPr>
        <w:pStyle w:val="ListParagraph"/>
        <w:numPr>
          <w:ilvl w:val="0"/>
          <w:numId w:val="4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определить морфологические признаки слов;</w:t>
      </w:r>
    </w:p>
    <w:p>
      <w:pPr>
        <w:pStyle w:val="ListParagraph"/>
        <w:numPr>
          <w:ilvl w:val="0"/>
          <w:numId w:val="4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использовать различные формы частей речи в рамках норм современного татарского литературного языка; </w:t>
      </w:r>
    </w:p>
    <w:p>
      <w:pPr>
        <w:pStyle w:val="ListParagraph"/>
        <w:numPr>
          <w:ilvl w:val="0"/>
          <w:numId w:val="4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применять знания и умения по морфологии на практике правописания и  проведения различных видов анализа.</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Выпускник получит возможность научиться</w:t>
      </w:r>
      <w:r>
        <w:rPr>
          <w:rFonts w:cs="Times New Roman" w:ascii="Times New Roman" w:hAnsi="Times New Roman"/>
          <w:sz w:val="28"/>
          <w:szCs w:val="28"/>
        </w:rPr>
        <w:t>:</w:t>
      </w:r>
    </w:p>
    <w:p>
      <w:pPr>
        <w:pStyle w:val="ListParagraph"/>
        <w:numPr>
          <w:ilvl w:val="0"/>
          <w:numId w:val="4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исследовать словарный запас морфологии;</w:t>
      </w:r>
    </w:p>
    <w:p>
      <w:pPr>
        <w:pStyle w:val="ListParagraph"/>
        <w:numPr>
          <w:ilvl w:val="0"/>
          <w:numId w:val="4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различать грамматические омонимы;</w:t>
      </w:r>
    </w:p>
    <w:p>
      <w:pPr>
        <w:pStyle w:val="ListParagraph"/>
        <w:numPr>
          <w:ilvl w:val="0"/>
          <w:numId w:val="4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опознавать морфологические единицы в публицистических и художественных текстах, знать морфологические формы, используемые в научном и деловом стилях; </w:t>
      </w:r>
    </w:p>
    <w:p>
      <w:pPr>
        <w:pStyle w:val="ListParagraph"/>
        <w:numPr>
          <w:ilvl w:val="0"/>
          <w:numId w:val="4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находить нужную информацию из различных словарей и мультимедийных средств по морфологии.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«Синтаксис» Выпускник научится</w:t>
      </w:r>
      <w:r>
        <w:rPr>
          <w:rFonts w:cs="Times New Roman" w:ascii="Times New Roman" w:hAnsi="Times New Roman"/>
          <w:sz w:val="28"/>
          <w:szCs w:val="28"/>
        </w:rPr>
        <w:t xml:space="preserve">:  </w:t>
      </w:r>
    </w:p>
    <w:p>
      <w:pPr>
        <w:pStyle w:val="ListParagraph"/>
        <w:numPr>
          <w:ilvl w:val="0"/>
          <w:numId w:val="4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опознавать словосочетания и предложения и их виды;</w:t>
      </w:r>
    </w:p>
    <w:p>
      <w:pPr>
        <w:pStyle w:val="ListParagraph"/>
        <w:numPr>
          <w:ilvl w:val="0"/>
          <w:numId w:val="4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исследовать состав, значение, особенности употребления словосочетаний и предложений;  </w:t>
      </w:r>
    </w:p>
    <w:p>
      <w:pPr>
        <w:pStyle w:val="ListParagraph"/>
        <w:numPr>
          <w:ilvl w:val="0"/>
          <w:numId w:val="4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употреблять различные синтаксические формы частей речи в рамках современного татарского литературного языка;  </w:t>
      </w:r>
    </w:p>
    <w:p>
      <w:pPr>
        <w:pStyle w:val="ListParagraph"/>
        <w:numPr>
          <w:ilvl w:val="0"/>
          <w:numId w:val="4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уметь использовать знания и навыки по синтаксису и в других видах анализа.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Выпускник получит возможность научиться</w:t>
      </w:r>
      <w:r>
        <w:rPr>
          <w:rFonts w:cs="Times New Roman" w:ascii="Times New Roman" w:hAnsi="Times New Roman"/>
          <w:sz w:val="28"/>
          <w:szCs w:val="28"/>
        </w:rPr>
        <w:t xml:space="preserve">: </w:t>
      </w:r>
    </w:p>
    <w:p>
      <w:pPr>
        <w:pStyle w:val="ListParagraph"/>
        <w:numPr>
          <w:ilvl w:val="0"/>
          <w:numId w:val="4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опознавать синтаксические средства в публицистических и художественных текстах, знать синтаксические формы, используемые в научном и деловом стилях; </w:t>
      </w:r>
    </w:p>
    <w:p>
      <w:pPr>
        <w:pStyle w:val="ListParagraph"/>
        <w:numPr>
          <w:ilvl w:val="0"/>
          <w:numId w:val="4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провести функционально-стилистический анализ синтаксических конструкций, использование различных синтаксических конструкций как средств усиления выразительности речи.</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«Орфография и пунктуация»</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Выпускник научится</w:t>
      </w:r>
      <w:r>
        <w:rPr>
          <w:rFonts w:cs="Times New Roman" w:ascii="Times New Roman" w:hAnsi="Times New Roman"/>
          <w:sz w:val="28"/>
          <w:szCs w:val="28"/>
        </w:rPr>
        <w:t xml:space="preserve">:  </w:t>
      </w:r>
    </w:p>
    <w:p>
      <w:pPr>
        <w:pStyle w:val="ListParagraph"/>
        <w:numPr>
          <w:ilvl w:val="0"/>
          <w:numId w:val="4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соблюдать в письме орфографические и пунктуационные нормы;</w:t>
      </w:r>
    </w:p>
    <w:p>
      <w:pPr>
        <w:pStyle w:val="ListParagraph"/>
        <w:numPr>
          <w:ilvl w:val="0"/>
          <w:numId w:val="4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найти и исправлять орфографические и пунктуационные ошибки;</w:t>
      </w:r>
    </w:p>
    <w:p>
      <w:pPr>
        <w:pStyle w:val="ListParagraph"/>
        <w:numPr>
          <w:ilvl w:val="0"/>
          <w:numId w:val="4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найти и пользоваться в письме необходимой информацией из орфографических словарей и справочников.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Выпускник получит возможность научиться</w:t>
      </w:r>
      <w:r>
        <w:rPr>
          <w:rFonts w:cs="Times New Roman" w:ascii="Times New Roman" w:hAnsi="Times New Roman"/>
          <w:sz w:val="28"/>
          <w:szCs w:val="28"/>
        </w:rPr>
        <w:t xml:space="preserve">: </w:t>
      </w:r>
    </w:p>
    <w:p>
      <w:pPr>
        <w:pStyle w:val="ListParagraph"/>
        <w:numPr>
          <w:ilvl w:val="0"/>
          <w:numId w:val="4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осознавать важности сохранения в речи орфографических и пунктуационных норм;</w:t>
      </w:r>
    </w:p>
    <w:p>
      <w:pPr>
        <w:pStyle w:val="ListParagraph"/>
        <w:numPr>
          <w:ilvl w:val="0"/>
          <w:numId w:val="4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находить нужную информацию из различных словарей и мультимедийных средств и грамотно использовать их в письме</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«Стилистика»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Выпускник научится</w:t>
      </w:r>
      <w:r>
        <w:rPr>
          <w:rFonts w:cs="Times New Roman" w:ascii="Times New Roman" w:hAnsi="Times New Roman"/>
          <w:sz w:val="28"/>
          <w:szCs w:val="28"/>
        </w:rPr>
        <w:t xml:space="preserve">: </w:t>
      </w:r>
    </w:p>
    <w:p>
      <w:pPr>
        <w:pStyle w:val="ListParagraph"/>
        <w:numPr>
          <w:ilvl w:val="0"/>
          <w:numId w:val="50"/>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определять функциональные стили, выделив их жанровые особенности;</w:t>
      </w:r>
    </w:p>
    <w:p>
      <w:pPr>
        <w:pStyle w:val="ListParagraph"/>
        <w:numPr>
          <w:ilvl w:val="0"/>
          <w:numId w:val="50"/>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выступать перед аудиторией, определив тему, цель и задачи своего выступления;  </w:t>
      </w:r>
    </w:p>
    <w:p>
      <w:pPr>
        <w:pStyle w:val="ListParagraph"/>
        <w:numPr>
          <w:ilvl w:val="0"/>
          <w:numId w:val="50"/>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выбирать языковые средства с учетом возрастных, психологических особенностей и соответствия темы уровню знаний слушателей.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Выпускник получит возможность научиться</w:t>
      </w:r>
      <w:r>
        <w:rPr>
          <w:rFonts w:cs="Times New Roman" w:ascii="Times New Roman" w:hAnsi="Times New Roman"/>
          <w:sz w:val="28"/>
          <w:szCs w:val="28"/>
        </w:rPr>
        <w:t xml:space="preserve">: </w:t>
      </w:r>
    </w:p>
    <w:p>
      <w:pPr>
        <w:pStyle w:val="ListParagraph"/>
        <w:numPr>
          <w:ilvl w:val="0"/>
          <w:numId w:val="51"/>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понимать и объяснять особенности устной и письменной речи;</w:t>
      </w:r>
    </w:p>
    <w:p>
      <w:pPr>
        <w:pStyle w:val="ListParagraph"/>
        <w:numPr>
          <w:ilvl w:val="0"/>
          <w:numId w:val="51"/>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работать с текстами в различных стилях и жанрах;</w:t>
      </w:r>
    </w:p>
    <w:p>
      <w:pPr>
        <w:pStyle w:val="ListParagraph"/>
        <w:numPr>
          <w:ilvl w:val="0"/>
          <w:numId w:val="51"/>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переводить различные тексты с татарского языка на русский, учитывая нормы устной и письменной речи.</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«Язык и культура» Выпускник научится:</w:t>
      </w:r>
      <w:r>
        <w:rPr>
          <w:rFonts w:cs="Times New Roman" w:ascii="Times New Roman" w:hAnsi="Times New Roman"/>
          <w:sz w:val="28"/>
          <w:szCs w:val="28"/>
        </w:rPr>
        <w:t xml:space="preserve">  </w:t>
      </w:r>
    </w:p>
    <w:p>
      <w:pPr>
        <w:pStyle w:val="ListParagraph"/>
        <w:numPr>
          <w:ilvl w:val="0"/>
          <w:numId w:val="5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распознать языковые единицы с национально-культурным компонентом на  примерах устного народного творчества, исторических и художественных произведений;  </w:t>
      </w:r>
    </w:p>
    <w:p>
      <w:pPr>
        <w:pStyle w:val="ListParagraph"/>
        <w:numPr>
          <w:ilvl w:val="0"/>
          <w:numId w:val="5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находить примеры подтверждающие мысль о том, что изучение языка помогает лучше знать историю и культуру страны;</w:t>
      </w:r>
    </w:p>
    <w:p>
      <w:pPr>
        <w:pStyle w:val="ListParagraph"/>
        <w:numPr>
          <w:ilvl w:val="0"/>
          <w:numId w:val="5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грамотно пользоваться правилами культуры татарской разговорной речи в повседневной жизни: в учебе и во внеклассных мероприятиях.</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Выпускник получит возможность научиться</w:t>
      </w:r>
      <w:r>
        <w:rPr>
          <w:rFonts w:cs="Times New Roman" w:ascii="Times New Roman" w:hAnsi="Times New Roman"/>
          <w:sz w:val="28"/>
          <w:szCs w:val="28"/>
        </w:rPr>
        <w:t xml:space="preserve">:  </w:t>
      </w:r>
    </w:p>
    <w:p>
      <w:pPr>
        <w:pStyle w:val="ListParagraph"/>
        <w:numPr>
          <w:ilvl w:val="0"/>
          <w:numId w:val="5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показать тесную связь языка с культурой и историей народа через определенные примеры; </w:t>
      </w:r>
    </w:p>
    <w:p>
      <w:pPr>
        <w:pStyle w:val="ListParagraph"/>
        <w:numPr>
          <w:ilvl w:val="0"/>
          <w:numId w:val="5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сравнивать нормы культуры татарской речи с правилами культуры речи других народов, живущих в России.</w:t>
      </w:r>
    </w:p>
    <w:p>
      <w:pPr>
        <w:pStyle w:val="ListParagraph"/>
        <w:spacing w:lineRule="auto" w:line="240" w:before="0" w:after="0"/>
        <w:contextualSpacing/>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4"/>
          <w:numId w:val="308"/>
        </w:numPr>
        <w:spacing w:lineRule="auto" w:line="240" w:before="0" w:after="0"/>
        <w:contextualSpacing/>
        <w:rPr>
          <w:rFonts w:ascii="Times New Roman" w:hAnsi="Times New Roman" w:cs="Times New Roman"/>
          <w:b/>
          <w:b/>
          <w:sz w:val="28"/>
          <w:szCs w:val="28"/>
        </w:rPr>
      </w:pPr>
      <w:r>
        <w:rPr>
          <w:rFonts w:cs="Times New Roman" w:ascii="Times New Roman" w:hAnsi="Times New Roman"/>
          <w:b/>
          <w:sz w:val="28"/>
          <w:szCs w:val="28"/>
        </w:rPr>
        <w:t>Родной язык (русский)</w:t>
      </w:r>
    </w:p>
    <w:p>
      <w:pPr>
        <w:pStyle w:val="ListParagraph"/>
        <w:spacing w:lineRule="auto" w:line="240" w:before="0" w:after="0"/>
        <w:ind w:left="2272" w:hanging="0"/>
        <w:contextualSpacing/>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Место учебного предмета «Русский родной язык» в учебном плане</w:t>
      </w:r>
      <w:r>
        <w:rPr>
          <w:rFonts w:cs="Times New Roman" w:ascii="Times New Roman" w:hAnsi="Times New Roman"/>
          <w:sz w:val="28"/>
          <w:szCs w:val="28"/>
        </w:rPr>
        <w:t xml:space="preserve">  Программа по родному  русскому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Общая характеристика учебного предмета «Русский родной язык»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еѐ к культурно-историческому опыту человечества.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нѐм.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 нравственных ценностей.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 Он влияет на качество усвоения всех других школьных предметов, а в дальнейшем способствует овладению будущей профессией.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Содержание курса «Русский родной язык</w:t>
      </w:r>
      <w:r>
        <w:rPr>
          <w:rFonts w:cs="Times New Roman" w:ascii="Times New Roman" w:hAnsi="Times New Roman"/>
          <w:sz w:val="28"/>
          <w:szCs w:val="28"/>
        </w:rPr>
        <w:t xml:space="preserve">»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иные (не русский) родные языки. Поэтому учебное время, отведѐнное ни изучение данной дисциплины, не может рассматриваться как время для углублѐнногоизучения основного курса «Русский язык».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 содержании курса «Русский родной язык» предусматривается расширение сведений, имеющих отношение к внутреннему системному устройству языка,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Программой предусматривается расширение и углубление межпредметного взаимодействия в обучении русскому родному языку не только в филологических образовательных областях, но и во всѐм комплексе изучаемых дисциплин естественнонаучного и гуманитарного циклов. </w:t>
      </w:r>
      <w:r>
        <w:rPr>
          <w:rFonts w:cs="Times New Roman" w:ascii="Times New Roman" w:hAnsi="Times New Roman"/>
          <w:b/>
          <w:sz w:val="28"/>
          <w:szCs w:val="28"/>
        </w:rPr>
        <w:t>Основные содержательные линии программы учебного предмета «Русский родной язык»</w:t>
      </w:r>
      <w:r>
        <w:rPr>
          <w:rFonts w:cs="Times New Roman" w:ascii="Times New Roman" w:hAnsi="Times New Roman"/>
          <w:sz w:val="28"/>
          <w:szCs w:val="28"/>
        </w:rPr>
        <w:t xml:space="preserve">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 соответствии с этим в программе выделяются следующие блоки: В первом блоке – «Язык и культура»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Второй блок – «Культура речи»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учѐтом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третьем блоке – «Речь. Речевая деятельность.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партнѐра,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Требование к результатам освоения  программы основного общего образования по «родному русскому языку»</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Изучение предметной области «Родной язык и родная литература» должно обеспечивать:</w:t>
      </w:r>
    </w:p>
    <w:p>
      <w:pPr>
        <w:pStyle w:val="ListParagraph"/>
        <w:numPr>
          <w:ilvl w:val="0"/>
          <w:numId w:val="5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w:t>
      </w:r>
    </w:p>
    <w:p>
      <w:pPr>
        <w:pStyle w:val="ListParagraph"/>
        <w:numPr>
          <w:ilvl w:val="0"/>
          <w:numId w:val="5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приобщение к литературному наследию своего народа; </w:t>
      </w:r>
    </w:p>
    <w:p>
      <w:pPr>
        <w:pStyle w:val="ListParagraph"/>
        <w:numPr>
          <w:ilvl w:val="0"/>
          <w:numId w:val="5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w:t>
      </w:r>
    </w:p>
    <w:p>
      <w:pPr>
        <w:pStyle w:val="ListParagraph"/>
        <w:numPr>
          <w:ilvl w:val="0"/>
          <w:numId w:val="5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pPr>
        <w:pStyle w:val="ListParagraph"/>
        <w:numPr>
          <w:ilvl w:val="0"/>
          <w:numId w:val="5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Предметные результаты изучения учебного предмета «Русский родной язык»</w:t>
      </w:r>
      <w:r>
        <w:rPr>
          <w:rFonts w:cs="Times New Roman" w:ascii="Times New Roman" w:hAnsi="Times New Roman"/>
          <w:sz w:val="28"/>
          <w:szCs w:val="28"/>
        </w:rPr>
        <w:t xml:space="preserve">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pPr>
        <w:pStyle w:val="ListParagraph"/>
        <w:numPr>
          <w:ilvl w:val="0"/>
          <w:numId w:val="5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Понимание взаимосвязи языка, культуры и истории народа, говорящего на нѐм: осознание роли русского родного языка в жизни общества и государства, в современном мире;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осознание роли русского родного языка в жизни человека;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осознание языка как развивающегося явления, взаимосвязи исторического развития языка с историей общества;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осознание национального своеобразия, богатства, выразительности русского родного языка; понимание и истолкование значения слов с национально-культурным компонентом, правильное употребление их в речи;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понимание слов с живой внутренней формой, специфическим оценочно характеризующим значением;</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распознавание, характеристика. понимание и истолкование значения фразеологических оборотов с национально культурным компонентом;</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комментирование истории происхождения таких фразеологических оборотов, уместное употребление их в современных ситуациях речевого общения;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понимание и истолкование значения пословиц и поговорок, крылатых слов и выражений;</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знание источников крылатых слов и выражений;</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правильное употребление пословиц, поговорок, крылатых слов и выражений в современных ситуациях речевого общения;</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характеристика лексики с точки зрения происхождения: лексика исконно русская и заимствованная;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понимание процессов заимствования лексики как результата взаимодействия национальных культур; характеристика заимствованных слов по языку источнику (из славянских и неславянских языков), времени вхождения (самые древние и более поздние);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распознавание старославянизмов, понимание роли старославянского языка в развитии русского литературного языка;</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стилистическая характеристика старославянизмов (стилистически нейтральные, книжные, устаревшие);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понимание роли заимствованной лексики в современном русском языке; распознавание слов, заимствованных русским языком из языков народов России и мира;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общее представление об особенностях освоения иноязычной лексики; определение значения лексических заимствований последних десятилетий;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целесообразное употребление иноязычных слов;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понимание причин изменений в словарном составе языка, перераспределения пластов лексики между активным и пассивным запасом слов;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определение значения устаревших слов с национально-культурным компонентом;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определение значения современных неологизмов, характеристика неологизмов по сфере употребления и стилистической окраске;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определение различий между литературным языком и диалектами;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осознание диалектов как части народной культуры;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понимание национально-культурного своеобразия диалектизмов;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осознание изменений в языке как объективного процесса;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понимание внешних и внутренних факторов языковых изменений;</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общее представление объективных процессах в современном русском языке;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соблюдение норм русского речевого этикета;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понимание национальной специфики русского речевого этикета по сравнению с речевым этикетом других народов;</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учебных этимологических словарей;</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словарей синонимов, антонимов;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словарей эпитетов, метафор и сравнений.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Овладение основными нормами русского литературного языка (орфоэпическими, лексическими, грамматическими, стилистическими), нормами речевого этикета;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приобретение опыта использования языковых норм в речевой практике при создании устных и письменных высказываний;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стремление к речевому самосовершенствованию, овладение основными стилистическими ресурсами лексики и фразеологии языка: осознание важности соблюдения норм современного русского литературного языка для культурного человека;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анализ и оценивание с точки зрения норм современного русского литературного языка чужой и собственной речи;</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корректировка речи с учетом еѐ соответствия основными нормами литературного языка;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соблюдение на письме и в устной речи норм современного русского литературного языка и правил речевого этикета;</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обогащение активного и потенциального словарного запаса, расширение объѐма используемых в речи грамматических средств для свободного выражения мыслей и чувств на родном языке адекватно ситуации и стилю общения; стремление к речевому самосовершенствованию;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формирование ответственности за языковую культуру как общечеловеческую ценность;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 </w:t>
      </w:r>
    </w:p>
    <w:p>
      <w:pPr>
        <w:pStyle w:val="Normal"/>
        <w:spacing w:lineRule="auto" w:line="240" w:before="0" w:after="0"/>
        <w:ind w:left="60" w:hanging="0"/>
        <w:rPr>
          <w:rFonts w:ascii="Times New Roman" w:hAnsi="Times New Roman" w:cs="Times New Roman"/>
          <w:sz w:val="28"/>
          <w:szCs w:val="28"/>
        </w:rPr>
      </w:pPr>
      <w:r>
        <w:rPr>
          <w:rFonts w:cs="Times New Roman" w:ascii="Times New Roman" w:hAnsi="Times New Roman"/>
          <w:sz w:val="28"/>
          <w:szCs w:val="28"/>
        </w:rPr>
        <w:t xml:space="preserve">соблюдение основных орфоэпических и акцентологических норм современного русского литературного языка: </w:t>
      </w:r>
    </w:p>
    <w:p>
      <w:pPr>
        <w:pStyle w:val="ListParagraph"/>
        <w:numPr>
          <w:ilvl w:val="0"/>
          <w:numId w:val="5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произношение гласных [э]‚ [о] после мягких согласных и шипящих;</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безударный [о] в словах иностранного происхождения;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произношение парных по твердости-мягкости согласных перед [е] в словах иностранного происхождения;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произношение безударного [а] после ж и ш;</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произношение сочетания чн и чт; произношение женских отчеств на -ична, -инична; произношение твердого [н] перед мягкими [ф'] и [в']; произношение мягкого [н] перед ч и щ.;</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постановка ударения в отдельных грамматических формах имѐн существительных,прилагательных;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глаголов(в рамках изученного); в словоформах с непроизводными предлогами‚ в заимствованных словах;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осознание смыслоразличительной роли ударения на примере омографов; различение произносительных различий в русском языке, обусловленных темпом речи и стилями речи;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различение вариантов орфоэпической и акцентологической нормы;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употребление слов с учѐтом произносительных вариантов орфоэпической нормы; употребление слов с учѐтом стилистических вариантов орфоэпической нормы; </w:t>
      </w:r>
    </w:p>
    <w:p>
      <w:pPr>
        <w:pStyle w:val="ListParagraph"/>
        <w:numPr>
          <w:ilvl w:val="0"/>
          <w:numId w:val="5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понимание активных процессов в области произношения и ударения;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соблюдение основных лексических норм современного русского литературного языка: </w:t>
      </w:r>
    </w:p>
    <w:p>
      <w:pPr>
        <w:pStyle w:val="ListParagraph"/>
        <w:numPr>
          <w:ilvl w:val="0"/>
          <w:numId w:val="5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правильность выбора слова, максимально соответствующего обозначаемому им предмету или явлению реальной действительности;</w:t>
      </w:r>
    </w:p>
    <w:p>
      <w:pPr>
        <w:pStyle w:val="ListParagraph"/>
        <w:numPr>
          <w:ilvl w:val="0"/>
          <w:numId w:val="5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нормы употребления синонимов‚ антонимов‚ омонимов‚ паронимов;</w:t>
      </w:r>
    </w:p>
    <w:p>
      <w:pPr>
        <w:pStyle w:val="ListParagraph"/>
        <w:numPr>
          <w:ilvl w:val="0"/>
          <w:numId w:val="5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употребление слова в соответствии с его лексическим значением и требованием лексической сочетаемости; </w:t>
      </w:r>
    </w:p>
    <w:p>
      <w:pPr>
        <w:pStyle w:val="ListParagraph"/>
        <w:numPr>
          <w:ilvl w:val="0"/>
          <w:numId w:val="5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употребление терминов в научном стиле речи‚ в публицистике, художественной литературе, разговорной речи;</w:t>
      </w:r>
    </w:p>
    <w:p>
      <w:pPr>
        <w:pStyle w:val="ListParagraph"/>
        <w:numPr>
          <w:ilvl w:val="0"/>
          <w:numId w:val="5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опознавание частотных примеров тавтологии и плеоназма; </w:t>
      </w:r>
    </w:p>
    <w:p>
      <w:pPr>
        <w:pStyle w:val="ListParagraph"/>
        <w:numPr>
          <w:ilvl w:val="0"/>
          <w:numId w:val="5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различение стилистических вариантов лексической нормы; </w:t>
      </w:r>
    </w:p>
    <w:p>
      <w:pPr>
        <w:pStyle w:val="ListParagraph"/>
        <w:numPr>
          <w:ilvl w:val="0"/>
          <w:numId w:val="5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употребление имѐн существительных, прилагательных, глаголов с учѐтом стилистических вариантов лексической нормы; употребление синонимов, антонимов‚ омонимов с учѐтом стилистических вариантов лексической нормы; различение типичных речевых ошибок;</w:t>
      </w:r>
    </w:p>
    <w:p>
      <w:pPr>
        <w:pStyle w:val="ListParagraph"/>
        <w:numPr>
          <w:ilvl w:val="0"/>
          <w:numId w:val="5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редактирование текста с целью исправления речевых ошибок;</w:t>
      </w:r>
    </w:p>
    <w:p>
      <w:pPr>
        <w:pStyle w:val="ListParagraph"/>
        <w:numPr>
          <w:ilvl w:val="0"/>
          <w:numId w:val="57"/>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выявление и исправление речевых ошибок в устной речи;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соблюдение основных грамматических норм современного русского литературного языка: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употребление заимствованных несклоняемых имен существительных;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сложных существительных;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имѐн собственных (географических названий);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аббревиатур‚ обусловленное категорией рода; употребление заимствованных несклоняемых имѐн существительных;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склонение русских и иностранных имен и фамилий;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названий географических объектов‚ употребление отдельных грамматических форм имен существительных, прилагательных (в рамках изученного);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формообразование глаголов совершенного и несовершенного вида‚ форм глаголов в повелительном наклонении;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употребление имен прилагательных в формах сравнительной степени‚ в краткой форме‚ употребление в речи однокоренных слов разных частей речи;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согласование сказуемого с подлежащим, имеющим в своем составе количественно-именное сочетание;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согласование сказуемого с подлежащим, выраженным существительным со значением лица женского рода;</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согласование сказуемого с подлежащим, выраженным сочетанием числительного и существительным;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согласование определения в количественно-именных сочетаниях с числительными; построение словосочетаний по типу согласования;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построение простых предложений с причастными и деепричастными оборотами‚ предложений с косвенной речью‚ сложных предложений разных видов;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определение типичных грамматических ошибок в речи;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различение вариантов грамматической нормы: литературных и разговорных форм именительного падежа множественного числа существительных мужского рода‚форм существительных мужского рода множественного числа с окончаниями –а(-я), - ы(и)‚ различающихся по смыслу‚ литературных и разговорных форм глаголов‚ причастий‚ деепричастий‚ наречий;</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правильное употребление имѐн существительных, прилагательных, глаголов с учѐтом вариантов грамматической нормы;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правильное употребление синонимических грамматических конструкций с учѐтом смысловых и стилистических особенностей;</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редактирование текста с целью исправления грамматических ошибок; </w:t>
      </w:r>
    </w:p>
    <w:p>
      <w:pPr>
        <w:pStyle w:val="ListParagraph"/>
        <w:numPr>
          <w:ilvl w:val="0"/>
          <w:numId w:val="58"/>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выявление и исправление грамматических ошибок в устной речи;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соблюдение основных норм русского речевого этикета: </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этикетные формы и формулы обращения;</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этикетные формы обращения в официальной и неофициальной речевой ситуации; </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современные формулы обращения к незнакомому человеку; </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употребление формы «он»; </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соблюдение этикетных форм и устойчивых формул‚ принципов этикетного общения, лежащих в основе национального речевого этикета; </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соблюдение русской этикетной вербальной и невербальной манеры общения;</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использование в общении этикетных речевых тактик и приѐмов‚ помогающих противостоять речевой агрессии; </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использование при общении в электронной среде этики и русского речевого этикета; </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соблюдение норм русского этикетного речевого поведения в ситуациях делового общения; </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понимание активных процессов в русском речевом этикете; </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соблюдение основных орфографических норм современного русского литературного языка (в рамках изученного в основном курсе); </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соблюдение основных пунктуационных норм современного русского литературного языки (в рамках изученного в основном курсе); </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использование толковых, в том числе мультимедийных, словарей для определения лексического значения слова, особенностей употребления; </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использование орфоэпических, в том числе мультимедийных, орфографических словарей для определения нормативного произношения слова; </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вариантов произношения;</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использование грамматических словарей и справочников для уточнения нормы формообразования, словоизменения и построения словосочетания и предложения; </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опознавания вариантов грамматической нормы;</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процессе редактирования текста; </w:t>
      </w:r>
    </w:p>
    <w:p>
      <w:pPr>
        <w:pStyle w:val="ListParagraph"/>
        <w:numPr>
          <w:ilvl w:val="0"/>
          <w:numId w:val="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Совершенствование различных видов устной и письменной речевой деятельности</w:t>
      </w:r>
      <w:r>
        <w:rPr>
          <w:rFonts w:cs="Times New Roman" w:ascii="Times New Roman" w:hAnsi="Times New Roman"/>
          <w:sz w:val="28"/>
          <w:szCs w:val="28"/>
        </w:rPr>
        <w:t xml:space="preserve"> (говорения и слушания, чтения и письма, общения при помощи современных средств устной и письменной коммуникации): </w:t>
      </w:r>
    </w:p>
    <w:p>
      <w:pPr>
        <w:pStyle w:val="ListParagraph"/>
        <w:numPr>
          <w:ilvl w:val="0"/>
          <w:numId w:val="60"/>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 </w:t>
      </w:r>
    </w:p>
    <w:p>
      <w:pPr>
        <w:pStyle w:val="ListParagraph"/>
        <w:numPr>
          <w:ilvl w:val="0"/>
          <w:numId w:val="60"/>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умение дифференцировать и интегрировать информацию прочитанного и прослушанного текста: </w:t>
      </w:r>
    </w:p>
    <w:p>
      <w:pPr>
        <w:pStyle w:val="ListParagraph"/>
        <w:numPr>
          <w:ilvl w:val="0"/>
          <w:numId w:val="61"/>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отделять главные факты от второстепенных; </w:t>
      </w:r>
    </w:p>
    <w:p>
      <w:pPr>
        <w:pStyle w:val="ListParagraph"/>
        <w:numPr>
          <w:ilvl w:val="0"/>
          <w:numId w:val="61"/>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классифицировать фактический материал по определѐнному признаку; выделять наиболее существенные факты; </w:t>
      </w:r>
    </w:p>
    <w:p>
      <w:pPr>
        <w:pStyle w:val="ListParagraph"/>
        <w:numPr>
          <w:ilvl w:val="0"/>
          <w:numId w:val="61"/>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устанавливать логическую связь между выявленными фактами;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умение соотносить части прочитанного и прослушанного текста: </w:t>
      </w:r>
    </w:p>
    <w:p>
      <w:pPr>
        <w:pStyle w:val="ListParagraph"/>
        <w:numPr>
          <w:ilvl w:val="0"/>
          <w:numId w:val="6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устанавливать причинно-следственные отношения, логические связи между абзацами и частями текста и определять средства их выражения; </w:t>
      </w:r>
    </w:p>
    <w:p>
      <w:pPr>
        <w:pStyle w:val="ListParagraph"/>
        <w:numPr>
          <w:ilvl w:val="0"/>
          <w:numId w:val="6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определять начало и конец темы;</w:t>
      </w:r>
    </w:p>
    <w:p>
      <w:pPr>
        <w:pStyle w:val="ListParagraph"/>
        <w:numPr>
          <w:ilvl w:val="0"/>
          <w:numId w:val="6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выявлять логический план текста; </w:t>
      </w:r>
    </w:p>
    <w:p>
      <w:pPr>
        <w:pStyle w:val="ListParagraph"/>
        <w:numPr>
          <w:ilvl w:val="0"/>
          <w:numId w:val="6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проведение анализа прослушанного или прочитанного текста с точки зрения его композиционных особенностей, количества микротем; </w:t>
      </w:r>
    </w:p>
    <w:p>
      <w:pPr>
        <w:pStyle w:val="ListParagraph"/>
        <w:numPr>
          <w:ilvl w:val="0"/>
          <w:numId w:val="6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основных типов текстовых структур (индуктивные, дедуктивные, рамочные/ дедуктивно-индуктивные, стержневые/индуктивно-дедуктивные); </w:t>
      </w:r>
    </w:p>
    <w:p>
      <w:pPr>
        <w:pStyle w:val="ListParagraph"/>
        <w:numPr>
          <w:ilvl w:val="0"/>
          <w:numId w:val="6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владение умениями информационной переработки прослушанного или прочитанного текста;</w:t>
      </w:r>
    </w:p>
    <w:p>
      <w:pPr>
        <w:pStyle w:val="ListParagraph"/>
        <w:numPr>
          <w:ilvl w:val="0"/>
          <w:numId w:val="6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приѐмами работы с заголовком текста, оглавлением, списком литературы, примечаниями и т.д.; </w:t>
      </w:r>
    </w:p>
    <w:p>
      <w:pPr>
        <w:pStyle w:val="ListParagraph"/>
        <w:numPr>
          <w:ilvl w:val="0"/>
          <w:numId w:val="6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основными способами и средствами получения, переработки и преобразования информации (аннотация, конспект); </w:t>
      </w:r>
    </w:p>
    <w:p>
      <w:pPr>
        <w:pStyle w:val="ListParagraph"/>
        <w:numPr>
          <w:ilvl w:val="0"/>
          <w:numId w:val="6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использование графиков, диаграмм, схем для представления информации; владение правилами информационной безопасности при общении в социальных сетях;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уместное использование коммуникативных стратегий и тактик устного общения: </w:t>
      </w:r>
    </w:p>
    <w:p>
      <w:pPr>
        <w:pStyle w:val="ListParagraph"/>
        <w:numPr>
          <w:ilvl w:val="0"/>
          <w:numId w:val="6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убеждение, комплимент, уговаривание, похвала, самопрезентация, просьба, принесение извинений, поздравление;</w:t>
      </w:r>
    </w:p>
    <w:p>
      <w:pPr>
        <w:pStyle w:val="ListParagraph"/>
        <w:numPr>
          <w:ilvl w:val="0"/>
          <w:numId w:val="6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сохранение инициативы в диалоге, уклонение от инициативы, завершение диалога и др. участие в беседе, споре, владение правилами корректного речевого поведения в споре; 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w:t>
      </w:r>
    </w:p>
    <w:p>
      <w:pPr>
        <w:pStyle w:val="ListParagraph"/>
        <w:numPr>
          <w:ilvl w:val="0"/>
          <w:numId w:val="6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принимать участие в учебно-научной дискуссии;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sz w:val="28"/>
          <w:szCs w:val="28"/>
        </w:rPr>
        <w:t xml:space="preserve">владение умениями учебно-делового общения: </w:t>
      </w:r>
    </w:p>
    <w:p>
      <w:pPr>
        <w:pStyle w:val="ListParagraph"/>
        <w:numPr>
          <w:ilvl w:val="0"/>
          <w:numId w:val="6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убеждения собеседника;</w:t>
      </w:r>
    </w:p>
    <w:p>
      <w:pPr>
        <w:pStyle w:val="ListParagraph"/>
        <w:numPr>
          <w:ilvl w:val="0"/>
          <w:numId w:val="6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побуждения собеседника к действию; </w:t>
      </w:r>
    </w:p>
    <w:p>
      <w:pPr>
        <w:pStyle w:val="ListParagraph"/>
        <w:numPr>
          <w:ilvl w:val="0"/>
          <w:numId w:val="6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информирования об объекте; </w:t>
      </w:r>
    </w:p>
    <w:p>
      <w:pPr>
        <w:pStyle w:val="ListParagraph"/>
        <w:numPr>
          <w:ilvl w:val="0"/>
          <w:numId w:val="6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объяснения сущности объекта; </w:t>
      </w:r>
    </w:p>
    <w:p>
      <w:pPr>
        <w:pStyle w:val="ListParagraph"/>
        <w:numPr>
          <w:ilvl w:val="0"/>
          <w:numId w:val="63"/>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оценки;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создание устных и письменных текстов описательного типа: </w:t>
      </w:r>
    </w:p>
    <w:p>
      <w:pPr>
        <w:pStyle w:val="ListParagraph"/>
        <w:numPr>
          <w:ilvl w:val="0"/>
          <w:numId w:val="6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определение, дефиниция, собственно описание, пояснение;</w:t>
      </w:r>
    </w:p>
    <w:p>
      <w:pPr>
        <w:pStyle w:val="ListParagraph"/>
        <w:numPr>
          <w:ilvl w:val="0"/>
          <w:numId w:val="6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w:t>
      </w:r>
    </w:p>
    <w:p>
      <w:pPr>
        <w:pStyle w:val="ListParagraph"/>
        <w:numPr>
          <w:ilvl w:val="0"/>
          <w:numId w:val="6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оценка причин неэффективной аргументации в учебно-научном общении; создание текста как результата проектной (исследовательской) деятельности;</w:t>
      </w:r>
    </w:p>
    <w:p>
      <w:pPr>
        <w:pStyle w:val="ListParagraph"/>
        <w:numPr>
          <w:ilvl w:val="0"/>
          <w:numId w:val="6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оформление реферата в письменной форме и представление его в устной форме; </w:t>
      </w:r>
    </w:p>
    <w:p>
      <w:pPr>
        <w:pStyle w:val="ListParagraph"/>
        <w:numPr>
          <w:ilvl w:val="0"/>
          <w:numId w:val="6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чтение, комплексный анализ и создание текстов публицистических жанров(девиз, слоган, путевые записки, проблемный очерк);</w:t>
      </w:r>
    </w:p>
    <w:p>
      <w:pPr>
        <w:pStyle w:val="ListParagraph"/>
        <w:numPr>
          <w:ilvl w:val="0"/>
          <w:numId w:val="6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тексты рекламных объявлений);</w:t>
      </w:r>
    </w:p>
    <w:p>
      <w:pPr>
        <w:pStyle w:val="ListParagraph"/>
        <w:numPr>
          <w:ilvl w:val="0"/>
          <w:numId w:val="6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w:t>
      </w:r>
    </w:p>
    <w:p>
      <w:pPr>
        <w:pStyle w:val="ListParagraph"/>
        <w:numPr>
          <w:ilvl w:val="0"/>
          <w:numId w:val="6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определение фактуальной и подтекстовой информации текста, его сильных позиций; </w:t>
      </w:r>
    </w:p>
    <w:p>
      <w:pPr>
        <w:pStyle w:val="ListParagraph"/>
        <w:numPr>
          <w:ilvl w:val="0"/>
          <w:numId w:val="6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создание объявлений (в устной и письменной форме); </w:t>
      </w:r>
    </w:p>
    <w:p>
      <w:pPr>
        <w:pStyle w:val="ListParagraph"/>
        <w:numPr>
          <w:ilvl w:val="0"/>
          <w:numId w:val="6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деловых писем; </w:t>
      </w:r>
    </w:p>
    <w:p>
      <w:pPr>
        <w:pStyle w:val="ListParagraph"/>
        <w:numPr>
          <w:ilvl w:val="0"/>
          <w:numId w:val="6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оценивание устных и письменных речевых высказываний с точки зрения их эффективности, понимание основных причин коммуникативных неудач и объяснение их; </w:t>
      </w:r>
    </w:p>
    <w:p>
      <w:pPr>
        <w:pStyle w:val="ListParagraph"/>
        <w:numPr>
          <w:ilvl w:val="0"/>
          <w:numId w:val="6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оценивание собственной и чужой речи с точки зрения точного, уместного и выразительного словоупотребления; редактирование собственных текстов с целью совершенствования их содержания и формы; </w:t>
      </w:r>
    </w:p>
    <w:p>
      <w:pPr>
        <w:pStyle w:val="ListParagraph"/>
        <w:numPr>
          <w:ilvl w:val="0"/>
          <w:numId w:val="64"/>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сопоставление чернового и отредактированного текстов.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1.2.5.4. Родная литература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1.2.5.4.1 Родная литература (татарская)</w:t>
      </w:r>
    </w:p>
    <w:p>
      <w:pPr>
        <w:pStyle w:val="ListParagraph"/>
        <w:numPr>
          <w:ilvl w:val="0"/>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Татарская литература это учебный предмет, направленный на получение знаний об истории и культуре как татарского и русского (и др. народов, населяющих Татарстан и Россию), так и народов всего мира;</w:t>
      </w:r>
    </w:p>
    <w:p>
      <w:pPr>
        <w:pStyle w:val="ListParagraph"/>
        <w:numPr>
          <w:ilvl w:val="0"/>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также это особая область культуры, изучающая сферу писательского творчества, т.е. письменной речевой деятельности, являющейся одновременно деятельностью эстетической; </w:t>
      </w:r>
    </w:p>
    <w:p>
      <w:pPr>
        <w:pStyle w:val="ListParagraph"/>
        <w:numPr>
          <w:ilvl w:val="0"/>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это учебный предмет, направленный на научное познание мира;</w:t>
      </w:r>
    </w:p>
    <w:p>
      <w:pPr>
        <w:pStyle w:val="ListParagraph"/>
        <w:numPr>
          <w:ilvl w:val="0"/>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также языка произведения словесного творчества; </w:t>
      </w:r>
    </w:p>
    <w:p>
      <w:pPr>
        <w:pStyle w:val="ListParagraph"/>
        <w:numPr>
          <w:ilvl w:val="0"/>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освоение общекультурных навыков чтения;</w:t>
      </w:r>
    </w:p>
    <w:p>
      <w:pPr>
        <w:pStyle w:val="ListParagraph"/>
        <w:numPr>
          <w:ilvl w:val="0"/>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восприятия и понимания литературных произведений;</w:t>
      </w:r>
    </w:p>
    <w:p>
      <w:pPr>
        <w:pStyle w:val="ListParagraph"/>
        <w:numPr>
          <w:ilvl w:val="0"/>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выражения себя в слове; </w:t>
      </w:r>
    </w:p>
    <w:p>
      <w:pPr>
        <w:pStyle w:val="ListParagraph"/>
        <w:numPr>
          <w:ilvl w:val="0"/>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это учебный предмет, направленный для понимания того, что художественная литература говорит на особом языке, который надстраивается над естественным языком как вторичная система, т.е. на развитие эмоциональной сферы  личности образного, ассоциативного и логического мышления; </w:t>
      </w:r>
    </w:p>
    <w:p>
      <w:pPr>
        <w:pStyle w:val="ListParagraph"/>
        <w:numPr>
          <w:ilvl w:val="0"/>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через этот учебный предмет осуществляется передача от поколения к поколению нравственных и эстетических традиций татарской, русской и мировой культур.</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Цель изучения татарской литературы</w:t>
      </w:r>
      <w:r>
        <w:rPr>
          <w:rFonts w:cs="Times New Roman" w:ascii="Times New Roman" w:hAnsi="Times New Roman"/>
          <w:sz w:val="28"/>
          <w:szCs w:val="28"/>
        </w:rPr>
        <w:t xml:space="preserve"> в образовательных учреждениях с русским языком обучения на ступени основного общего образования направлена на достижение следующих задач: </w:t>
      </w:r>
    </w:p>
    <w:p>
      <w:pPr>
        <w:pStyle w:val="ListParagraph"/>
        <w:numPr>
          <w:ilvl w:val="1"/>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воспитание духовно развитой личности, способной понимать и эстетически воспринимать произведения татарской литературы, отличающейся от родной особенностями образно-эстетической системы; личности, обладающей гуманистическим мировоззрением, общероссийским гражданским сознанием, чувством патриотизма; </w:t>
      </w:r>
    </w:p>
    <w:p>
      <w:pPr>
        <w:pStyle w:val="ListParagraph"/>
        <w:numPr>
          <w:ilvl w:val="1"/>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воспитание уважения к татарской литературе и культуре, к литературам и культурам других народов; </w:t>
      </w:r>
    </w:p>
    <w:p>
      <w:pPr>
        <w:pStyle w:val="ListParagraph"/>
        <w:numPr>
          <w:ilvl w:val="1"/>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развитие познавательных интересов, интеллектуальных и творческих способностей, формирование читательской культуры, представления о специфике литературы в ряду других искусств;</w:t>
      </w:r>
    </w:p>
    <w:p>
      <w:pPr>
        <w:pStyle w:val="ListParagraph"/>
        <w:numPr>
          <w:ilvl w:val="1"/>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потребности в самостоятельном чтении произведений татарской художественной литературы; </w:t>
      </w:r>
    </w:p>
    <w:p>
      <w:pPr>
        <w:pStyle w:val="ListParagraph"/>
        <w:numPr>
          <w:ilvl w:val="1"/>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эстетического вкуса на основе освоения художественных текстов; </w:t>
      </w:r>
    </w:p>
    <w:p>
      <w:pPr>
        <w:pStyle w:val="ListParagraph"/>
        <w:numPr>
          <w:ilvl w:val="1"/>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развитие устной и письменной речи учащихся, для которых татарский язык не является родным; </w:t>
      </w:r>
    </w:p>
    <w:p>
      <w:pPr>
        <w:pStyle w:val="ListParagraph"/>
        <w:numPr>
          <w:ilvl w:val="1"/>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освоение знаний о татарской литературе, ее духовно-нравственном и эстетическом значении, о выдающихся произведениях татарских писателей и их жизни; </w:t>
      </w:r>
    </w:p>
    <w:p>
      <w:pPr>
        <w:pStyle w:val="ListParagraph"/>
        <w:numPr>
          <w:ilvl w:val="1"/>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w:t>
      </w:r>
    </w:p>
    <w:p>
      <w:pPr>
        <w:pStyle w:val="ListParagraph"/>
        <w:numPr>
          <w:ilvl w:val="1"/>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умением выявлять в них конкретно-историческое и общечеловеческое содержание;</w:t>
      </w:r>
    </w:p>
    <w:p>
      <w:pPr>
        <w:pStyle w:val="ListParagraph"/>
        <w:numPr>
          <w:ilvl w:val="1"/>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сопоставлять произведения татарской и родной литератур, находить в них сходные темы, проблемы, идеи;</w:t>
      </w:r>
    </w:p>
    <w:p>
      <w:pPr>
        <w:pStyle w:val="ListParagraph"/>
        <w:numPr>
          <w:ilvl w:val="1"/>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выявлять национально и культурно обусловленные различия; </w:t>
      </w:r>
    </w:p>
    <w:p>
      <w:pPr>
        <w:pStyle w:val="ListParagraph"/>
        <w:numPr>
          <w:ilvl w:val="1"/>
          <w:numId w:val="65"/>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обогащение духовного мира учащихся путем приобщения их к нравственным ценностям и художественному многообразию татарской литературы, к отдельным произведениям литературы народов России и зарубежной литературы.</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Личностные,метапредметные и предметные результаты освоения предмета.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Личностные результаты</w:t>
      </w:r>
      <w:r>
        <w:rPr>
          <w:rFonts w:cs="Times New Roman" w:ascii="Times New Roman" w:hAnsi="Times New Roman"/>
          <w:sz w:val="28"/>
          <w:szCs w:val="28"/>
        </w:rPr>
        <w:t xml:space="preserve">: </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 </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 </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 </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самостоятельная организация учебной деятельности; оценивание своих учебных достижений, поведения, черт своей личности, своего эмоционального состояния; </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соблюдение норм поведения в социуме; </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владение умениями совместной деятельности в полиэтническом коллективе; </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оценка своей деятельности с точки зрения нравственных норм и эстетических ценностей; </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использование своих прав и выполнение своих обязанностей как гражданина полиэтнического, поликонфессионального государства; </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освоение социальных норм, правил поведения, ролей и форм социальной жизни в группах и сообществах; </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участие в школьном самоуправлении и общественной жизни в  пределах возрастных компетенций с учѐтом религиозных, этнокультурных, социальных и экономических особенностей; </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формирование нравственных чувств и нравственного поведения, осознанного отношения к собственным поступкам; </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 </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формирование основ экологической культуры на основе признания ценности жизни во всех еѐ проявлениях и необходимости ответственного отношения к окружающей среде; </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осознание значения семьи и общества, уважительное и заботливое отношение к членам своей семьи; </w:t>
      </w:r>
    </w:p>
    <w:p>
      <w:pPr>
        <w:pStyle w:val="ListParagraph"/>
        <w:numPr>
          <w:ilvl w:val="0"/>
          <w:numId w:val="66"/>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развитие эстетического осознания через освоение художественного и культурного наследия народов Татарстана, России и всего мира.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 xml:space="preserve">Метапредметные результаты изучения татарской литературы в </w:t>
      </w:r>
      <w:r>
        <w:rPr>
          <w:rFonts w:cs="Times New Roman" w:ascii="Times New Roman" w:hAnsi="Times New Roman"/>
          <w:sz w:val="28"/>
          <w:szCs w:val="28"/>
        </w:rPr>
        <w:t xml:space="preserve">инокультурной среде: </w:t>
      </w:r>
    </w:p>
    <w:p>
      <w:pPr>
        <w:pStyle w:val="ListParagraph"/>
        <w:numPr>
          <w:ilvl w:val="0"/>
          <w:numId w:val="18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самостоятельно определять цели своего обучения, ставить и формулировать для себя новые задачи в учѐбе и познавательной деятельности; </w:t>
      </w:r>
    </w:p>
    <w:p>
      <w:pPr>
        <w:pStyle w:val="ListParagraph"/>
        <w:numPr>
          <w:ilvl w:val="0"/>
          <w:numId w:val="18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 </w:t>
      </w:r>
    </w:p>
    <w:p>
      <w:pPr>
        <w:pStyle w:val="ListParagraph"/>
        <w:numPr>
          <w:ilvl w:val="0"/>
          <w:numId w:val="18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pPr>
        <w:pStyle w:val="ListParagraph"/>
        <w:numPr>
          <w:ilvl w:val="0"/>
          <w:numId w:val="18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умение создавать, применять и преобразовывать знаки и символы, модели и схемы для решения учебных и познавательных задач; </w:t>
      </w:r>
    </w:p>
    <w:p>
      <w:pPr>
        <w:pStyle w:val="ListParagraph"/>
        <w:numPr>
          <w:ilvl w:val="0"/>
          <w:numId w:val="18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 </w:t>
      </w:r>
    </w:p>
    <w:p>
      <w:pPr>
        <w:pStyle w:val="ListParagraph"/>
        <w:numPr>
          <w:ilvl w:val="0"/>
          <w:numId w:val="18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умение строить связанное речевое высказывание в зависимости от типа коммуникации и ситуации; </w:t>
      </w:r>
    </w:p>
    <w:p>
      <w:pPr>
        <w:pStyle w:val="ListParagraph"/>
        <w:numPr>
          <w:ilvl w:val="0"/>
          <w:numId w:val="18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Предметными результатами изучения предмета «Татарская литература</w:t>
      </w:r>
      <w:r>
        <w:rPr>
          <w:rFonts w:cs="Times New Roman" w:ascii="Times New Roman" w:hAnsi="Times New Roman"/>
          <w:sz w:val="28"/>
          <w:szCs w:val="28"/>
        </w:rPr>
        <w:t xml:space="preserve">» являются: </w:t>
      </w:r>
    </w:p>
    <w:p>
      <w:pPr>
        <w:pStyle w:val="ListParagraph"/>
        <w:numPr>
          <w:ilvl w:val="0"/>
          <w:numId w:val="18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Осознание значимости чтения и изучения татарской литературы для своего дальнейшего развития; </w:t>
      </w:r>
    </w:p>
    <w:p>
      <w:pPr>
        <w:pStyle w:val="ListParagraph"/>
        <w:numPr>
          <w:ilvl w:val="0"/>
          <w:numId w:val="18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формирование потребности в систематическом чтении как средстве познания мира и себя в этом мире; </w:t>
      </w:r>
    </w:p>
    <w:p>
      <w:pPr>
        <w:pStyle w:val="ListParagraph"/>
        <w:numPr>
          <w:ilvl w:val="0"/>
          <w:numId w:val="18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гармонизация отношений человека и общества, многоаспектного диалога.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Результат:</w:t>
      </w:r>
    </w:p>
    <w:p>
      <w:pPr>
        <w:pStyle w:val="ListParagraph"/>
        <w:numPr>
          <w:ilvl w:val="0"/>
          <w:numId w:val="18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обучающийся осознает значимость и важность чтения, получает привычку к чтению и опыт чтения разных произведений. </w:t>
      </w:r>
    </w:p>
    <w:p>
      <w:pPr>
        <w:pStyle w:val="ListParagraph"/>
        <w:numPr>
          <w:ilvl w:val="0"/>
          <w:numId w:val="18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Понимание татарской литературы как одной из основных национальнокультурных ценностей татарского народа, как особого способа познания жизни.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Результат: </w:t>
      </w:r>
    </w:p>
    <w:p>
      <w:pPr>
        <w:pStyle w:val="ListParagraph"/>
        <w:numPr>
          <w:ilvl w:val="0"/>
          <w:numId w:val="18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обучающийся понимает, что в татарской литературе отражается менталитет татарского народа, его история, мировосприятие, что литература несет в себе важные для жизни человека смыслы.</w:t>
      </w:r>
    </w:p>
    <w:p>
      <w:pPr>
        <w:pStyle w:val="ListParagraph"/>
        <w:numPr>
          <w:ilvl w:val="0"/>
          <w:numId w:val="18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Понимание ключевых проблем изученных произведений татарского фольклора и фольклора других народов, древнетюркской литературы, литературы XVIII века, татарских писателей XIX-XX веков, литературы народов России и зарубежной литературы; </w:t>
      </w:r>
    </w:p>
    <w:p>
      <w:pPr>
        <w:pStyle w:val="ListParagraph"/>
        <w:numPr>
          <w:ilvl w:val="0"/>
          <w:numId w:val="18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понимание образной природы литературы как явления словесного искусства; эстетическое восприятие произведений литературы; </w:t>
      </w:r>
    </w:p>
    <w:p>
      <w:pPr>
        <w:pStyle w:val="ListParagraph"/>
        <w:numPr>
          <w:ilvl w:val="0"/>
          <w:numId w:val="185"/>
        </w:numPr>
        <w:spacing w:lineRule="auto" w:line="240" w:before="0" w:after="0"/>
        <w:ind w:left="284" w:hanging="360"/>
        <w:contextualSpacing/>
        <w:rPr>
          <w:rFonts w:ascii="Times New Roman" w:hAnsi="Times New Roman" w:cs="Times New Roman"/>
          <w:sz w:val="28"/>
          <w:szCs w:val="28"/>
        </w:rPr>
      </w:pPr>
      <w:r>
        <w:rPr>
          <w:rFonts w:cs="Times New Roman" w:ascii="Times New Roman" w:hAnsi="Times New Roman"/>
          <w:sz w:val="28"/>
          <w:szCs w:val="28"/>
        </w:rPr>
        <w:t>формирование эстетического вкуса; 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pPr>
        <w:pStyle w:val="ListParagraph"/>
        <w:numPr>
          <w:ilvl w:val="0"/>
          <w:numId w:val="185"/>
        </w:numPr>
        <w:spacing w:lineRule="auto" w:line="240" w:before="0" w:after="0"/>
        <w:ind w:left="284" w:hanging="36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Обеспечение культурной самоидентификации, осознание коммуникативно-эстетических возможностей татарского языка на основе изучения выдающихся произведений 48 российской культуры, культуры татарского народа, культуры тюркских народов, мировой культуры. </w:t>
      </w:r>
    </w:p>
    <w:p>
      <w:pPr>
        <w:pStyle w:val="Normal"/>
        <w:spacing w:lineRule="auto" w:line="240" w:before="0" w:after="0"/>
        <w:ind w:left="-76" w:hanging="0"/>
        <w:rPr>
          <w:rFonts w:ascii="Times New Roman" w:hAnsi="Times New Roman" w:cs="Times New Roman"/>
          <w:sz w:val="28"/>
          <w:szCs w:val="28"/>
        </w:rPr>
      </w:pPr>
      <w:r>
        <w:rPr>
          <w:rFonts w:cs="Times New Roman" w:ascii="Times New Roman" w:hAnsi="Times New Roman"/>
          <w:sz w:val="28"/>
          <w:szCs w:val="28"/>
        </w:rPr>
        <w:t xml:space="preserve">Результат: </w:t>
      </w:r>
    </w:p>
    <w:p>
      <w:pPr>
        <w:pStyle w:val="ListParagraph"/>
        <w:numPr>
          <w:ilvl w:val="0"/>
          <w:numId w:val="18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обучающийся получает опыт размышления над целым рядом общечеловеческих проблем, учится высказываться по ним, используя возможности татарского литературного языка.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Умение анализировать литературное произведение: </w:t>
      </w:r>
    </w:p>
    <w:p>
      <w:pPr>
        <w:pStyle w:val="ListParagraph"/>
        <w:numPr>
          <w:ilvl w:val="0"/>
          <w:numId w:val="18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w:t>
      </w:r>
    </w:p>
    <w:p>
      <w:pPr>
        <w:pStyle w:val="ListParagraph"/>
        <w:numPr>
          <w:ilvl w:val="0"/>
          <w:numId w:val="18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характеризовать его героев, сопоставлять героев одного или нескольких произведений; </w:t>
      </w:r>
    </w:p>
    <w:p>
      <w:pPr>
        <w:pStyle w:val="ListParagraph"/>
        <w:numPr>
          <w:ilvl w:val="0"/>
          <w:numId w:val="18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пересказывать прозаические произведения или их отрывки с использованием образных средств татарского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w:t>
      </w:r>
    </w:p>
    <w:p>
      <w:pPr>
        <w:pStyle w:val="ListParagraph"/>
        <w:numPr>
          <w:ilvl w:val="0"/>
          <w:numId w:val="18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формулирование собственного отношения к произведениям татарской литературы, их оценка; </w:t>
      </w:r>
    </w:p>
    <w:p>
      <w:pPr>
        <w:pStyle w:val="ListParagraph"/>
        <w:numPr>
          <w:ilvl w:val="0"/>
          <w:numId w:val="18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Результат: </w:t>
      </w:r>
    </w:p>
    <w:p>
      <w:pPr>
        <w:pStyle w:val="ListParagraph"/>
        <w:numPr>
          <w:ilvl w:val="0"/>
          <w:numId w:val="18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приобщение к духовно-нравственным ценностям татарской и тюркской литератур и культур, сопоставление их с духовно-нравственными ценностями других народов; собственная интерпретация (в отдельных случаях) изученных литературных произведений.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Результат: </w:t>
      </w:r>
    </w:p>
    <w:p>
      <w:pPr>
        <w:pStyle w:val="ListParagraph"/>
        <w:numPr>
          <w:ilvl w:val="0"/>
          <w:numId w:val="18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обучающийся учится воспринимать произведения татарской литературы и переведенные на татарский язык тексты. </w:t>
      </w:r>
    </w:p>
    <w:p>
      <w:pPr>
        <w:pStyle w:val="ListParagraph"/>
        <w:numPr>
          <w:ilvl w:val="0"/>
          <w:numId w:val="18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Восприятие на слух литературных произведений разных жанров, осмысленное чтение и адекватное восприятие; </w:t>
      </w:r>
    </w:p>
    <w:p>
      <w:pPr>
        <w:pStyle w:val="ListParagraph"/>
        <w:numPr>
          <w:ilvl w:val="0"/>
          <w:numId w:val="18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написание изложений и сочинений на темы, связанные с тематикой, проблематикой изученных произведений; </w:t>
      </w:r>
    </w:p>
    <w:p>
      <w:pPr>
        <w:pStyle w:val="ListParagraph"/>
        <w:numPr>
          <w:ilvl w:val="0"/>
          <w:numId w:val="18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классные и домашние творческие работы; </w:t>
      </w:r>
    </w:p>
    <w:p>
      <w:pPr>
        <w:pStyle w:val="ListParagraph"/>
        <w:numPr>
          <w:ilvl w:val="0"/>
          <w:numId w:val="18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рефераты на литературные и общекультурные темы; </w:t>
      </w:r>
    </w:p>
    <w:p>
      <w:pPr>
        <w:pStyle w:val="ListParagraph"/>
        <w:numPr>
          <w:ilvl w:val="0"/>
          <w:numId w:val="18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изведения (элементы филологического анализа); </w:t>
      </w:r>
    </w:p>
    <w:p>
      <w:pPr>
        <w:pStyle w:val="ListParagraph"/>
        <w:numPr>
          <w:ilvl w:val="0"/>
          <w:numId w:val="18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владение элементарной литературоведческой терминологией при анализе литературного произведения; понимание авторской позиции и своѐ отношение к ней; </w:t>
      </w:r>
    </w:p>
    <w:p>
      <w:pPr>
        <w:pStyle w:val="ListParagraph"/>
        <w:numPr>
          <w:ilvl w:val="0"/>
          <w:numId w:val="18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pPr>
        <w:pStyle w:val="Normal"/>
        <w:spacing w:lineRule="auto" w:line="240" w:before="0" w:after="0"/>
        <w:ind w:left="360" w:hanging="0"/>
        <w:rPr>
          <w:rFonts w:ascii="Times New Roman" w:hAnsi="Times New Roman" w:cs="Times New Roman"/>
          <w:sz w:val="28"/>
          <w:szCs w:val="28"/>
        </w:rPr>
      </w:pPr>
      <w:r>
        <w:rPr>
          <w:rFonts w:cs="Times New Roman" w:ascii="Times New Roman" w:hAnsi="Times New Roman"/>
          <w:sz w:val="28"/>
          <w:szCs w:val="28"/>
        </w:rPr>
        <w:t xml:space="preserve">Результат: </w:t>
      </w:r>
    </w:p>
    <w:p>
      <w:pPr>
        <w:pStyle w:val="ListParagraph"/>
        <w:numPr>
          <w:ilvl w:val="0"/>
          <w:numId w:val="18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Выпускник научится: </w:t>
      </w:r>
    </w:p>
    <w:p>
      <w:pPr>
        <w:pStyle w:val="ListParagraph"/>
        <w:numPr>
          <w:ilvl w:val="0"/>
          <w:numId w:val="18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тему и основную мысль произведения, основной конфликт (5–6 классы); </w:t>
      </w:r>
    </w:p>
    <w:p>
      <w:pPr>
        <w:pStyle w:val="ListParagraph"/>
        <w:numPr>
          <w:ilvl w:val="0"/>
          <w:numId w:val="18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Пересказывать сюжет, вычленять фабулу, владеть различными видами пересказа (5–6 классы), выявлять особенности композиции (6–7 классы);</w:t>
      </w:r>
    </w:p>
    <w:p>
      <w:pPr>
        <w:pStyle w:val="ListParagraph"/>
        <w:numPr>
          <w:ilvl w:val="0"/>
          <w:numId w:val="18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Охарактеризовать героев-персонажей, давать им сравнительные характеристики (5–6 классы), оценивать систему персонажей (6–7 классы); </w:t>
      </w:r>
    </w:p>
    <w:p>
      <w:pPr>
        <w:pStyle w:val="ListParagraph"/>
        <w:numPr>
          <w:ilvl w:val="0"/>
          <w:numId w:val="18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Находить основные изобразительно-выразительные средства, характерные для творческой манеры писателя, определять их художественные функции (6–7 классы), выявлять особенности языка и стиля писателя (8–9 классы); </w:t>
      </w:r>
    </w:p>
    <w:p>
      <w:pPr>
        <w:pStyle w:val="ListParagraph"/>
        <w:numPr>
          <w:ilvl w:val="0"/>
          <w:numId w:val="18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жанровую, родовую специфику художественного произведения (7–9 классы); </w:t>
      </w:r>
    </w:p>
    <w:p>
      <w:pPr>
        <w:pStyle w:val="ListParagraph"/>
        <w:numPr>
          <w:ilvl w:val="0"/>
          <w:numId w:val="18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Объяснять свое понимание нравственно-философской, социально исторической и эстетической проблематики произведений (8–9 классы); </w:t>
      </w:r>
    </w:p>
    <w:p>
      <w:pPr>
        <w:pStyle w:val="ListParagraph"/>
        <w:numPr>
          <w:ilvl w:val="0"/>
          <w:numId w:val="18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Выделять в произведениях художественные элементы и обнаруживать связи между ними (5–7 классы); анализировать литературные произведения разных жанров (8–9 классы); </w:t>
      </w:r>
    </w:p>
    <w:p>
      <w:pPr>
        <w:pStyle w:val="ListParagraph"/>
        <w:numPr>
          <w:ilvl w:val="0"/>
          <w:numId w:val="18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авторское отношение к героям и событиям, к читателю (в каждом классе – на своем уровне); </w:t>
      </w:r>
    </w:p>
    <w:p>
      <w:pPr>
        <w:pStyle w:val="ListParagraph"/>
        <w:numPr>
          <w:ilvl w:val="0"/>
          <w:numId w:val="18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Пользоваться основными теоретико-литературными терминами и понятиями (в каждом классе – умение пользоваться терминами, изученными в этом классе); </w:t>
      </w:r>
    </w:p>
    <w:p>
      <w:pPr>
        <w:pStyle w:val="ListParagraph"/>
        <w:numPr>
          <w:ilvl w:val="0"/>
          <w:numId w:val="18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Выражать личное отношение к художественному произведению, аргументировать свою точку зрения (в каждом классе – на своем уровне); </w:t>
      </w:r>
    </w:p>
    <w:p>
      <w:pPr>
        <w:pStyle w:val="ListParagraph"/>
        <w:numPr>
          <w:ilvl w:val="0"/>
          <w:numId w:val="18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(7–9 классы);</w:t>
      </w:r>
    </w:p>
    <w:p>
      <w:pPr>
        <w:pStyle w:val="ListParagraph"/>
        <w:numPr>
          <w:ilvl w:val="0"/>
          <w:numId w:val="18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 </w:t>
      </w:r>
    </w:p>
    <w:p>
      <w:pPr>
        <w:pStyle w:val="ListParagraph"/>
        <w:numPr>
          <w:ilvl w:val="0"/>
          <w:numId w:val="18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Выразительно читать произведения художественной литературы, передавая личное отношение к произведению (5–9 классы); </w:t>
      </w:r>
    </w:p>
    <w:p>
      <w:pPr>
        <w:pStyle w:val="ListParagraph"/>
        <w:numPr>
          <w:ilvl w:val="0"/>
          <w:numId w:val="18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Ориентироваться в информационном образовательном пространстве (7–8 классы), работать с энциклопедиями, словарями, справочниками, специальной литературой (8–9 классы), пользоваться каталогами библиотек, библиографическими указателями, системой поиска в Интернете (в каждом классе – на своем уровне).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 xml:space="preserve">Родная литература (татарская)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Татарская литература является неотъемлемой частью этнической культуры. Изучение литературных произведений на широком общекультурном фоне поможет учащимся школы с русским языком обучения воспринять татарскую литературу как существенную часть татарской культуры, а также учесть этнокультурную специфику родной литературы и культуры. Таким образом, в школе с русским языком обучения реализуется принцип «диалога культур». Татарская литература изучается в тесной связи с обществознанием, историей России, что формирует у учащихся историзм мышления, патриотическое чувство, гражданственность, а связь татарской литературы с предметами художественного цикла помогает понять специфику различных видов искусства.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Цель изучения татарской литературы в образовательных учреждениях с русским языком обучения на ступени основного общего образования направлена на достижение следующих задач: </w:t>
      </w:r>
    </w:p>
    <w:p>
      <w:pPr>
        <w:pStyle w:val="ListParagraph"/>
        <w:numPr>
          <w:ilvl w:val="0"/>
          <w:numId w:val="18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воспитание духовно развитой личности, способной понимать и эстетически воспринимать произведения татарской литературы, отличающейся от родной особенностями образно-эстетической системы; личности, обладающей гуманистическим мировоззрением, общероссийским гражданским сознанием, чувством патриотизма; воспитание уважения к татарской литературе и культуре, к литературам и культурам других народов; </w:t>
      </w:r>
    </w:p>
    <w:p>
      <w:pPr>
        <w:pStyle w:val="ListParagraph"/>
        <w:numPr>
          <w:ilvl w:val="0"/>
          <w:numId w:val="18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развитие познавательных интересов, интеллектуальных и творческих способностей, формирование читательской культуры, представления о специфике литературы в ряду других искусств; потребности в самостоятельном чтении произведений татарской художественной литературы; </w:t>
      </w:r>
    </w:p>
    <w:p>
      <w:pPr>
        <w:pStyle w:val="ListParagraph"/>
        <w:numPr>
          <w:ilvl w:val="0"/>
          <w:numId w:val="18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эстетического вкуса на основе освоения 50 художественных текстов; развитие устной и письменной речи учащихся, для которых татарский язык не является родным; </w:t>
      </w:r>
    </w:p>
    <w:p>
      <w:pPr>
        <w:pStyle w:val="ListParagraph"/>
        <w:numPr>
          <w:ilvl w:val="0"/>
          <w:numId w:val="18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освоение знаний о татарской литературе, ее духовно-нравственном и эстетическом значении, о выдающихся произведениях татарских писателей и их жизни; </w:t>
      </w:r>
    </w:p>
    <w:p>
      <w:pPr>
        <w:pStyle w:val="ListParagraph"/>
        <w:numPr>
          <w:ilvl w:val="0"/>
          <w:numId w:val="18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 </w:t>
      </w:r>
    </w:p>
    <w:p>
      <w:pPr>
        <w:pStyle w:val="ListParagraph"/>
        <w:numPr>
          <w:ilvl w:val="0"/>
          <w:numId w:val="18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умением выявлять в них конкретно-историческое и общечеловеческое содержание; </w:t>
      </w:r>
    </w:p>
    <w:p>
      <w:pPr>
        <w:pStyle w:val="ListParagraph"/>
        <w:numPr>
          <w:ilvl w:val="0"/>
          <w:numId w:val="18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сопоставлять произведения татарской и родной литератур, находить в них сходные темы, проблемы, идеи;</w:t>
      </w:r>
    </w:p>
    <w:p>
      <w:pPr>
        <w:pStyle w:val="ListParagraph"/>
        <w:numPr>
          <w:ilvl w:val="0"/>
          <w:numId w:val="18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выявлять национально и культурно обусловленные различия; </w:t>
      </w:r>
    </w:p>
    <w:p>
      <w:pPr>
        <w:pStyle w:val="ListParagraph"/>
        <w:numPr>
          <w:ilvl w:val="0"/>
          <w:numId w:val="18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обогащение духовного мира учащихся путем приобщения их к нравственным ценностям и художественному многообразию татарской литературы, к отдельным произведениям литературы народов России и зарубежной литературы.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Основным объектом изучения татарской литературы как школьного предмета в образовательных организациях, реализующих основное общее образование с обучением на русском языке, является литературное произведение в его жанровой, идейно-эстетической и историко-культурной специфике, а предметом литературного образования в целом – системная деятельность школьников по освоению навыков выразительного и беглого чтения, усвоения содержания и грамотного письма, последовательно формирующихся на уроках татарской литературы.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Содержание курса «Татарская литература» нацелено на достижение в образовательном процессе метапредметных и предметных целей обучения.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С учетом этого она составлена на основе принципа компетентностного подхода, который обеспечивает формирование и развитие у учащихся V-IX классов коммуникативной, языковой и культуроведческой компетенций. Программа 5-9 классов строится с учетом: </w:t>
      </w:r>
    </w:p>
    <w:p>
      <w:pPr>
        <w:pStyle w:val="ListParagraph"/>
        <w:numPr>
          <w:ilvl w:val="0"/>
          <w:numId w:val="19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передовых традиций отечественной методики преподавания литератур в инокультурной аудитории; </w:t>
      </w:r>
    </w:p>
    <w:p>
      <w:pPr>
        <w:pStyle w:val="ListParagraph"/>
        <w:numPr>
          <w:ilvl w:val="0"/>
          <w:numId w:val="19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w:t>
      </w:r>
    </w:p>
    <w:p>
      <w:pPr>
        <w:pStyle w:val="ListParagraph"/>
        <w:numPr>
          <w:ilvl w:val="0"/>
          <w:numId w:val="19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необходимой вариативности программы при сохранении обязательных базовых элементов содержания; </w:t>
      </w:r>
    </w:p>
    <w:p>
      <w:pPr>
        <w:pStyle w:val="ListParagraph"/>
        <w:numPr>
          <w:ilvl w:val="0"/>
          <w:numId w:val="19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соответствия рекомендуемых к изучению литературных произведений возрастным и психологическим особенностям обучающихся; </w:t>
      </w:r>
    </w:p>
    <w:p>
      <w:pPr>
        <w:pStyle w:val="ListParagraph"/>
        <w:numPr>
          <w:ilvl w:val="0"/>
          <w:numId w:val="19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требований современного исторического контекста; </w:t>
      </w:r>
    </w:p>
    <w:p>
      <w:pPr>
        <w:pStyle w:val="ListParagraph"/>
        <w:numPr>
          <w:ilvl w:val="0"/>
          <w:numId w:val="19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количества учебного времени, отведенного на изучение литературы.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Личностные, метапредметные и предметные результаты освоения предмета. Личностные результаты: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самостоятельная организация учебной деятельности;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оценивание своих учебных достижений, поведения, черт своей личности, своего эмоционального состояния;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соблюдение норм поведения в социуме; владение умениями совместной деятельности в полиэтническом коллективе;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учѐтом религиозных, этнокультурных, социальных и экономических особенностей;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формирование нравственных чувств и нравственного поведения, осознанного отношения к собственным поступкам;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формирование основ экологической культуры на основе признания ценности жизни во всех еѐ проявлениях и необходимости ответственного отношения к окружающей среде;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осознание значения семьи и общества, уважительное и заботливое отношение к членам своей семьи;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развитие эстетического осознания через освоение художественного и культурного наследия народов Татарстана, России и всего мира.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Метапредметные результаты изучения татарской литературы в инокультурной среде: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самостоятельно определять цели своего обучения, ставить и формулировать для себя новые задачи в учѐбе и познавательной деятельности;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создавать, применять и преобразовывать знаки и символы, модели и схемы для решения учебных и познавательных задач;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строить связанное речевое высказывание в зависимости от типа коммуникации и ситуации; </w:t>
      </w:r>
    </w:p>
    <w:p>
      <w:pPr>
        <w:pStyle w:val="ListParagraph"/>
        <w:numPr>
          <w:ilvl w:val="0"/>
          <w:numId w:val="1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формирование и развитие компетентности в области использования информационно-коммуникационных технологий.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Предметные результаты выпускников на уровне основного общего образования по татарской литературе выражается в следующем: </w:t>
      </w:r>
    </w:p>
    <w:p>
      <w:pPr>
        <w:pStyle w:val="ListParagraph"/>
        <w:numPr>
          <w:ilvl w:val="0"/>
          <w:numId w:val="19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понимание ключевых проблем изученных произведений татарского фольклора, фольклора народов России и всего мира;</w:t>
      </w:r>
    </w:p>
    <w:p>
      <w:pPr>
        <w:pStyle w:val="ListParagraph"/>
        <w:numPr>
          <w:ilvl w:val="0"/>
          <w:numId w:val="19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татарской классической и современной литературы, литературных взаимосвязей и взаимовлияний; </w:t>
      </w:r>
    </w:p>
    <w:p>
      <w:pPr>
        <w:pStyle w:val="ListParagraph"/>
        <w:numPr>
          <w:ilvl w:val="0"/>
          <w:numId w:val="19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осознанное беглое чтение текстов различных стилей и жанров; проведение смыслового анализа текста; </w:t>
      </w:r>
    </w:p>
    <w:p>
      <w:pPr>
        <w:pStyle w:val="ListParagraph"/>
        <w:numPr>
          <w:ilvl w:val="0"/>
          <w:numId w:val="19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использование различных видов чтения (ознакомительное, просмотровое, поисковое и др.); </w:t>
      </w:r>
    </w:p>
    <w:p>
      <w:pPr>
        <w:pStyle w:val="ListParagraph"/>
        <w:numPr>
          <w:ilvl w:val="0"/>
          <w:numId w:val="19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владение элементарной литературоведческой терминологией при обсуждении художественного произведения; </w:t>
      </w:r>
    </w:p>
    <w:p>
      <w:pPr>
        <w:pStyle w:val="ListParagraph"/>
        <w:numPr>
          <w:ilvl w:val="0"/>
          <w:numId w:val="19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 </w:t>
      </w:r>
    </w:p>
    <w:p>
      <w:pPr>
        <w:pStyle w:val="ListParagraph"/>
        <w:numPr>
          <w:ilvl w:val="0"/>
          <w:numId w:val="19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 </w:t>
      </w:r>
    </w:p>
    <w:p>
      <w:pPr>
        <w:pStyle w:val="ListParagraph"/>
        <w:numPr>
          <w:ilvl w:val="0"/>
          <w:numId w:val="19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 </w:t>
      </w:r>
    </w:p>
    <w:p>
      <w:pPr>
        <w:pStyle w:val="ListParagraph"/>
        <w:numPr>
          <w:ilvl w:val="0"/>
          <w:numId w:val="19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владение монологической и диалогической речью; </w:t>
      </w:r>
    </w:p>
    <w:p>
      <w:pPr>
        <w:pStyle w:val="ListParagraph"/>
        <w:numPr>
          <w:ilvl w:val="0"/>
          <w:numId w:val="19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w:t>
      </w:r>
    </w:p>
    <w:p>
      <w:pPr>
        <w:pStyle w:val="ListParagraph"/>
        <w:numPr>
          <w:ilvl w:val="0"/>
          <w:numId w:val="19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 </w:t>
      </w:r>
    </w:p>
    <w:p>
      <w:pPr>
        <w:pStyle w:val="ListParagraph"/>
        <w:numPr>
          <w:ilvl w:val="0"/>
          <w:numId w:val="19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использование приобретенных знаний и умений за рамками учебного процесса, то есть в практической деятельности и повседневной жизни.</w:t>
      </w:r>
    </w:p>
    <w:p>
      <w:pPr>
        <w:pStyle w:val="ListParagraph"/>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1.2.5.4.2 Родная литература (русская)</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Родная (русская) литература</w:t>
      </w:r>
      <w:r>
        <w:rPr>
          <w:rFonts w:cs="Times New Roman" w:ascii="Times New Roman" w:hAnsi="Times New Roman"/>
          <w:sz w:val="28"/>
          <w:szCs w:val="28"/>
        </w:rPr>
        <w:t xml:space="preserve"> должна быть направлена на развитие читательской культуры обучающихся, овладение процедурами смыслового и эстетического анализа текста.</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Цели изучения литературы.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Стратегической целью</w:t>
      </w:r>
      <w:r>
        <w:rPr>
          <w:rFonts w:cs="Times New Roman" w:ascii="Times New Roman" w:hAnsi="Times New Roman"/>
          <w:sz w:val="28"/>
          <w:szCs w:val="28"/>
        </w:rPr>
        <w:t xml:space="preserve"> изучения литературы на этапе основного общего образования является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учащегося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учащихся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Это определило цели обучения литературе: </w:t>
      </w:r>
    </w:p>
    <w:p>
      <w:pPr>
        <w:pStyle w:val="ListParagraph"/>
        <w:numPr>
          <w:ilvl w:val="0"/>
          <w:numId w:val="19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последовательное формирование читательской культуры через приобщение к чтению художественной литературы; </w:t>
      </w:r>
    </w:p>
    <w:p>
      <w:pPr>
        <w:pStyle w:val="ListParagraph"/>
        <w:numPr>
          <w:ilvl w:val="0"/>
          <w:numId w:val="19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освоение общекультурных навыков чтения, восприятия художественного языка и понимания художественного смысла литературных произведений; </w:t>
      </w:r>
    </w:p>
    <w:p>
      <w:pPr>
        <w:pStyle w:val="ListParagraph"/>
        <w:numPr>
          <w:ilvl w:val="0"/>
          <w:numId w:val="19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развитие эмоциональной сферы личности, образного, ассоциативного и логического мышления; </w:t>
      </w:r>
    </w:p>
    <w:p>
      <w:pPr>
        <w:pStyle w:val="ListParagraph"/>
        <w:numPr>
          <w:ilvl w:val="0"/>
          <w:numId w:val="19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 </w:t>
      </w:r>
    </w:p>
    <w:p>
      <w:pPr>
        <w:pStyle w:val="ListParagraph"/>
        <w:numPr>
          <w:ilvl w:val="0"/>
          <w:numId w:val="19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формирование потребности и способности выражения себя в слове.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 цели предмета Родная (русская) литература входит передача от поколения к поколению нравственных и эстетических традиций русской культуры, что способствует формированию и воспитанию личности. Знакомство с фольклорными и литературными произведениями разных времен,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Изучение Родной (русской) литературы в школе решает следующие образовательные задачи: </w:t>
      </w:r>
    </w:p>
    <w:p>
      <w:pPr>
        <w:pStyle w:val="ListParagraph"/>
        <w:numPr>
          <w:ilvl w:val="0"/>
          <w:numId w:val="19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осознание коммуникативно-эстетических возможностей языка на основе изучения выдающихся произведений русской литературы, литературы своего народа; </w:t>
      </w:r>
    </w:p>
    <w:p>
      <w:pPr>
        <w:pStyle w:val="ListParagraph"/>
        <w:numPr>
          <w:ilvl w:val="0"/>
          <w:numId w:val="19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формирование и развитие представлений о литературном произведении как о художественном мире, особым образом построенном автором; </w:t>
      </w:r>
    </w:p>
    <w:p>
      <w:pPr>
        <w:pStyle w:val="ListParagraph"/>
        <w:numPr>
          <w:ilvl w:val="0"/>
          <w:numId w:val="19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 </w:t>
      </w:r>
    </w:p>
    <w:p>
      <w:pPr>
        <w:pStyle w:val="ListParagraph"/>
        <w:numPr>
          <w:ilvl w:val="0"/>
          <w:numId w:val="19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отражѐнную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 </w:t>
      </w:r>
    </w:p>
    <w:p>
      <w:pPr>
        <w:pStyle w:val="ListParagraph"/>
        <w:numPr>
          <w:ilvl w:val="0"/>
          <w:numId w:val="19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формирование отношения к литературе как к особому способу познания жизни; </w:t>
      </w:r>
    </w:p>
    <w:p>
      <w:pPr>
        <w:pStyle w:val="ListParagraph"/>
        <w:numPr>
          <w:ilvl w:val="0"/>
          <w:numId w:val="19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воспитание у читателя культуры выражения собственной позиции, способности аргументировать своѐ мнение и оформлять его словесно в устных и письменных высказываниях разных жанров, создавать развѐрнутые высказывания творческого, аналитического и интерпретирующего характера; </w:t>
      </w:r>
    </w:p>
    <w:p>
      <w:pPr>
        <w:pStyle w:val="ListParagraph"/>
        <w:numPr>
          <w:ilvl w:val="0"/>
          <w:numId w:val="19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развитие способности понимать литературные художественные произведения, отражающие этнокультурные традиции; </w:t>
      </w:r>
    </w:p>
    <w:p>
      <w:pPr>
        <w:pStyle w:val="ListParagraph"/>
        <w:numPr>
          <w:ilvl w:val="0"/>
          <w:numId w:val="19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воспитание квалифицированного читателя со сформированным эстетическим вкусом; </w:t>
      </w:r>
    </w:p>
    <w:p>
      <w:pPr>
        <w:pStyle w:val="ListParagraph"/>
        <w:numPr>
          <w:ilvl w:val="0"/>
          <w:numId w:val="19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формирование отношения к литературе как к одной из основных культурных ценностей народа; </w:t>
      </w:r>
    </w:p>
    <w:p>
      <w:pPr>
        <w:pStyle w:val="ListParagraph"/>
        <w:numPr>
          <w:ilvl w:val="0"/>
          <w:numId w:val="19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pPr>
        <w:pStyle w:val="ListParagraph"/>
        <w:numPr>
          <w:ilvl w:val="0"/>
          <w:numId w:val="19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осознание значимости чтения и изучения литературы для своего дальнейшего развития; </w:t>
      </w:r>
    </w:p>
    <w:p>
      <w:pPr>
        <w:pStyle w:val="ListParagraph"/>
        <w:numPr>
          <w:ilvl w:val="0"/>
          <w:numId w:val="19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формирование у школьника стремления сознательно планировать своѐ досуговое чтение.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Таким образом, компетентностный подход к созданию тематического планирования обеспечивает взаимосвязанное развитие и совершенствование ключевых, общепредметных и предметных компетенций.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Принципы отбора содержания связаны с преемственностью целей образования на различных ступенях и уровнях обучения, логикой внутрипредметных связей, а также с возрастными особенностями развития учащихся.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Личностная ориентация образовательного процесса выявляет приоритет воспитательных и развивающих целей обучения. Способность учащихся понимать причины и логику развития литературных процессов открывает возможность для осмысленного восприятия всего разнообразия мировоззренческих, социокультурных систем, существующих в современном мире.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Деятельностный подход отражает стратегию современной образовательной политики: необходимость воспитания человека и гражданина, интегрированного в современное ему общество, нацеленного на совершенствование этого общества. 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Родная (русская)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стилистически окрашенной русской речью. Специфика учебного предмета "Родная (русская) литература" определяется тем, что он представляет собой единство словесного искусства и основ науки (литературоведения), которая изучает это искусство.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Второй уровень школьного литературного образования (основная школа, 5 -9 классы) охватывает три возрастные группы, образовательный и психофизиологический, уровни развития которых определяют основные виды учебной деятельности. Учитель использует различные методы обучения учащихся: репродуктивный, объяснительно-иллюстративный, метод проблемного обучения, метод организации учебно-познавательной деятельности, метод стимулирования и мотивации, метод контроля и самоконтроля, метод самостоятельной познавательной деятельности. Ведущими технологиями обучения являются: технология оценивания образовательных достижений учащихся, технология продуктивного чтения, технология исследовательской и проектной деятельности, проблемно-диалоговое обучение, ИКТ - технологии, технология развития критического мышления учащихся (ТРКМ), технология дискуссий, здоровьесберегающие технологии. В качестве ведущих форм работы с охватом всех выше обозначенных целей настоящая рабочая программа предусматривает общеклассную, групповую, парную и индивидуальную работу учащихся на уроке. Для проверки результатов обучения по данной рабочей программе предусмотрены контрольные работы, классные и домашние сочинения. Расширение целей изучения учебного предмета «Литература» может происходить на основе дополнительных образовательных запросов, формируемых участниками образовательных отношений. Изменения в рабочую программу учебного предмета «Литература» вносятся на основе решений педагогического совета по итогам изучения образовательных потребностей и утверждаются в новой редакции программы директором общеобразовательной организации.</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Личностные, метапредметные и предметные результаты освоения учебного предмета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«родная (русская) литература»</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Изучение предметной области «Родной язык и родная литература» должно</w:t>
      </w:r>
      <w:r>
        <w:rPr>
          <w:rFonts w:cs="Times New Roman" w:ascii="Times New Roman" w:hAnsi="Times New Roman"/>
          <w:sz w:val="28"/>
          <w:szCs w:val="28"/>
        </w:rPr>
        <w:t xml:space="preserve"> обеспечить:</w:t>
      </w:r>
    </w:p>
    <w:p>
      <w:pPr>
        <w:pStyle w:val="ListParagraph"/>
        <w:numPr>
          <w:ilvl w:val="0"/>
          <w:numId w:val="19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pPr>
        <w:pStyle w:val="ListParagraph"/>
        <w:numPr>
          <w:ilvl w:val="0"/>
          <w:numId w:val="19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w:t>
      </w:r>
    </w:p>
    <w:p>
      <w:pPr>
        <w:pStyle w:val="ListParagraph"/>
        <w:numPr>
          <w:ilvl w:val="0"/>
          <w:numId w:val="19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 </w:t>
      </w:r>
    </w:p>
    <w:p>
      <w:pPr>
        <w:pStyle w:val="ListParagraph"/>
        <w:numPr>
          <w:ilvl w:val="0"/>
          <w:numId w:val="19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Личностными результатами выпускников основной школы, формируемыми при изучении предмета "Родная (русская) литература", являются: </w:t>
      </w:r>
    </w:p>
    <w:p>
      <w:pPr>
        <w:pStyle w:val="ListParagraph"/>
        <w:numPr>
          <w:ilvl w:val="0"/>
          <w:numId w:val="19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(5-9кл.). </w:t>
      </w:r>
    </w:p>
    <w:p>
      <w:pPr>
        <w:pStyle w:val="ListParagraph"/>
        <w:numPr>
          <w:ilvl w:val="0"/>
          <w:numId w:val="19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Готовность и способность учащихся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(7-9кл.) </w:t>
      </w:r>
    </w:p>
    <w:p>
      <w:pPr>
        <w:pStyle w:val="ListParagraph"/>
        <w:numPr>
          <w:ilvl w:val="0"/>
          <w:numId w:val="19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w:t>
      </w:r>
    </w:p>
    <w:p>
      <w:pPr>
        <w:pStyle w:val="ListParagraph"/>
        <w:numPr>
          <w:ilvl w:val="0"/>
          <w:numId w:val="19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pPr>
        <w:pStyle w:val="ListParagraph"/>
        <w:numPr>
          <w:ilvl w:val="0"/>
          <w:numId w:val="19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pPr>
        <w:pStyle w:val="ListParagraph"/>
        <w:numPr>
          <w:ilvl w:val="0"/>
          <w:numId w:val="19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понимание значения нравственности, веры и религии в жизни человека, семьи и общества)</w:t>
      </w:r>
    </w:p>
    <w:p>
      <w:pPr>
        <w:pStyle w:val="ListParagraph"/>
        <w:numPr>
          <w:ilvl w:val="0"/>
          <w:numId w:val="19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(5-9кл.) </w:t>
      </w:r>
    </w:p>
    <w:p>
      <w:pPr>
        <w:pStyle w:val="ListParagraph"/>
        <w:numPr>
          <w:ilvl w:val="0"/>
          <w:numId w:val="19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(7-9кл.) </w:t>
      </w:r>
    </w:p>
    <w:p>
      <w:pPr>
        <w:pStyle w:val="ListParagraph"/>
        <w:numPr>
          <w:ilvl w:val="0"/>
          <w:numId w:val="19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pPr>
        <w:pStyle w:val="ListParagraph"/>
        <w:numPr>
          <w:ilvl w:val="0"/>
          <w:numId w:val="19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w:t>
      </w:r>
    </w:p>
    <w:p>
      <w:pPr>
        <w:pStyle w:val="ListParagraph"/>
        <w:numPr>
          <w:ilvl w:val="0"/>
          <w:numId w:val="19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
    <w:p>
      <w:pPr>
        <w:pStyle w:val="ListParagraph"/>
        <w:numPr>
          <w:ilvl w:val="0"/>
          <w:numId w:val="19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(5-9кл.) </w:t>
      </w:r>
    </w:p>
    <w:p>
      <w:pPr>
        <w:pStyle w:val="ListParagraph"/>
        <w:numPr>
          <w:ilvl w:val="0"/>
          <w:numId w:val="19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(5-9кл)</w:t>
      </w:r>
    </w:p>
    <w:p>
      <w:pPr>
        <w:pStyle w:val="ListParagraph"/>
        <w:numPr>
          <w:ilvl w:val="0"/>
          <w:numId w:val="19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
    <w:p>
      <w:pPr>
        <w:pStyle w:val="ListParagraph"/>
        <w:numPr>
          <w:ilvl w:val="0"/>
          <w:numId w:val="19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сформированность основ художественной культуры учащихся как части их общей духовной культуры, как особого способа познания жизни и средства организации общения; </w:t>
      </w:r>
    </w:p>
    <w:p>
      <w:pPr>
        <w:pStyle w:val="ListParagraph"/>
        <w:numPr>
          <w:ilvl w:val="0"/>
          <w:numId w:val="19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эстетическое, эмоционально-ценностное видение окружающего мира;</w:t>
      </w:r>
    </w:p>
    <w:p>
      <w:pPr>
        <w:pStyle w:val="ListParagraph"/>
        <w:numPr>
          <w:ilvl w:val="0"/>
          <w:numId w:val="19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способность к эмоционально-ценностному освоению мира, самовыражению и ориентации в художественном и нравственном пространстве культуры; </w:t>
      </w:r>
    </w:p>
    <w:p>
      <w:pPr>
        <w:pStyle w:val="ListParagraph"/>
        <w:numPr>
          <w:ilvl w:val="0"/>
          <w:numId w:val="19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уважение к истории культуры своего Отечества, выраженной, в том числе в понимании красоты человека; </w:t>
      </w:r>
    </w:p>
    <w:p>
      <w:pPr>
        <w:pStyle w:val="ListParagraph"/>
        <w:numPr>
          <w:ilvl w:val="0"/>
          <w:numId w:val="19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(5-9кл.)</w:t>
      </w:r>
    </w:p>
    <w:p>
      <w:pPr>
        <w:pStyle w:val="ListParagraph"/>
        <w:numPr>
          <w:ilvl w:val="0"/>
          <w:numId w:val="19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(5-9кл.)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Метапредметные результаты изучения предмета «Родная (русская) литература» в основной школе: </w:t>
      </w:r>
    </w:p>
    <w:p>
      <w:pPr>
        <w:pStyle w:val="ListParagraph"/>
        <w:numPr>
          <w:ilvl w:val="0"/>
          <w:numId w:val="20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Формирование и развитие основ читательской компетенции. Учащиеся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(5-9кл.). </w:t>
      </w:r>
    </w:p>
    <w:p>
      <w:pPr>
        <w:pStyle w:val="ListParagraph"/>
        <w:numPr>
          <w:ilvl w:val="0"/>
          <w:numId w:val="20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При изучении учебных предметов обучающиеся усовершенствуют приобретѐнные на первом уровне навыки работы с информацией и пополнят их.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Они смогут работать с текстами, преобразовывать и интерпретировать содержащуюся в них информацию, в том числе: </w:t>
      </w:r>
    </w:p>
    <w:p>
      <w:pPr>
        <w:pStyle w:val="ListParagraph"/>
        <w:numPr>
          <w:ilvl w:val="0"/>
          <w:numId w:val="20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систематизировать, сопоставлять, анализировать, обобщать и интерпретировать информацию, содержащуюся в готовых информационных объектах (5-6кл.); </w:t>
      </w:r>
    </w:p>
    <w:p>
      <w:pPr>
        <w:pStyle w:val="ListParagraph"/>
        <w:numPr>
          <w:ilvl w:val="0"/>
          <w:numId w:val="20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выделять главную и избыточную информацию, выполнять смысловое свѐртывание выделенных фактов, мыслей; </w:t>
      </w:r>
    </w:p>
    <w:p>
      <w:pPr>
        <w:pStyle w:val="ListParagraph"/>
        <w:numPr>
          <w:ilvl w:val="0"/>
          <w:numId w:val="20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(7-8кл.); </w:t>
      </w:r>
    </w:p>
    <w:p>
      <w:pPr>
        <w:pStyle w:val="ListParagraph"/>
        <w:numPr>
          <w:ilvl w:val="0"/>
          <w:numId w:val="20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заполнять и дополнять таблицы, схемы, диаграммы, тексты (7-9кл.) </w:t>
      </w:r>
    </w:p>
    <w:p>
      <w:pPr>
        <w:pStyle w:val="ListParagraph"/>
        <w:numPr>
          <w:ilvl w:val="0"/>
          <w:numId w:val="20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ходе изучения всех учебных предметов 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неопределѐнности.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(5-9кл.) Метапредметные результаты, включают освоенные учащимися межпредметные понятия и универсальные учебные действия (регулятивные, познавательные, коммуникативные).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Регулятивные УУД </w:t>
      </w:r>
    </w:p>
    <w:p>
      <w:pPr>
        <w:pStyle w:val="ListParagraph"/>
        <w:numPr>
          <w:ilvl w:val="0"/>
          <w:numId w:val="20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Pr>
          <w:rFonts w:cs="Times New Roman" w:ascii="Times New Roman" w:hAnsi="Times New Roman"/>
          <w:b/>
          <w:sz w:val="28"/>
          <w:szCs w:val="28"/>
        </w:rPr>
        <w:t>Учащийся сможет:</w:t>
      </w:r>
    </w:p>
    <w:p>
      <w:pPr>
        <w:pStyle w:val="ListParagraph"/>
        <w:numPr>
          <w:ilvl w:val="0"/>
          <w:numId w:val="20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анализировать существующие и планировать будущие образовательные результаты (7-8кл.); </w:t>
      </w:r>
    </w:p>
    <w:p>
      <w:pPr>
        <w:pStyle w:val="ListParagraph"/>
        <w:numPr>
          <w:ilvl w:val="0"/>
          <w:numId w:val="20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идентифицировать собственные проблемы и определять главную проблему (7-9); </w:t>
      </w:r>
    </w:p>
    <w:p>
      <w:pPr>
        <w:pStyle w:val="ListParagraph"/>
        <w:numPr>
          <w:ilvl w:val="0"/>
          <w:numId w:val="20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выдвигать версии решения проблемы, формулировать гипотезы, предвосхищать конечный результат (7-9кл.); </w:t>
      </w:r>
    </w:p>
    <w:p>
      <w:pPr>
        <w:pStyle w:val="ListParagraph"/>
        <w:numPr>
          <w:ilvl w:val="0"/>
          <w:numId w:val="20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ставить цель деятельности на основе определенной проблемы и существующих возможностей (5-6кл.); </w:t>
      </w:r>
    </w:p>
    <w:p>
      <w:pPr>
        <w:pStyle w:val="ListParagraph"/>
        <w:numPr>
          <w:ilvl w:val="0"/>
          <w:numId w:val="20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формулировать учебные задачи как шаги достижения поставленной цели деятельности (5-6кл.); </w:t>
      </w:r>
    </w:p>
    <w:p>
      <w:pPr>
        <w:pStyle w:val="ListParagraph"/>
        <w:numPr>
          <w:ilvl w:val="0"/>
          <w:numId w:val="20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обосновывать целевые ориентиры и приоритеты ссылками на ценности, указывая и обосновывая логическую последовательность шагов (7-9кл.) </w:t>
      </w:r>
    </w:p>
    <w:p>
      <w:pPr>
        <w:pStyle w:val="ListParagraph"/>
        <w:numPr>
          <w:ilvl w:val="0"/>
          <w:numId w:val="20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pPr>
        <w:pStyle w:val="ListParagraph"/>
        <w:spacing w:lineRule="auto" w:line="240" w:before="0" w:after="0"/>
        <w:contextualSpacing/>
        <w:rPr>
          <w:rFonts w:ascii="Times New Roman" w:hAnsi="Times New Roman" w:cs="Times New Roman"/>
          <w:sz w:val="28"/>
          <w:szCs w:val="28"/>
        </w:rPr>
      </w:pPr>
      <w:r>
        <w:rPr>
          <w:rFonts w:cs="Times New Roman" w:ascii="Times New Roman" w:hAnsi="Times New Roman"/>
          <w:b/>
          <w:sz w:val="28"/>
          <w:szCs w:val="28"/>
        </w:rPr>
        <w:t>Учащийся сможет:</w:t>
      </w:r>
      <w:r>
        <w:rPr>
          <w:rFonts w:cs="Times New Roman" w:ascii="Times New Roman" w:hAnsi="Times New Roman"/>
          <w:sz w:val="28"/>
          <w:szCs w:val="28"/>
        </w:rPr>
        <w:t xml:space="preserve"> </w:t>
      </w:r>
    </w:p>
    <w:p>
      <w:pPr>
        <w:pStyle w:val="ListParagraph"/>
        <w:numPr>
          <w:ilvl w:val="0"/>
          <w:numId w:val="20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определять необходимые действие (я) в соответствии с учебной и познавательной задачей и составлять алгоритм их выполнения(7-9кл.);</w:t>
      </w:r>
    </w:p>
    <w:p>
      <w:pPr>
        <w:pStyle w:val="ListParagraph"/>
        <w:numPr>
          <w:ilvl w:val="0"/>
          <w:numId w:val="20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обосновывать и осуществлять выбор наиболее эффективных способов решения учебных и познавательных задач(7-9кл.); </w:t>
      </w:r>
    </w:p>
    <w:p>
      <w:pPr>
        <w:pStyle w:val="ListParagraph"/>
        <w:numPr>
          <w:ilvl w:val="0"/>
          <w:numId w:val="20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определять/находить, в том числе из предложенных вариантов, условия для выполнения учебной и познавательной задачи(5-9кл.); </w:t>
      </w:r>
    </w:p>
    <w:p>
      <w:pPr>
        <w:pStyle w:val="ListParagraph"/>
        <w:numPr>
          <w:ilvl w:val="0"/>
          <w:numId w:val="20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шагов)(7-9кл.); </w:t>
      </w:r>
    </w:p>
    <w:p>
      <w:pPr>
        <w:pStyle w:val="ListParagraph"/>
        <w:numPr>
          <w:ilvl w:val="0"/>
          <w:numId w:val="20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выбирать из предложенных вариантов и самостоятельно искать средства/ресурсы для решения задачи/достижения цели(5-9кл.); </w:t>
      </w:r>
    </w:p>
    <w:p>
      <w:pPr>
        <w:pStyle w:val="ListParagraph"/>
        <w:numPr>
          <w:ilvl w:val="0"/>
          <w:numId w:val="20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составлять план решения проблемы (выполнения проекта, проведения исследования)(7-9кл.); </w:t>
      </w:r>
    </w:p>
    <w:p>
      <w:pPr>
        <w:pStyle w:val="ListParagraph"/>
        <w:numPr>
          <w:ilvl w:val="0"/>
          <w:numId w:val="20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потенциальные затруднения при решении учебной и познавательной задачи и находить средства для их устранения(8-9кл.); </w:t>
      </w:r>
    </w:p>
    <w:p>
      <w:pPr>
        <w:pStyle w:val="ListParagraph"/>
        <w:numPr>
          <w:ilvl w:val="0"/>
          <w:numId w:val="20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описывать свой опыт, оформляя его для передачи другим людям в виде технологии решения практических задач определенного класса(8-9кл.); </w:t>
      </w:r>
    </w:p>
    <w:p>
      <w:pPr>
        <w:pStyle w:val="ListParagraph"/>
        <w:numPr>
          <w:ilvl w:val="0"/>
          <w:numId w:val="20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планировать и корректировать свою индивидуальную образовательную траекторию(8- 9кл.</w:t>
      </w:r>
    </w:p>
    <w:p>
      <w:pPr>
        <w:pStyle w:val="ListParagraph"/>
        <w:numPr>
          <w:ilvl w:val="0"/>
          <w:numId w:val="20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Учащийся сможет</w:t>
      </w:r>
      <w:r>
        <w:rPr>
          <w:rFonts w:cs="Times New Roman" w:ascii="Times New Roman" w:hAnsi="Times New Roman"/>
          <w:sz w:val="28"/>
          <w:szCs w:val="28"/>
        </w:rPr>
        <w:t xml:space="preserve">: </w:t>
      </w:r>
    </w:p>
    <w:p>
      <w:pPr>
        <w:pStyle w:val="ListParagraph"/>
        <w:numPr>
          <w:ilvl w:val="0"/>
          <w:numId w:val="20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совместно с педагогом и сверстниками критерии планируемых результатов и критерии оценки своей учебной деятельности(5-6кл.); </w:t>
      </w:r>
    </w:p>
    <w:p>
      <w:pPr>
        <w:pStyle w:val="ListParagraph"/>
        <w:numPr>
          <w:ilvl w:val="0"/>
          <w:numId w:val="20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систематизировать (в том числе выбирать приоритетные) критерии планируемых результатов и оценки своей деятельности(7-9кл.); </w:t>
      </w:r>
    </w:p>
    <w:p>
      <w:pPr>
        <w:pStyle w:val="ListParagraph"/>
        <w:numPr>
          <w:ilvl w:val="0"/>
          <w:numId w:val="20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требований(7-9кл.); </w:t>
      </w:r>
    </w:p>
    <w:p>
      <w:pPr>
        <w:pStyle w:val="ListParagraph"/>
        <w:numPr>
          <w:ilvl w:val="0"/>
          <w:numId w:val="20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оценивать свою деятельность, аргументируя причины достижения или отсутствия планируемого результата(7-9кл.); </w:t>
      </w:r>
    </w:p>
    <w:p>
      <w:pPr>
        <w:pStyle w:val="ListParagraph"/>
        <w:numPr>
          <w:ilvl w:val="0"/>
          <w:numId w:val="20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находить достаточные средства для выполнения учебных действий в изменяющейся ситуации и/или при отсутствии планируемого результата(5-9кл.); </w:t>
      </w:r>
    </w:p>
    <w:p>
      <w:pPr>
        <w:pStyle w:val="ListParagraph"/>
        <w:numPr>
          <w:ilvl w:val="0"/>
          <w:numId w:val="20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продукта/результата(7-9кл.); </w:t>
      </w:r>
    </w:p>
    <w:p>
      <w:pPr>
        <w:pStyle w:val="ListParagraph"/>
        <w:numPr>
          <w:ilvl w:val="0"/>
          <w:numId w:val="20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продукта(8-9кл.); </w:t>
      </w:r>
    </w:p>
    <w:p>
      <w:pPr>
        <w:pStyle w:val="ListParagraph"/>
        <w:numPr>
          <w:ilvl w:val="0"/>
          <w:numId w:val="205"/>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сверять свои действия с целью и, при необходимости, исправлять ошибки самостоятельно(8-9кл.) </w:t>
      </w:r>
    </w:p>
    <w:p>
      <w:pPr>
        <w:pStyle w:val="ListParagraph"/>
        <w:numPr>
          <w:ilvl w:val="0"/>
          <w:numId w:val="20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Умение оценивать правильность выполнения учебной задачи, собственные возможности ее решения. </w:t>
      </w:r>
    </w:p>
    <w:p>
      <w:pPr>
        <w:pStyle w:val="Normal"/>
        <w:spacing w:lineRule="auto" w:line="240" w:before="0" w:after="0"/>
        <w:ind w:left="360" w:hanging="0"/>
        <w:rPr>
          <w:rFonts w:ascii="Times New Roman" w:hAnsi="Times New Roman" w:cs="Times New Roman"/>
          <w:b/>
          <w:b/>
          <w:sz w:val="28"/>
          <w:szCs w:val="28"/>
        </w:rPr>
      </w:pPr>
      <w:r>
        <w:rPr>
          <w:rFonts w:cs="Times New Roman" w:ascii="Times New Roman" w:hAnsi="Times New Roman"/>
          <w:b/>
          <w:sz w:val="28"/>
          <w:szCs w:val="28"/>
        </w:rPr>
        <w:t xml:space="preserve">Учащийся сможет: </w:t>
      </w:r>
    </w:p>
    <w:p>
      <w:pPr>
        <w:pStyle w:val="ListParagraph"/>
        <w:numPr>
          <w:ilvl w:val="0"/>
          <w:numId w:val="20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критерии правильности (корректности) выполнения учебной задачи (5 - 9кл.); </w:t>
      </w:r>
    </w:p>
    <w:p>
      <w:pPr>
        <w:pStyle w:val="ListParagraph"/>
        <w:numPr>
          <w:ilvl w:val="0"/>
          <w:numId w:val="20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анализировать и обосновывать применение соответствующего инструментария для выполнения учебной задачи(7-9кл.); </w:t>
      </w:r>
    </w:p>
    <w:p>
      <w:pPr>
        <w:pStyle w:val="ListParagraph"/>
        <w:numPr>
          <w:ilvl w:val="0"/>
          <w:numId w:val="20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свободно пользоваться выработанными критериями оценки и самооценки, исходя из цели и имеющихся средств, различая результат и способы действий(5-9кл.); </w:t>
      </w:r>
    </w:p>
    <w:p>
      <w:pPr>
        <w:pStyle w:val="ListParagraph"/>
        <w:numPr>
          <w:ilvl w:val="0"/>
          <w:numId w:val="20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оценивать продукт своей деятельности по заданным и/или самостоятельно определенным критериям в соответствии с целью деятельности(5-9кл.); </w:t>
      </w:r>
    </w:p>
    <w:p>
      <w:pPr>
        <w:pStyle w:val="ListParagraph"/>
        <w:numPr>
          <w:ilvl w:val="0"/>
          <w:numId w:val="20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обосновывать достижимость цели выбранным способом на основе оценки своих внутренних ресурсов и доступных внешних ресурсов(8-9кл.); </w:t>
      </w:r>
    </w:p>
    <w:p>
      <w:pPr>
        <w:pStyle w:val="ListParagraph"/>
        <w:numPr>
          <w:ilvl w:val="0"/>
          <w:numId w:val="20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фиксировать и анализировать динамику собственных образовательных результатов (8 - 9кл.).</w:t>
      </w:r>
    </w:p>
    <w:p>
      <w:pPr>
        <w:pStyle w:val="ListParagraph"/>
        <w:numPr>
          <w:ilvl w:val="0"/>
          <w:numId w:val="202"/>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Владение основами самоконтроля, самооценки, принятия решений и осуществления осознанного выбора в учебной и познавательной. </w:t>
      </w:r>
      <w:r>
        <w:rPr>
          <w:rFonts w:cs="Times New Roman" w:ascii="Times New Roman" w:hAnsi="Times New Roman"/>
          <w:b/>
          <w:sz w:val="28"/>
          <w:szCs w:val="28"/>
        </w:rPr>
        <w:t xml:space="preserve">Учащийся сможет: </w:t>
      </w:r>
    </w:p>
    <w:p>
      <w:pPr>
        <w:pStyle w:val="ListParagraph"/>
        <w:numPr>
          <w:ilvl w:val="0"/>
          <w:numId w:val="20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наблюдать и анализировать собственную учебную и познавательную деятельность и деятельность других обучающихся в процессе взаимопроверки (5-9кл.); </w:t>
      </w:r>
    </w:p>
    <w:p>
      <w:pPr>
        <w:pStyle w:val="ListParagraph"/>
        <w:numPr>
          <w:ilvl w:val="0"/>
          <w:numId w:val="20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соотносить реальные и планируемые результаты индивидуальной образовательной деятельности и делать выводы (7-9кл.); </w:t>
      </w:r>
    </w:p>
    <w:p>
      <w:pPr>
        <w:pStyle w:val="ListParagraph"/>
        <w:numPr>
          <w:ilvl w:val="0"/>
          <w:numId w:val="20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принимать решение в учебной ситуации и нести за него ответственность (5 -9кл.); </w:t>
      </w:r>
    </w:p>
    <w:p>
      <w:pPr>
        <w:pStyle w:val="ListParagraph"/>
        <w:numPr>
          <w:ilvl w:val="0"/>
          <w:numId w:val="20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самостоятельно определять причины своего успеха или неуспеха и находить способы выхода из ситуации неуспеха (7-9кл.); </w:t>
      </w:r>
    </w:p>
    <w:p>
      <w:pPr>
        <w:pStyle w:val="ListParagraph"/>
        <w:numPr>
          <w:ilvl w:val="0"/>
          <w:numId w:val="20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деятельности(7- 9кл.); </w:t>
      </w:r>
    </w:p>
    <w:p>
      <w:pPr>
        <w:pStyle w:val="ListParagraph"/>
        <w:numPr>
          <w:ilvl w:val="0"/>
          <w:numId w:val="20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(8-9кл.)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Познавательные УУД</w:t>
      </w:r>
      <w:r>
        <w:rPr>
          <w:rFonts w:cs="Times New Roman" w:ascii="Times New Roman" w:hAnsi="Times New Roman"/>
          <w:sz w:val="28"/>
          <w:szCs w:val="28"/>
        </w:rPr>
        <w:t xml:space="preserve"> </w:t>
      </w:r>
    </w:p>
    <w:p>
      <w:pPr>
        <w:pStyle w:val="ListParagraph"/>
        <w:numPr>
          <w:ilvl w:val="0"/>
          <w:numId w:val="20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Учащийся сможет: </w:t>
      </w:r>
    </w:p>
    <w:p>
      <w:pPr>
        <w:pStyle w:val="ListParagraph"/>
        <w:numPr>
          <w:ilvl w:val="0"/>
          <w:numId w:val="20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подбирать слова, соподчиненные ключевому слову, определяющие его признаки и свойства(5-9кл.); </w:t>
      </w:r>
    </w:p>
    <w:p>
      <w:pPr>
        <w:pStyle w:val="ListParagraph"/>
        <w:numPr>
          <w:ilvl w:val="0"/>
          <w:numId w:val="20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выстраивать логическую цепочку, состоящую из ключевого слова и соподчиненных ему слов (5-9кл.); </w:t>
      </w:r>
    </w:p>
    <w:p>
      <w:pPr>
        <w:pStyle w:val="ListParagraph"/>
        <w:numPr>
          <w:ilvl w:val="0"/>
          <w:numId w:val="20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выделять общий признак двух или нескольких предметов или явлений и объяснять их сходство (5-9кл.); </w:t>
      </w:r>
    </w:p>
    <w:p>
      <w:pPr>
        <w:pStyle w:val="ListParagraph"/>
        <w:numPr>
          <w:ilvl w:val="0"/>
          <w:numId w:val="20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объединять предметы и явления в группы по определенным признакам, сравнивать, классифицировать и обобщать факты и явления (6-9кл.); </w:t>
      </w:r>
    </w:p>
    <w:p>
      <w:pPr>
        <w:pStyle w:val="ListParagraph"/>
        <w:numPr>
          <w:ilvl w:val="0"/>
          <w:numId w:val="20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выделять явление из общего ряда других явлений (6-9кл.); </w:t>
      </w:r>
    </w:p>
    <w:p>
      <w:pPr>
        <w:pStyle w:val="ListParagraph"/>
        <w:numPr>
          <w:ilvl w:val="0"/>
          <w:numId w:val="20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(7-9кл.); </w:t>
      </w:r>
    </w:p>
    <w:p>
      <w:pPr>
        <w:pStyle w:val="ListParagraph"/>
        <w:numPr>
          <w:ilvl w:val="0"/>
          <w:numId w:val="20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строить рассуждение от общих закономерностей к частным явлениям и от частных явлений к общим закономерностям (8-9кл.); </w:t>
      </w:r>
    </w:p>
    <w:p>
      <w:pPr>
        <w:pStyle w:val="ListParagraph"/>
        <w:numPr>
          <w:ilvl w:val="0"/>
          <w:numId w:val="20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строить рассуждение на основе сравнения предметов и явлений, выделяя при этом общие признаки (8-9кл.); </w:t>
      </w:r>
    </w:p>
    <w:p>
      <w:pPr>
        <w:pStyle w:val="ListParagraph"/>
        <w:numPr>
          <w:ilvl w:val="0"/>
          <w:numId w:val="20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излагать полученную информацию, интерпретируя ее в контексте решаемой задачи (7-9кл.); </w:t>
      </w:r>
    </w:p>
    <w:p>
      <w:pPr>
        <w:pStyle w:val="ListParagraph"/>
        <w:numPr>
          <w:ilvl w:val="0"/>
          <w:numId w:val="20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самостоятельно указывать на информацию, нуждающуюся в проверке, предлагать и применять способ проверки достоверности информации (8-9кл.); </w:t>
      </w:r>
    </w:p>
    <w:p>
      <w:pPr>
        <w:pStyle w:val="ListParagraph"/>
        <w:numPr>
          <w:ilvl w:val="0"/>
          <w:numId w:val="20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вербализовать эмоциональное впечатление, оказанное на него источником (5-9кл.); </w:t>
      </w:r>
    </w:p>
    <w:p>
      <w:pPr>
        <w:pStyle w:val="ListParagraph"/>
        <w:numPr>
          <w:ilvl w:val="0"/>
          <w:numId w:val="20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w:t>
      </w:r>
    </w:p>
    <w:p>
      <w:pPr>
        <w:pStyle w:val="ListParagraph"/>
        <w:numPr>
          <w:ilvl w:val="0"/>
          <w:numId w:val="20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объяснять, детализируя или обобщая; объяснять с заданной точки зрения) (8-9кл.); </w:t>
      </w:r>
    </w:p>
    <w:p>
      <w:pPr>
        <w:pStyle w:val="ListParagraph"/>
        <w:numPr>
          <w:ilvl w:val="0"/>
          <w:numId w:val="20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анализ(7-9кл.); </w:t>
      </w:r>
    </w:p>
    <w:p>
      <w:pPr>
        <w:pStyle w:val="ListParagraph"/>
        <w:numPr>
          <w:ilvl w:val="0"/>
          <w:numId w:val="20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(8 -9кл.)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Умение создавать, применять и преобразовывать знаки и символы, модели и схемы для решения учебных и познавательных задач.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Учащийся сможет: </w:t>
      </w:r>
    </w:p>
    <w:p>
      <w:pPr>
        <w:pStyle w:val="ListParagraph"/>
        <w:numPr>
          <w:ilvl w:val="0"/>
          <w:numId w:val="2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обозначать символом и знаком предмет и/или явление (5-9кл.); </w:t>
      </w:r>
    </w:p>
    <w:p>
      <w:pPr>
        <w:pStyle w:val="ListParagraph"/>
        <w:numPr>
          <w:ilvl w:val="0"/>
          <w:numId w:val="2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логические связи между предметами и/или явлениями, обозначать данные логические связи с помощью знаков в схеме (5-9кл.); </w:t>
      </w:r>
    </w:p>
    <w:p>
      <w:pPr>
        <w:pStyle w:val="ListParagraph"/>
        <w:numPr>
          <w:ilvl w:val="0"/>
          <w:numId w:val="2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создавать абстрактный или реальный образ предмета и/или явления (5-9кл.); </w:t>
      </w:r>
    </w:p>
    <w:p>
      <w:pPr>
        <w:pStyle w:val="ListParagraph"/>
        <w:numPr>
          <w:ilvl w:val="0"/>
          <w:numId w:val="2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строить модель/схему на основе условий задачи и/или способа ее решения(6-9кл.); </w:t>
      </w:r>
    </w:p>
    <w:p>
      <w:pPr>
        <w:pStyle w:val="ListParagraph"/>
        <w:numPr>
          <w:ilvl w:val="0"/>
          <w:numId w:val="2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ситуацией(7-9кл.); </w:t>
      </w:r>
    </w:p>
    <w:p>
      <w:pPr>
        <w:pStyle w:val="ListParagraph"/>
        <w:numPr>
          <w:ilvl w:val="0"/>
          <w:numId w:val="2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преобразовывать модели с целью выявления общих законов, определяющих данную предметную область(8-9кл.); </w:t>
      </w:r>
    </w:p>
    <w:p>
      <w:pPr>
        <w:pStyle w:val="ListParagraph"/>
        <w:numPr>
          <w:ilvl w:val="0"/>
          <w:numId w:val="2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наоборот(9кл.); </w:t>
      </w:r>
    </w:p>
    <w:p>
      <w:pPr>
        <w:pStyle w:val="ListParagraph"/>
        <w:numPr>
          <w:ilvl w:val="0"/>
          <w:numId w:val="2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алгоритм(8 - 9кл.); </w:t>
      </w:r>
    </w:p>
    <w:p>
      <w:pPr>
        <w:pStyle w:val="ListParagraph"/>
        <w:numPr>
          <w:ilvl w:val="0"/>
          <w:numId w:val="2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строить доказательство: прямое, косвенное, от противного(7-9кл.); </w:t>
      </w:r>
    </w:p>
    <w:p>
      <w:pPr>
        <w:pStyle w:val="ListParagraph"/>
        <w:numPr>
          <w:ilvl w:val="0"/>
          <w:numId w:val="21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продукта/результата(7- 9кл.)</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Смысловое чтение.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Учащийся сможет</w:t>
      </w:r>
      <w:r>
        <w:rPr>
          <w:rFonts w:cs="Times New Roman" w:ascii="Times New Roman" w:hAnsi="Times New Roman"/>
          <w:sz w:val="28"/>
          <w:szCs w:val="28"/>
        </w:rPr>
        <w:t xml:space="preserve">: </w:t>
      </w:r>
    </w:p>
    <w:p>
      <w:pPr>
        <w:pStyle w:val="ListParagraph"/>
        <w:numPr>
          <w:ilvl w:val="0"/>
          <w:numId w:val="21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находить в тексте требуемую информацию (в соответствии с целями своей деятельности)(5-9кл.); </w:t>
      </w:r>
    </w:p>
    <w:p>
      <w:pPr>
        <w:pStyle w:val="ListParagraph"/>
        <w:numPr>
          <w:ilvl w:val="0"/>
          <w:numId w:val="21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ориентироваться в содержании текста, понимать целостный смысл текста, структурировать текст(5-9кл.); </w:t>
      </w:r>
    </w:p>
    <w:p>
      <w:pPr>
        <w:pStyle w:val="ListParagraph"/>
        <w:numPr>
          <w:ilvl w:val="0"/>
          <w:numId w:val="21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устанавливать взаимосвязь описанных в тексте событий, явлений, процессов(5-9кл.); </w:t>
      </w:r>
    </w:p>
    <w:p>
      <w:pPr>
        <w:pStyle w:val="ListParagraph"/>
        <w:numPr>
          <w:ilvl w:val="0"/>
          <w:numId w:val="21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резюмировать главную идею текста(5-9кл.); </w:t>
      </w:r>
    </w:p>
    <w:p>
      <w:pPr>
        <w:pStyle w:val="ListParagraph"/>
        <w:numPr>
          <w:ilvl w:val="0"/>
          <w:numId w:val="21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поп-г1с1юп)(7-9кл.); </w:t>
      </w:r>
    </w:p>
    <w:p>
      <w:pPr>
        <w:pStyle w:val="ListParagraph"/>
        <w:numPr>
          <w:ilvl w:val="0"/>
          <w:numId w:val="21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критически оценивать содержание и форму текста(8-9кл.) </w:t>
      </w:r>
    </w:p>
    <w:p>
      <w:pPr>
        <w:pStyle w:val="ListParagraph"/>
        <w:numPr>
          <w:ilvl w:val="0"/>
          <w:numId w:val="20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pPr>
        <w:pStyle w:val="Normal"/>
        <w:spacing w:lineRule="auto" w:line="240" w:before="0" w:after="0"/>
        <w:ind w:left="360" w:hanging="0"/>
        <w:rPr>
          <w:rFonts w:ascii="Times New Roman" w:hAnsi="Times New Roman" w:cs="Times New Roman"/>
          <w:sz w:val="28"/>
          <w:szCs w:val="28"/>
        </w:rPr>
      </w:pPr>
      <w:r>
        <w:rPr>
          <w:rFonts w:cs="Times New Roman" w:ascii="Times New Roman" w:hAnsi="Times New Roman"/>
          <w:sz w:val="28"/>
          <w:szCs w:val="28"/>
        </w:rPr>
        <w:t xml:space="preserve">Учащийся сможет: </w:t>
      </w:r>
    </w:p>
    <w:p>
      <w:pPr>
        <w:pStyle w:val="ListParagraph"/>
        <w:numPr>
          <w:ilvl w:val="0"/>
          <w:numId w:val="21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свое отношение к природной среде(5-9кл.); </w:t>
      </w:r>
    </w:p>
    <w:p>
      <w:pPr>
        <w:pStyle w:val="ListParagraph"/>
        <w:numPr>
          <w:ilvl w:val="0"/>
          <w:numId w:val="21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анализировать влияние экологических факторов на среду обитания живых организмов(6-9кл.); </w:t>
      </w:r>
    </w:p>
    <w:p>
      <w:pPr>
        <w:pStyle w:val="ListParagraph"/>
        <w:numPr>
          <w:ilvl w:val="0"/>
          <w:numId w:val="21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проводить причинный и вероятностный анализ экологических ситуаций(7-9кл.); </w:t>
      </w:r>
    </w:p>
    <w:p>
      <w:pPr>
        <w:pStyle w:val="ListParagraph"/>
        <w:numPr>
          <w:ilvl w:val="0"/>
          <w:numId w:val="21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прогнозировать изменения ситуации при смене действия одного фактора на действие другого фактора(8-9кл.); </w:t>
      </w:r>
    </w:p>
    <w:p>
      <w:pPr>
        <w:pStyle w:val="ListParagraph"/>
        <w:numPr>
          <w:ilvl w:val="0"/>
          <w:numId w:val="21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распространять экологические знания и участвовать в практических делах по защите окружающей среды(9кл.); </w:t>
      </w:r>
    </w:p>
    <w:p>
      <w:pPr>
        <w:pStyle w:val="ListParagraph"/>
        <w:numPr>
          <w:ilvl w:val="0"/>
          <w:numId w:val="21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выражать свое отношение к природе через рисунки, сочинения, модели, проектные работы(5-9кл.)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Развитие мотивации к овладению культурой активного использования словарей и других поисковых систем.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Учащийся сможет: </w:t>
      </w:r>
    </w:p>
    <w:p>
      <w:pPr>
        <w:pStyle w:val="ListParagraph"/>
        <w:numPr>
          <w:ilvl w:val="0"/>
          <w:numId w:val="21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необходимые ключевые поисковые слова и запросы(5-9кл.); </w:t>
      </w:r>
    </w:p>
    <w:p>
      <w:pPr>
        <w:pStyle w:val="ListParagraph"/>
        <w:numPr>
          <w:ilvl w:val="0"/>
          <w:numId w:val="21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осуществлять взаимодействие с электронными поисковыми системами, словарями(6-9кл.); </w:t>
      </w:r>
    </w:p>
    <w:p>
      <w:pPr>
        <w:pStyle w:val="ListParagraph"/>
        <w:numPr>
          <w:ilvl w:val="0"/>
          <w:numId w:val="21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формировать множественную выборку из поисковых источников для объективизации результатов поиска(7-9кл.); </w:t>
      </w:r>
    </w:p>
    <w:p>
      <w:pPr>
        <w:pStyle w:val="ListParagraph"/>
        <w:numPr>
          <w:ilvl w:val="0"/>
          <w:numId w:val="21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соотносить полученные результаты поиска со своей деятельностью(8-9кл.)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Коммуникативные УУД </w:t>
      </w:r>
    </w:p>
    <w:p>
      <w:pPr>
        <w:pStyle w:val="ListParagraph"/>
        <w:numPr>
          <w:ilvl w:val="0"/>
          <w:numId w:val="21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организовывать учебное сотрудничество и совместную деятельность с учителем и сверстниками; </w:t>
      </w:r>
    </w:p>
    <w:p>
      <w:pPr>
        <w:pStyle w:val="ListParagraph"/>
        <w:numPr>
          <w:ilvl w:val="0"/>
          <w:numId w:val="215"/>
        </w:numPr>
        <w:spacing w:lineRule="auto" w:line="240" w:before="0" w:after="0"/>
        <w:ind w:left="786" w:hanging="360"/>
        <w:contextualSpacing/>
        <w:rPr>
          <w:rFonts w:ascii="Times New Roman" w:hAnsi="Times New Roman" w:cs="Times New Roman"/>
          <w:sz w:val="28"/>
          <w:szCs w:val="28"/>
        </w:rPr>
      </w:pPr>
      <w:r>
        <w:rPr>
          <w:rFonts w:cs="Times New Roman" w:ascii="Times New Roman" w:hAnsi="Times New Roman"/>
          <w:sz w:val="28"/>
          <w:szCs w:val="28"/>
        </w:rPr>
        <w:t xml:space="preserve">работать индивидуально и в группе: находить общее решение и разрешать конфликты на основе согласования позиций и учета интересов; </w:t>
      </w:r>
    </w:p>
    <w:p>
      <w:pPr>
        <w:pStyle w:val="ListParagraph"/>
        <w:numPr>
          <w:ilvl w:val="0"/>
          <w:numId w:val="215"/>
        </w:numPr>
        <w:spacing w:lineRule="auto" w:line="240" w:before="0" w:after="0"/>
        <w:ind w:left="786" w:hanging="360"/>
        <w:contextualSpacing/>
        <w:rPr>
          <w:rFonts w:ascii="Times New Roman" w:hAnsi="Times New Roman" w:cs="Times New Roman"/>
          <w:sz w:val="28"/>
          <w:szCs w:val="28"/>
        </w:rPr>
      </w:pPr>
      <w:r>
        <w:rPr>
          <w:rFonts w:cs="Times New Roman" w:ascii="Times New Roman" w:hAnsi="Times New Roman"/>
          <w:sz w:val="28"/>
          <w:szCs w:val="28"/>
        </w:rPr>
        <w:t xml:space="preserve">формулировать, аргументировать и отстаивать свое мнение.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Учащийся сможет: </w:t>
      </w:r>
    </w:p>
    <w:p>
      <w:pPr>
        <w:pStyle w:val="ListParagraph"/>
        <w:numPr>
          <w:ilvl w:val="0"/>
          <w:numId w:val="21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возможные роли в совместной деятельности(5-9кл.); </w:t>
      </w:r>
    </w:p>
    <w:p>
      <w:pPr>
        <w:pStyle w:val="ListParagraph"/>
        <w:numPr>
          <w:ilvl w:val="0"/>
          <w:numId w:val="21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играть определенную роль в совместной деятельности(5-9кл.); </w:t>
      </w:r>
    </w:p>
    <w:p>
      <w:pPr>
        <w:pStyle w:val="ListParagraph"/>
        <w:numPr>
          <w:ilvl w:val="0"/>
          <w:numId w:val="21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теории(6-9кл.); </w:t>
      </w:r>
    </w:p>
    <w:p>
      <w:pPr>
        <w:pStyle w:val="ListParagraph"/>
        <w:numPr>
          <w:ilvl w:val="0"/>
          <w:numId w:val="21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определять свои действия и действия партнера, которые способствовали или препятствовали продуктивной коммуникации(7-9кл.); </w:t>
      </w:r>
    </w:p>
    <w:p>
      <w:pPr>
        <w:pStyle w:val="ListParagraph"/>
        <w:numPr>
          <w:ilvl w:val="0"/>
          <w:numId w:val="21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строить позитивные отношения в процессе учебной и познавательной деятельности (5- 9кл.); </w:t>
      </w:r>
    </w:p>
    <w:p>
      <w:pPr>
        <w:pStyle w:val="ListParagraph"/>
        <w:numPr>
          <w:ilvl w:val="0"/>
          <w:numId w:val="21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замен)(7-9кл.); </w:t>
      </w:r>
    </w:p>
    <w:p>
      <w:pPr>
        <w:pStyle w:val="ListParagraph"/>
        <w:numPr>
          <w:ilvl w:val="0"/>
          <w:numId w:val="21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критически относиться к собственному мнению, с достоинством признавать ошибочность своего мнения (если оно таково) и корректировать его (7-9кл.); </w:t>
      </w:r>
    </w:p>
    <w:p>
      <w:pPr>
        <w:pStyle w:val="ListParagraph"/>
        <w:numPr>
          <w:ilvl w:val="0"/>
          <w:numId w:val="21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предлагать альтернативное решение в конфликтной ситуации (8-9кл.); </w:t>
      </w:r>
    </w:p>
    <w:p>
      <w:pPr>
        <w:pStyle w:val="ListParagraph"/>
        <w:numPr>
          <w:ilvl w:val="0"/>
          <w:numId w:val="21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выделять общую точку зрения в дискуссии (8-9кл.); </w:t>
      </w:r>
    </w:p>
    <w:p>
      <w:pPr>
        <w:pStyle w:val="ListParagraph"/>
        <w:numPr>
          <w:ilvl w:val="0"/>
          <w:numId w:val="21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договариваться о правилах и вопросах для обсуждения в соответствии с поставленной перед группой задачей (7-9кл.); </w:t>
      </w:r>
    </w:p>
    <w:p>
      <w:pPr>
        <w:pStyle w:val="ListParagraph"/>
        <w:numPr>
          <w:ilvl w:val="0"/>
          <w:numId w:val="21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 (5 -9кл.);</w:t>
      </w:r>
    </w:p>
    <w:p>
      <w:pPr>
        <w:pStyle w:val="ListParagraph"/>
        <w:numPr>
          <w:ilvl w:val="0"/>
          <w:numId w:val="216"/>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(7-9кл.) </w:t>
      </w:r>
    </w:p>
    <w:p>
      <w:pPr>
        <w:pStyle w:val="ListParagraph"/>
        <w:numPr>
          <w:ilvl w:val="0"/>
          <w:numId w:val="21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Учащийся сможет: </w:t>
      </w:r>
    </w:p>
    <w:p>
      <w:pPr>
        <w:pStyle w:val="ListParagraph"/>
        <w:numPr>
          <w:ilvl w:val="0"/>
          <w:numId w:val="21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задачу коммуникации и в соответствии с ней отбирать речевые средства(5-9кл.); </w:t>
      </w:r>
    </w:p>
    <w:p>
      <w:pPr>
        <w:pStyle w:val="ListParagraph"/>
        <w:numPr>
          <w:ilvl w:val="0"/>
          <w:numId w:val="21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отбирать и использовать речевые средства в процессе коммуникации с другими людьми (диалог в паре, в малой группе и т. д.)(7-9кл.); </w:t>
      </w:r>
    </w:p>
    <w:p>
      <w:pPr>
        <w:pStyle w:val="ListParagraph"/>
        <w:numPr>
          <w:ilvl w:val="0"/>
          <w:numId w:val="21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представлять в устной или письменной форме развернутый план собственной деятельности(7-9кл.); </w:t>
      </w:r>
    </w:p>
    <w:p>
      <w:pPr>
        <w:pStyle w:val="ListParagraph"/>
        <w:numPr>
          <w:ilvl w:val="0"/>
          <w:numId w:val="21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соблюдать нормы публичной речи, регламент в монологе и дискуссии в соответствии с коммуникативной задачей(7-9кл.); </w:t>
      </w:r>
    </w:p>
    <w:p>
      <w:pPr>
        <w:pStyle w:val="ListParagraph"/>
        <w:numPr>
          <w:ilvl w:val="0"/>
          <w:numId w:val="21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высказывать и обосновывать мнение (суждение) и запрашивать мнение партнера в рамках диалога(6-9кл.); </w:t>
      </w:r>
    </w:p>
    <w:p>
      <w:pPr>
        <w:pStyle w:val="ListParagraph"/>
        <w:numPr>
          <w:ilvl w:val="0"/>
          <w:numId w:val="21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принимать решение в ходе диалога и согласовывать его с собеседником(7-9кл.); </w:t>
      </w:r>
    </w:p>
    <w:p>
      <w:pPr>
        <w:pStyle w:val="ListParagraph"/>
        <w:numPr>
          <w:ilvl w:val="0"/>
          <w:numId w:val="21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создавать письменные «клишированные» и оригинальные тексты с использованием необходимых речевых средств(5-9кл.); </w:t>
      </w:r>
    </w:p>
    <w:p>
      <w:pPr>
        <w:pStyle w:val="ListParagraph"/>
        <w:numPr>
          <w:ilvl w:val="0"/>
          <w:numId w:val="21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использовать вербальные средства (средства логической связи) для выделения смысловых блоков своего выступления(6-9кл.); </w:t>
      </w:r>
    </w:p>
    <w:p>
      <w:pPr>
        <w:pStyle w:val="ListParagraph"/>
        <w:numPr>
          <w:ilvl w:val="0"/>
          <w:numId w:val="21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использовать невербальные средства или наглядные материалы, подготовленные/отобранные под руководством учителя(5-9кл.); </w:t>
      </w:r>
    </w:p>
    <w:p>
      <w:pPr>
        <w:pStyle w:val="ListParagraph"/>
        <w:numPr>
          <w:ilvl w:val="0"/>
          <w:numId w:val="217"/>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делать оценочный вывод о достижении цели коммуникации непосредственно после завершения коммуникативного контакта и обосновывать его(7-9кл.) </w:t>
      </w:r>
    </w:p>
    <w:p>
      <w:pPr>
        <w:pStyle w:val="ListParagraph"/>
        <w:numPr>
          <w:ilvl w:val="0"/>
          <w:numId w:val="21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Формирование и развитие компетентности в области использования информационно-коммуникационных технологий (далее - ИКТ).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Учащийся сможет: </w:t>
      </w:r>
    </w:p>
    <w:p>
      <w:pPr>
        <w:pStyle w:val="ListParagraph"/>
        <w:numPr>
          <w:ilvl w:val="0"/>
          <w:numId w:val="21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целенаправленно искать и использовать информационные ресурсы, необходимые для решения учебных и практических задач с помощью средств ИКТ(5- 9кл.); </w:t>
      </w:r>
    </w:p>
    <w:p>
      <w:pPr>
        <w:pStyle w:val="ListParagraph"/>
        <w:numPr>
          <w:ilvl w:val="0"/>
          <w:numId w:val="21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коммуникации(5-9кл.); </w:t>
      </w:r>
    </w:p>
    <w:p>
      <w:pPr>
        <w:pStyle w:val="ListParagraph"/>
        <w:numPr>
          <w:ilvl w:val="0"/>
          <w:numId w:val="21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выделять информационный аспект задачи, оперировать данными, использовать модель решения задачи(7-9кл.); </w:t>
      </w:r>
    </w:p>
    <w:p>
      <w:pPr>
        <w:pStyle w:val="ListParagraph"/>
        <w:numPr>
          <w:ilvl w:val="0"/>
          <w:numId w:val="21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(7-9кл.).; </w:t>
      </w:r>
    </w:p>
    <w:p>
      <w:pPr>
        <w:pStyle w:val="ListParagraph"/>
        <w:numPr>
          <w:ilvl w:val="0"/>
          <w:numId w:val="21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использовать информацию с учетом этических и правовых норм(8-9кл.); </w:t>
      </w:r>
    </w:p>
    <w:p>
      <w:pPr>
        <w:pStyle w:val="ListParagraph"/>
        <w:numPr>
          <w:ilvl w:val="0"/>
          <w:numId w:val="218"/>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создавать информационные ресурсы разного типа и для разных аудиторий, соблюдать информационную гигиену и правила информационной безопасности(8-9кл.)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Предметными результатами изучения предмета «Родная (русская) литература» являются: </w:t>
      </w:r>
    </w:p>
    <w:p>
      <w:pPr>
        <w:pStyle w:val="ListParagraph"/>
        <w:numPr>
          <w:ilvl w:val="0"/>
          <w:numId w:val="21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осознание значимости чтения и изучения литературы для своего дальнейшего развития; </w:t>
      </w:r>
    </w:p>
    <w:p>
      <w:pPr>
        <w:pStyle w:val="ListParagraph"/>
        <w:numPr>
          <w:ilvl w:val="0"/>
          <w:numId w:val="21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удовлетворения(5 - 9кл.); </w:t>
      </w:r>
    </w:p>
    <w:p>
      <w:pPr>
        <w:pStyle w:val="ListParagraph"/>
        <w:numPr>
          <w:ilvl w:val="0"/>
          <w:numId w:val="21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понимание родной литературы как одной из основных национально-культурных ценностей народа как особого способа познания жизни (5-9кл.); </w:t>
      </w:r>
    </w:p>
    <w:p>
      <w:pPr>
        <w:pStyle w:val="ListParagraph"/>
        <w:numPr>
          <w:ilvl w:val="0"/>
          <w:numId w:val="21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 культуры (6-9кл.); </w:t>
      </w:r>
    </w:p>
    <w:p>
      <w:pPr>
        <w:pStyle w:val="ListParagraph"/>
        <w:numPr>
          <w:ilvl w:val="0"/>
          <w:numId w:val="21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(5-9кл.); </w:t>
      </w:r>
    </w:p>
    <w:p>
      <w:pPr>
        <w:pStyle w:val="ListParagraph"/>
        <w:numPr>
          <w:ilvl w:val="0"/>
          <w:numId w:val="21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развитие способности понимать литературные художественные произведения, воплощающие разные этнокультурные традиции(5-9кл.); </w:t>
      </w:r>
    </w:p>
    <w:p>
      <w:pPr>
        <w:pStyle w:val="ListParagraph"/>
        <w:numPr>
          <w:ilvl w:val="0"/>
          <w:numId w:val="219"/>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осмысления(5-9кл.) </w:t>
      </w:r>
    </w:p>
    <w:p>
      <w:pPr>
        <w:pStyle w:val="Normal"/>
        <w:spacing w:lineRule="auto" w:line="240" w:before="0" w:after="0"/>
        <w:ind w:left="360" w:hanging="0"/>
        <w:rPr>
          <w:rFonts w:ascii="Times New Roman" w:hAnsi="Times New Roman" w:cs="Times New Roman"/>
          <w:sz w:val="28"/>
          <w:szCs w:val="28"/>
        </w:rPr>
      </w:pPr>
      <w:r>
        <w:rPr>
          <w:rFonts w:cs="Times New Roman" w:ascii="Times New Roman" w:hAnsi="Times New Roman"/>
          <w:sz w:val="28"/>
          <w:szCs w:val="28"/>
        </w:rPr>
        <w:t xml:space="preserve">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 (в ред. Приказа Минобрнауки России от 29.12.2014 N 1644). </w:t>
      </w:r>
    </w:p>
    <w:p>
      <w:pPr>
        <w:pStyle w:val="Normal"/>
        <w:spacing w:lineRule="auto" w:line="240" w:before="0" w:after="0"/>
        <w:ind w:left="360" w:hanging="0"/>
        <w:rPr>
          <w:rFonts w:ascii="Times New Roman" w:hAnsi="Times New Roman" w:cs="Times New Roman"/>
          <w:sz w:val="28"/>
          <w:szCs w:val="28"/>
        </w:rPr>
      </w:pPr>
      <w:r>
        <w:rPr>
          <w:rFonts w:cs="Times New Roman" w:ascii="Times New Roman" w:hAnsi="Times New Roman"/>
          <w:sz w:val="28"/>
          <w:szCs w:val="28"/>
        </w:rPr>
        <w:t xml:space="preserve">Предметные умения, формируемые у учащихся в результате освоения программы по литературе основной школы (в скобках указаны классы, когда эти умения будут активно формироваться):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тему и основную мысль произведения (5-6 кл.);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владеть различными видами пересказа (5-6 кл.), пересказывать сюжет; выявлять особенности композиции, основной конфликт, вычленять фабулу (6-7 кл.);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характеризовать героев-персонажей, давать их сравнительные характеристики (5-6 кл.);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оценивать систему персонажей (6-7 кл.);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находить основные изобразительно-выразительные средства, характерные для творческой манеры писателя, определять их художественные функции (5-7 кл.);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выявлять особенности языка и стиля писателя (7-9 кл.);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определять родо-жанровую специфику художественного произведения (5-9 кл.);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объяснять свое понимание нравственно-философской, социально-исторической и эстетической проблематики произведений (7-9 кл.);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представлять развернутый устный или письменный ответ на поставленные вопросы (в каждом классе - на своем уровне); вести учебные дискуссии (7-9 кл.);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выражать личное отношение к художественному произведению, аргументировать свою точку зрения (в каждом классе - на своем уровне);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выразительно читать с листа и наизусть произведения/фрагменты произведений художественной литературы, передавая личное отношение к произведению (5 -9 класс);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(5-9 кл.); </w:t>
      </w:r>
    </w:p>
    <w:p>
      <w:pPr>
        <w:pStyle w:val="ListParagraph"/>
        <w:numPr>
          <w:ilvl w:val="0"/>
          <w:numId w:val="220"/>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пользоваться каталогами библиотек, библиографическими указателями, системой поиска в Интернете (5-9 кл.) (в каждом классе - на своем уровне).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При оценке предметных результатов обучения литературе будут учитываться несколько основных уровней сформированности читательской культуры.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I уровень (учащиеся 5-6 классов)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II уровень (учащиеся 7-8 классов) сформированности читательской культуры характеризуется тем, что учащийся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 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 основным видам деятельности, позволяющим диагностировать возможности читателей, достигших II уровня, относится:</w:t>
      </w:r>
    </w:p>
    <w:p>
      <w:pPr>
        <w:pStyle w:val="ListParagraph"/>
        <w:numPr>
          <w:ilvl w:val="0"/>
          <w:numId w:val="22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w:t>
      </w:r>
    </w:p>
    <w:p>
      <w:pPr>
        <w:pStyle w:val="ListParagraph"/>
        <w:numPr>
          <w:ilvl w:val="0"/>
          <w:numId w:val="22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объяснение функций каждого из элементов; установление связи между ними; </w:t>
      </w:r>
    </w:p>
    <w:p>
      <w:pPr>
        <w:pStyle w:val="ListParagraph"/>
        <w:numPr>
          <w:ilvl w:val="0"/>
          <w:numId w:val="22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w:t>
      </w:r>
    </w:p>
    <w:p>
      <w:pPr>
        <w:pStyle w:val="ListParagraph"/>
        <w:numPr>
          <w:ilvl w:val="0"/>
          <w:numId w:val="22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проведение целостного и межтекстового анализа).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Условно им соответствуют следующие типы диагностических заданий: </w:t>
      </w:r>
    </w:p>
    <w:p>
      <w:pPr>
        <w:pStyle w:val="ListParagraph"/>
        <w:numPr>
          <w:ilvl w:val="0"/>
          <w:numId w:val="22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выделите, определите, найдите, перечислите признаки, черты, повторяющиеся детали и т. п.; </w:t>
      </w:r>
    </w:p>
    <w:p>
      <w:pPr>
        <w:pStyle w:val="ListParagraph"/>
        <w:numPr>
          <w:ilvl w:val="0"/>
          <w:numId w:val="22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покажите, какие особенности художественного текста проявляют позицию его автора; </w:t>
      </w:r>
    </w:p>
    <w:p>
      <w:pPr>
        <w:pStyle w:val="ListParagraph"/>
        <w:numPr>
          <w:ilvl w:val="0"/>
          <w:numId w:val="22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покажите, как в художественном мире произведения проявляются черты реального мира (как внешней для человека реальности, так и внутреннего мира человека); </w:t>
      </w:r>
    </w:p>
    <w:p>
      <w:pPr>
        <w:pStyle w:val="ListParagraph"/>
        <w:numPr>
          <w:ilvl w:val="0"/>
          <w:numId w:val="22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проанализируйте фрагменты, эпизоды текста (по предложенному алгоритму и без него); </w:t>
      </w:r>
    </w:p>
    <w:p>
      <w:pPr>
        <w:pStyle w:val="ListParagraph"/>
        <w:numPr>
          <w:ilvl w:val="0"/>
          <w:numId w:val="22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pPr>
        <w:pStyle w:val="ListParagraph"/>
        <w:numPr>
          <w:ilvl w:val="0"/>
          <w:numId w:val="22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определите жанр произведения, охарактеризуйте его особенности</w:t>
      </w:r>
    </w:p>
    <w:p>
      <w:pPr>
        <w:pStyle w:val="ListParagraph"/>
        <w:numPr>
          <w:ilvl w:val="0"/>
          <w:numId w:val="22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дайте свое рабочее определение следующему теоретико-литературному понятию. </w:t>
      </w:r>
    </w:p>
    <w:p>
      <w:pPr>
        <w:pStyle w:val="ListParagraph"/>
        <w:numPr>
          <w:ilvl w:val="0"/>
          <w:numId w:val="22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Понимание текста на этом уровне читательской культуры осуществляется поверхностно; </w:t>
      </w:r>
    </w:p>
    <w:p>
      <w:pPr>
        <w:pStyle w:val="ListParagraph"/>
        <w:numPr>
          <w:ilvl w:val="0"/>
          <w:numId w:val="222"/>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III уровень (учащиеся 9 классов)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Условно им соответствуют следующие типы диагностических заданий:</w:t>
      </w:r>
    </w:p>
    <w:p>
      <w:pPr>
        <w:pStyle w:val="ListParagraph"/>
        <w:numPr>
          <w:ilvl w:val="0"/>
          <w:numId w:val="22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выделите, определите, найдите, перечислите признаки, черты, повторяющиеся детали и т. п. </w:t>
      </w:r>
    </w:p>
    <w:p>
      <w:pPr>
        <w:pStyle w:val="ListParagraph"/>
        <w:numPr>
          <w:ilvl w:val="0"/>
          <w:numId w:val="22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определите художественную функцию той или иной детали, приема и т. п.; </w:t>
      </w:r>
    </w:p>
    <w:p>
      <w:pPr>
        <w:pStyle w:val="ListParagraph"/>
        <w:numPr>
          <w:ilvl w:val="0"/>
          <w:numId w:val="22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определите позицию автора и способы ее выражения; проинтерпретируйте выбранный фрагмент произведения; </w:t>
      </w:r>
    </w:p>
    <w:p>
      <w:pPr>
        <w:pStyle w:val="ListParagraph"/>
        <w:numPr>
          <w:ilvl w:val="0"/>
          <w:numId w:val="22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объясните (устно, письменно) смысл названия произведения; </w:t>
      </w:r>
    </w:p>
    <w:p>
      <w:pPr>
        <w:pStyle w:val="ListParagraph"/>
        <w:numPr>
          <w:ilvl w:val="0"/>
          <w:numId w:val="22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озаглавьте предложенный текст (в случае если у литературного произведения нет заглавия); </w:t>
      </w:r>
    </w:p>
    <w:p>
      <w:pPr>
        <w:pStyle w:val="ListParagraph"/>
        <w:numPr>
          <w:ilvl w:val="0"/>
          <w:numId w:val="22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напишите сочинение-интерпретацию; </w:t>
      </w:r>
    </w:p>
    <w:p>
      <w:pPr>
        <w:pStyle w:val="ListParagraph"/>
        <w:numPr>
          <w:ilvl w:val="0"/>
          <w:numId w:val="223"/>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напишите рецензию на произведение, не изучавшееся на уроках литературы..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pPr>
        <w:pStyle w:val="4"/>
        <w:spacing w:lineRule="auto" w:line="240" w:before="0" w:after="0"/>
        <w:ind w:left="1701" w:hanging="0"/>
        <w:rPr>
          <w:szCs w:val="28"/>
        </w:rPr>
      </w:pPr>
      <w:bookmarkStart w:id="6" w:name="_Toc31898612"/>
      <w:bookmarkStart w:id="7" w:name="_Toc409691630"/>
      <w:bookmarkStart w:id="8" w:name="_Toc410653955"/>
      <w:bookmarkStart w:id="9" w:name="_Toc31893390"/>
      <w:r>
        <w:rPr>
          <w:szCs w:val="28"/>
        </w:rPr>
        <w:t>1.2.5.5. Иностранный язык (английский язык)</w:t>
      </w:r>
      <w:bookmarkEnd w:id="6"/>
      <w:bookmarkEnd w:id="7"/>
      <w:bookmarkEnd w:id="8"/>
      <w:bookmarkEnd w:id="9"/>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Коммуникативные умения</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Говорение. Диалогическая речь</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7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7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вести диалог-обмен мнениями; </w:t>
      </w:r>
    </w:p>
    <w:p>
      <w:pPr>
        <w:pStyle w:val="Normal"/>
        <w:numPr>
          <w:ilvl w:val="0"/>
          <w:numId w:val="71"/>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брать и давать интервью;</w:t>
      </w:r>
    </w:p>
    <w:p>
      <w:pPr>
        <w:pStyle w:val="Normal"/>
        <w:numPr>
          <w:ilvl w:val="0"/>
          <w:numId w:val="71"/>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вести диалог-расспрос на основе нелинейного текста (таблицы, диаграммы и т. д.).</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Говорение. Монологическая речь</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7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pPr>
        <w:pStyle w:val="Normal"/>
        <w:numPr>
          <w:ilvl w:val="0"/>
          <w:numId w:val="7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pPr>
        <w:pStyle w:val="Normal"/>
        <w:numPr>
          <w:ilvl w:val="0"/>
          <w:numId w:val="7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давать краткую характеристику реальных людей и литературных персонажей; </w:t>
      </w:r>
    </w:p>
    <w:p>
      <w:pPr>
        <w:pStyle w:val="Normal"/>
        <w:numPr>
          <w:ilvl w:val="0"/>
          <w:numId w:val="7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pPr>
        <w:pStyle w:val="Normal"/>
        <w:numPr>
          <w:ilvl w:val="0"/>
          <w:numId w:val="7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описывать картинку/ фото с опорой или без опоры на ключевые слова/ план/ вопросы.</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 xml:space="preserve">Выпускник получит возможность научиться: </w:t>
      </w:r>
    </w:p>
    <w:p>
      <w:pPr>
        <w:pStyle w:val="Normal"/>
        <w:numPr>
          <w:ilvl w:val="0"/>
          <w:numId w:val="74"/>
        </w:numPr>
        <w:tabs>
          <w:tab w:val="clear" w:pos="708"/>
          <w:tab w:val="left" w:pos="1134"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делать сообщение на заданную тему на основе прочитанного; </w:t>
      </w:r>
    </w:p>
    <w:p>
      <w:pPr>
        <w:pStyle w:val="Normal"/>
        <w:numPr>
          <w:ilvl w:val="0"/>
          <w:numId w:val="74"/>
        </w:numPr>
        <w:tabs>
          <w:tab w:val="clear" w:pos="708"/>
          <w:tab w:val="left" w:pos="1134"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pPr>
        <w:pStyle w:val="Normal"/>
        <w:numPr>
          <w:ilvl w:val="0"/>
          <w:numId w:val="74"/>
        </w:numPr>
        <w:tabs>
          <w:tab w:val="clear" w:pos="708"/>
          <w:tab w:val="left" w:pos="1134"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pPr>
        <w:pStyle w:val="Normal"/>
        <w:numPr>
          <w:ilvl w:val="0"/>
          <w:numId w:val="74"/>
        </w:numPr>
        <w:tabs>
          <w:tab w:val="clear" w:pos="708"/>
          <w:tab w:val="left" w:pos="1134"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кратко высказываться с опорой на нелинейный текст (таблицы, диаграммы, расписание и т. п.);</w:t>
      </w:r>
    </w:p>
    <w:p>
      <w:pPr>
        <w:pStyle w:val="Normal"/>
        <w:numPr>
          <w:ilvl w:val="0"/>
          <w:numId w:val="74"/>
        </w:numPr>
        <w:tabs>
          <w:tab w:val="clear" w:pos="708"/>
          <w:tab w:val="left" w:pos="1134"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кратко излагать результаты выполненной проектной работы.</w:t>
      </w:r>
    </w:p>
    <w:p>
      <w:pPr>
        <w:pStyle w:val="Normal"/>
        <w:spacing w:lineRule="auto" w:line="240" w:before="0" w:after="0"/>
        <w:ind w:firstLine="709"/>
        <w:jc w:val="both"/>
        <w:rPr>
          <w:rFonts w:ascii="Times New Roman" w:hAnsi="Times New Roman" w:cs="Times New Roman"/>
          <w:b/>
          <w:b/>
          <w:i/>
          <w:i/>
          <w:sz w:val="28"/>
          <w:szCs w:val="28"/>
        </w:rPr>
      </w:pPr>
      <w:r>
        <w:rPr>
          <w:rFonts w:cs="Times New Roman" w:ascii="Times New Roman" w:hAnsi="Times New Roman"/>
          <w:b/>
          <w:sz w:val="28"/>
          <w:szCs w:val="28"/>
        </w:rPr>
        <w:t>Аудирование</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 xml:space="preserve">Выпускник научится: </w:t>
      </w:r>
    </w:p>
    <w:p>
      <w:pPr>
        <w:pStyle w:val="Normal"/>
        <w:numPr>
          <w:ilvl w:val="0"/>
          <w:numId w:val="84"/>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pPr>
        <w:pStyle w:val="Normal"/>
        <w:numPr>
          <w:ilvl w:val="0"/>
          <w:numId w:val="84"/>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72"/>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выделять основную тему в воспринимаемом на слух тексте;</w:t>
      </w:r>
    </w:p>
    <w:p>
      <w:pPr>
        <w:pStyle w:val="Normal"/>
        <w:numPr>
          <w:ilvl w:val="0"/>
          <w:numId w:val="72"/>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b/>
          <w:sz w:val="28"/>
          <w:szCs w:val="28"/>
        </w:rPr>
        <w:t xml:space="preserve">Чтение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 xml:space="preserve">Выпускник научится: </w:t>
      </w:r>
    </w:p>
    <w:p>
      <w:pPr>
        <w:pStyle w:val="Normal"/>
        <w:numPr>
          <w:ilvl w:val="0"/>
          <w:numId w:val="88"/>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pPr>
        <w:pStyle w:val="Normal"/>
        <w:numPr>
          <w:ilvl w:val="0"/>
          <w:numId w:val="88"/>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pPr>
        <w:pStyle w:val="Normal"/>
        <w:numPr>
          <w:ilvl w:val="0"/>
          <w:numId w:val="8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читать и полностью понимать несложные аутентичные тексты, построенные на изученном языковом материале;</w:t>
      </w:r>
    </w:p>
    <w:p>
      <w:pPr>
        <w:pStyle w:val="Normal"/>
        <w:numPr>
          <w:ilvl w:val="0"/>
          <w:numId w:val="80"/>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выразительно читать вслух небольшие построенные на изученном языковом материале аутентичные тексты, демонстрируя понимание прочитанного.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8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pPr>
        <w:pStyle w:val="Normal"/>
        <w:numPr>
          <w:ilvl w:val="0"/>
          <w:numId w:val="8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восстанавливать текст из разрозненных абзацев или путем добавления выпущенных фрагментов.</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 xml:space="preserve">Письменная речь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 xml:space="preserve">Выпускник научится: </w:t>
      </w:r>
    </w:p>
    <w:p>
      <w:pPr>
        <w:pStyle w:val="Normal"/>
        <w:numPr>
          <w:ilvl w:val="0"/>
          <w:numId w:val="8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pPr>
        <w:pStyle w:val="Normal"/>
        <w:numPr>
          <w:ilvl w:val="0"/>
          <w:numId w:val="8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pPr>
        <w:pStyle w:val="Normal"/>
        <w:numPr>
          <w:ilvl w:val="0"/>
          <w:numId w:val="8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pPr>
        <w:pStyle w:val="Normal"/>
        <w:numPr>
          <w:ilvl w:val="0"/>
          <w:numId w:val="8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писать небольшие письменные высказывания с опорой на образец/ план.</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6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делать краткие выписки из текста с целью их использования в собственных устных высказываниях;</w:t>
      </w:r>
    </w:p>
    <w:p>
      <w:pPr>
        <w:pStyle w:val="Normal"/>
        <w:numPr>
          <w:ilvl w:val="0"/>
          <w:numId w:val="6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писать электронное письмо (</w:t>
      </w:r>
      <w:r>
        <w:rPr>
          <w:rFonts w:cs="Times New Roman" w:ascii="Times New Roman" w:hAnsi="Times New Roman"/>
          <w:i/>
          <w:sz w:val="28"/>
          <w:szCs w:val="28"/>
          <w:lang w:val="en-US"/>
        </w:rPr>
        <w:t>e</w:t>
      </w:r>
      <w:r>
        <w:rPr>
          <w:rFonts w:cs="Times New Roman" w:ascii="Times New Roman" w:hAnsi="Times New Roman"/>
          <w:i/>
          <w:sz w:val="28"/>
          <w:szCs w:val="28"/>
        </w:rPr>
        <w:t>-</w:t>
      </w:r>
      <w:r>
        <w:rPr>
          <w:rFonts w:cs="Times New Roman" w:ascii="Times New Roman" w:hAnsi="Times New Roman"/>
          <w:i/>
          <w:sz w:val="28"/>
          <w:szCs w:val="28"/>
          <w:lang w:val="en-US"/>
        </w:rPr>
        <w:t>mail</w:t>
      </w:r>
      <w:r>
        <w:rPr>
          <w:rFonts w:cs="Times New Roman" w:ascii="Times New Roman" w:hAnsi="Times New Roman"/>
          <w:i/>
          <w:sz w:val="28"/>
          <w:szCs w:val="28"/>
        </w:rPr>
        <w:t>) зарубежному другу в ответ на электронное письмо-стимул;</w:t>
      </w:r>
    </w:p>
    <w:p>
      <w:pPr>
        <w:pStyle w:val="Normal"/>
        <w:numPr>
          <w:ilvl w:val="0"/>
          <w:numId w:val="6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составлять план/ тезисы устного или письменного сообщения; </w:t>
      </w:r>
    </w:p>
    <w:p>
      <w:pPr>
        <w:pStyle w:val="Normal"/>
        <w:numPr>
          <w:ilvl w:val="0"/>
          <w:numId w:val="82"/>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кратко излагать в письменном виде результаты проектной деятельности;</w:t>
      </w:r>
    </w:p>
    <w:p>
      <w:pPr>
        <w:pStyle w:val="Normal"/>
        <w:numPr>
          <w:ilvl w:val="0"/>
          <w:numId w:val="82"/>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писать небольшое письменное высказывание с опорой на нелинейный текст (таблицы, диаграммы и т. п.).</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Языковые навыки и средства оперирования ими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Орфография и пунктуация</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8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правильно писать изученные слова;</w:t>
      </w:r>
    </w:p>
    <w:p>
      <w:pPr>
        <w:pStyle w:val="Normal"/>
        <w:numPr>
          <w:ilvl w:val="0"/>
          <w:numId w:val="8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pPr>
        <w:pStyle w:val="Normal"/>
        <w:numPr>
          <w:ilvl w:val="0"/>
          <w:numId w:val="8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75"/>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сравнивать и анализировать буквосочетания английского языка и их транскрипцию.</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Фонетическая сторона речи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83"/>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pPr>
        <w:pStyle w:val="Normal"/>
        <w:numPr>
          <w:ilvl w:val="0"/>
          <w:numId w:val="83"/>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соблюдать правильное ударение в изученных словах;</w:t>
      </w:r>
    </w:p>
    <w:p>
      <w:pPr>
        <w:pStyle w:val="Normal"/>
        <w:numPr>
          <w:ilvl w:val="0"/>
          <w:numId w:val="83"/>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различать коммуникативные типы предложений по их интонации;</w:t>
      </w:r>
    </w:p>
    <w:p>
      <w:pPr>
        <w:pStyle w:val="Normal"/>
        <w:numPr>
          <w:ilvl w:val="0"/>
          <w:numId w:val="83"/>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членить предложение на смысловые группы;</w:t>
      </w:r>
    </w:p>
    <w:p>
      <w:pPr>
        <w:pStyle w:val="Normal"/>
        <w:numPr>
          <w:ilvl w:val="0"/>
          <w:numId w:val="83"/>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83"/>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выражать модальные значения, чувства и эмоции с помощью интонации;</w:t>
      </w:r>
    </w:p>
    <w:p>
      <w:pPr>
        <w:pStyle w:val="Normal"/>
        <w:numPr>
          <w:ilvl w:val="0"/>
          <w:numId w:val="83"/>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различать британские и американские варианты английского языка в прослушанных высказываниях.</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Лексическая сторона речи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78"/>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pPr>
        <w:pStyle w:val="Normal"/>
        <w:numPr>
          <w:ilvl w:val="0"/>
          <w:numId w:val="78"/>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pPr>
        <w:pStyle w:val="Normal"/>
        <w:numPr>
          <w:ilvl w:val="0"/>
          <w:numId w:val="78"/>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соблюдать существующие в английском языке нормы лексической сочетаемости;</w:t>
      </w:r>
    </w:p>
    <w:p>
      <w:pPr>
        <w:pStyle w:val="Normal"/>
        <w:numPr>
          <w:ilvl w:val="0"/>
          <w:numId w:val="78"/>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pPr>
        <w:pStyle w:val="Normal"/>
        <w:numPr>
          <w:ilvl w:val="0"/>
          <w:numId w:val="78"/>
        </w:numPr>
        <w:tabs>
          <w:tab w:val="clear" w:pos="708"/>
          <w:tab w:val="left" w:pos="993" w:leader="none"/>
        </w:tabs>
        <w:spacing w:lineRule="auto" w:line="240" w:before="0" w:after="0"/>
        <w:ind w:left="0" w:firstLine="709"/>
        <w:jc w:val="both"/>
        <w:rPr>
          <w:rFonts w:ascii="Times New Roman" w:hAnsi="Times New Roman" w:cs="Times New Roman"/>
          <w:sz w:val="28"/>
          <w:szCs w:val="28"/>
          <w:lang w:bidi="en-US"/>
        </w:rPr>
      </w:pPr>
      <w:r>
        <w:rPr>
          <w:rFonts w:cs="Times New Roman"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pPr>
        <w:pStyle w:val="Normal"/>
        <w:numPr>
          <w:ilvl w:val="0"/>
          <w:numId w:val="76"/>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глаголы при помощи аффиксов </w:t>
      </w:r>
      <w:r>
        <w:rPr>
          <w:rFonts w:cs="Times New Roman" w:ascii="Times New Roman" w:hAnsi="Times New Roman"/>
          <w:i/>
          <w:sz w:val="28"/>
          <w:szCs w:val="28"/>
          <w:lang w:val="en-US"/>
        </w:rPr>
        <w:t>dis</w:t>
      </w:r>
      <w:r>
        <w:rPr>
          <w:rFonts w:cs="Times New Roman" w:ascii="Times New Roman" w:hAnsi="Times New Roman"/>
          <w:sz w:val="28"/>
          <w:szCs w:val="28"/>
        </w:rPr>
        <w:t xml:space="preserve">-, </w:t>
      </w:r>
      <w:r>
        <w:rPr>
          <w:rFonts w:cs="Times New Roman" w:ascii="Times New Roman" w:hAnsi="Times New Roman"/>
          <w:i/>
          <w:sz w:val="28"/>
          <w:szCs w:val="28"/>
          <w:lang w:val="en-US"/>
        </w:rPr>
        <w:t>mis</w:t>
      </w:r>
      <w:r>
        <w:rPr>
          <w:rFonts w:cs="Times New Roman" w:ascii="Times New Roman" w:hAnsi="Times New Roman"/>
          <w:sz w:val="28"/>
          <w:szCs w:val="28"/>
        </w:rPr>
        <w:t xml:space="preserve">-, </w:t>
      </w:r>
      <w:r>
        <w:rPr>
          <w:rFonts w:cs="Times New Roman" w:ascii="Times New Roman" w:hAnsi="Times New Roman"/>
          <w:i/>
          <w:sz w:val="28"/>
          <w:szCs w:val="28"/>
          <w:lang w:val="en-US"/>
        </w:rPr>
        <w:t>re</w:t>
      </w:r>
      <w:r>
        <w:rPr>
          <w:rFonts w:cs="Times New Roman" w:ascii="Times New Roman" w:hAnsi="Times New Roman"/>
          <w:sz w:val="28"/>
          <w:szCs w:val="28"/>
        </w:rPr>
        <w:t>-, -</w:t>
      </w:r>
      <w:r>
        <w:rPr>
          <w:rFonts w:cs="Times New Roman" w:ascii="Times New Roman" w:hAnsi="Times New Roman"/>
          <w:i/>
          <w:sz w:val="28"/>
          <w:szCs w:val="28"/>
          <w:lang w:val="en-US"/>
        </w:rPr>
        <w:t>i</w:t>
      </w:r>
      <w:r>
        <w:rPr>
          <w:rFonts w:cs="Times New Roman" w:ascii="Times New Roman" w:hAnsi="Times New Roman"/>
          <w:i/>
          <w:sz w:val="28"/>
          <w:szCs w:val="28"/>
        </w:rPr>
        <w:t>ze</w:t>
      </w:r>
      <w:r>
        <w:rPr>
          <w:rFonts w:cs="Times New Roman" w:ascii="Times New Roman" w:hAnsi="Times New Roman"/>
          <w:sz w:val="28"/>
          <w:szCs w:val="28"/>
        </w:rPr>
        <w:t>/-</w:t>
      </w:r>
      <w:r>
        <w:rPr>
          <w:rFonts w:cs="Times New Roman" w:ascii="Times New Roman" w:hAnsi="Times New Roman"/>
          <w:i/>
          <w:sz w:val="28"/>
          <w:szCs w:val="28"/>
        </w:rPr>
        <w:t>ise</w:t>
      </w:r>
      <w:r>
        <w:rPr>
          <w:rFonts w:cs="Times New Roman" w:ascii="Times New Roman" w:hAnsi="Times New Roman"/>
          <w:sz w:val="28"/>
          <w:szCs w:val="28"/>
        </w:rPr>
        <w:t xml:space="preserve">; </w:t>
      </w:r>
    </w:p>
    <w:p>
      <w:pPr>
        <w:pStyle w:val="Normal"/>
        <w:numPr>
          <w:ilvl w:val="0"/>
          <w:numId w:val="76"/>
        </w:numPr>
        <w:tabs>
          <w:tab w:val="clear" w:pos="708"/>
          <w:tab w:val="left" w:pos="993" w:leader="none"/>
        </w:tabs>
        <w:spacing w:lineRule="auto" w:line="240" w:before="0" w:after="0"/>
        <w:ind w:left="0" w:firstLine="709"/>
        <w:jc w:val="both"/>
        <w:rPr>
          <w:rFonts w:ascii="Times New Roman" w:hAnsi="Times New Roman" w:cs="Times New Roman"/>
          <w:sz w:val="28"/>
          <w:szCs w:val="28"/>
          <w:lang w:val="en-US"/>
        </w:rPr>
      </w:pPr>
      <w:r>
        <w:rPr>
          <w:rFonts w:cs="Times New Roman" w:ascii="Times New Roman" w:hAnsi="Times New Roman"/>
          <w:sz w:val="28"/>
          <w:szCs w:val="28"/>
        </w:rPr>
        <w:t>именасуществительныеприпомощисуффиксов</w:t>
      </w:r>
      <w:r>
        <w:rPr>
          <w:rFonts w:cs="Times New Roman" w:ascii="Times New Roman" w:hAnsi="Times New Roman"/>
          <w:sz w:val="28"/>
          <w:szCs w:val="28"/>
          <w:lang w:val="en-US"/>
        </w:rPr>
        <w:t xml:space="preserve"> -</w:t>
      </w:r>
      <w:r>
        <w:rPr>
          <w:rFonts w:cs="Times New Roman" w:ascii="Times New Roman" w:hAnsi="Times New Roman"/>
          <w:i/>
          <w:sz w:val="28"/>
          <w:szCs w:val="28"/>
          <w:lang w:val="en-US"/>
        </w:rPr>
        <w:t>or</w:t>
      </w:r>
      <w:r>
        <w:rPr>
          <w:rFonts w:cs="Times New Roman" w:ascii="Times New Roman" w:hAnsi="Times New Roman"/>
          <w:sz w:val="28"/>
          <w:szCs w:val="28"/>
          <w:lang w:val="en-US"/>
        </w:rPr>
        <w:t>/ -</w:t>
      </w:r>
      <w:r>
        <w:rPr>
          <w:rFonts w:cs="Times New Roman" w:ascii="Times New Roman" w:hAnsi="Times New Roman"/>
          <w:i/>
          <w:sz w:val="28"/>
          <w:szCs w:val="28"/>
          <w:lang w:val="en-US"/>
        </w:rPr>
        <w:t>er</w:t>
      </w:r>
      <w:r>
        <w:rPr>
          <w:rFonts w:cs="Times New Roman" w:ascii="Times New Roman" w:hAnsi="Times New Roman"/>
          <w:sz w:val="28"/>
          <w:szCs w:val="28"/>
          <w:lang w:val="en-US"/>
        </w:rPr>
        <w:t>, -</w:t>
      </w:r>
      <w:r>
        <w:rPr>
          <w:rFonts w:cs="Times New Roman" w:ascii="Times New Roman" w:hAnsi="Times New Roman"/>
          <w:i/>
          <w:sz w:val="28"/>
          <w:szCs w:val="28"/>
          <w:lang w:val="en-US"/>
        </w:rPr>
        <w:t>ist</w:t>
      </w:r>
      <w:r>
        <w:rPr>
          <w:rFonts w:cs="Times New Roman" w:ascii="Times New Roman" w:hAnsi="Times New Roman"/>
          <w:sz w:val="28"/>
          <w:szCs w:val="28"/>
          <w:lang w:val="en-US"/>
        </w:rPr>
        <w:t xml:space="preserve"> , -</w:t>
      </w:r>
      <w:r>
        <w:rPr>
          <w:rFonts w:cs="Times New Roman" w:ascii="Times New Roman" w:hAnsi="Times New Roman"/>
          <w:i/>
          <w:sz w:val="28"/>
          <w:szCs w:val="28"/>
          <w:lang w:val="en-US"/>
        </w:rPr>
        <w:t>sion</w:t>
      </w:r>
      <w:r>
        <w:rPr>
          <w:rFonts w:cs="Times New Roman" w:ascii="Times New Roman" w:hAnsi="Times New Roman"/>
          <w:sz w:val="28"/>
          <w:szCs w:val="28"/>
          <w:lang w:val="en-US"/>
        </w:rPr>
        <w:t>/-</w:t>
      </w:r>
      <w:r>
        <w:rPr>
          <w:rFonts w:cs="Times New Roman" w:ascii="Times New Roman" w:hAnsi="Times New Roman"/>
          <w:i/>
          <w:sz w:val="28"/>
          <w:szCs w:val="28"/>
          <w:lang w:val="en-US"/>
        </w:rPr>
        <w:t>tion</w:t>
      </w:r>
      <w:r>
        <w:rPr>
          <w:rFonts w:cs="Times New Roman" w:ascii="Times New Roman" w:hAnsi="Times New Roman"/>
          <w:sz w:val="28"/>
          <w:szCs w:val="28"/>
          <w:lang w:val="en-US"/>
        </w:rPr>
        <w:t>, -</w:t>
      </w:r>
      <w:r>
        <w:rPr>
          <w:rFonts w:cs="Times New Roman" w:ascii="Times New Roman" w:hAnsi="Times New Roman"/>
          <w:i/>
          <w:sz w:val="28"/>
          <w:szCs w:val="28"/>
          <w:lang w:val="en-US"/>
        </w:rPr>
        <w:t>nce</w:t>
      </w:r>
      <w:r>
        <w:rPr>
          <w:rFonts w:cs="Times New Roman" w:ascii="Times New Roman" w:hAnsi="Times New Roman"/>
          <w:sz w:val="28"/>
          <w:szCs w:val="28"/>
          <w:lang w:val="en-US"/>
        </w:rPr>
        <w:t>/-</w:t>
      </w:r>
      <w:r>
        <w:rPr>
          <w:rFonts w:cs="Times New Roman" w:ascii="Times New Roman" w:hAnsi="Times New Roman"/>
          <w:i/>
          <w:sz w:val="28"/>
          <w:szCs w:val="28"/>
          <w:lang w:val="en-US"/>
        </w:rPr>
        <w:t>ence</w:t>
      </w:r>
      <w:r>
        <w:rPr>
          <w:rFonts w:cs="Times New Roman" w:ascii="Times New Roman" w:hAnsi="Times New Roman"/>
          <w:sz w:val="28"/>
          <w:szCs w:val="28"/>
          <w:lang w:val="en-US"/>
        </w:rPr>
        <w:t>, -</w:t>
      </w:r>
      <w:r>
        <w:rPr>
          <w:rFonts w:cs="Times New Roman" w:ascii="Times New Roman" w:hAnsi="Times New Roman"/>
          <w:i/>
          <w:sz w:val="28"/>
          <w:szCs w:val="28"/>
          <w:lang w:val="en-US"/>
        </w:rPr>
        <w:t>ment</w:t>
      </w:r>
      <w:r>
        <w:rPr>
          <w:rFonts w:cs="Times New Roman" w:ascii="Times New Roman" w:hAnsi="Times New Roman"/>
          <w:sz w:val="28"/>
          <w:szCs w:val="28"/>
          <w:lang w:val="en-US"/>
        </w:rPr>
        <w:t>, -</w:t>
      </w:r>
      <w:r>
        <w:rPr>
          <w:rFonts w:cs="Times New Roman" w:ascii="Times New Roman" w:hAnsi="Times New Roman"/>
          <w:i/>
          <w:sz w:val="28"/>
          <w:szCs w:val="28"/>
          <w:lang w:val="en-US"/>
        </w:rPr>
        <w:t>ity</w:t>
      </w:r>
      <w:r>
        <w:rPr>
          <w:rFonts w:cs="Times New Roman" w:ascii="Times New Roman" w:hAnsi="Times New Roman"/>
          <w:sz w:val="28"/>
          <w:szCs w:val="28"/>
          <w:lang w:val="en-US"/>
        </w:rPr>
        <w:t xml:space="preserve"> , -</w:t>
      </w:r>
      <w:r>
        <w:rPr>
          <w:rFonts w:cs="Times New Roman" w:ascii="Times New Roman" w:hAnsi="Times New Roman"/>
          <w:i/>
          <w:sz w:val="28"/>
          <w:szCs w:val="28"/>
          <w:lang w:val="en-US"/>
        </w:rPr>
        <w:t>ness</w:t>
      </w:r>
      <w:r>
        <w:rPr>
          <w:rFonts w:cs="Times New Roman" w:ascii="Times New Roman" w:hAnsi="Times New Roman"/>
          <w:sz w:val="28"/>
          <w:szCs w:val="28"/>
          <w:lang w:val="en-US"/>
        </w:rPr>
        <w:t>, -</w:t>
      </w:r>
      <w:r>
        <w:rPr>
          <w:rFonts w:cs="Times New Roman" w:ascii="Times New Roman" w:hAnsi="Times New Roman"/>
          <w:i/>
          <w:sz w:val="28"/>
          <w:szCs w:val="28"/>
          <w:lang w:val="en-US"/>
        </w:rPr>
        <w:t>ship</w:t>
      </w:r>
      <w:r>
        <w:rPr>
          <w:rFonts w:cs="Times New Roman" w:ascii="Times New Roman" w:hAnsi="Times New Roman"/>
          <w:sz w:val="28"/>
          <w:szCs w:val="28"/>
          <w:lang w:val="en-US"/>
        </w:rPr>
        <w:t>, -</w:t>
      </w:r>
      <w:r>
        <w:rPr>
          <w:rFonts w:cs="Times New Roman" w:ascii="Times New Roman" w:hAnsi="Times New Roman"/>
          <w:i/>
          <w:sz w:val="28"/>
          <w:szCs w:val="28"/>
          <w:lang w:val="en-US"/>
        </w:rPr>
        <w:t>ing</w:t>
      </w:r>
      <w:r>
        <w:rPr>
          <w:rFonts w:cs="Times New Roman" w:ascii="Times New Roman" w:hAnsi="Times New Roman"/>
          <w:sz w:val="28"/>
          <w:szCs w:val="28"/>
          <w:lang w:val="en-US"/>
        </w:rPr>
        <w:t xml:space="preserve">; </w:t>
      </w:r>
    </w:p>
    <w:p>
      <w:pPr>
        <w:pStyle w:val="Normal"/>
        <w:numPr>
          <w:ilvl w:val="0"/>
          <w:numId w:val="76"/>
        </w:numPr>
        <w:tabs>
          <w:tab w:val="clear" w:pos="708"/>
          <w:tab w:val="left" w:pos="993" w:leader="none"/>
        </w:tabs>
        <w:spacing w:lineRule="auto" w:line="240" w:before="0" w:after="0"/>
        <w:ind w:left="0" w:firstLine="709"/>
        <w:jc w:val="both"/>
        <w:rPr>
          <w:rFonts w:ascii="Times New Roman" w:hAnsi="Times New Roman" w:cs="Times New Roman"/>
          <w:sz w:val="28"/>
          <w:szCs w:val="28"/>
          <w:lang w:val="en-US" w:bidi="en-US"/>
        </w:rPr>
      </w:pPr>
      <w:r>
        <w:rPr>
          <w:rFonts w:cs="Times New Roman" w:ascii="Times New Roman" w:hAnsi="Times New Roman"/>
          <w:sz w:val="28"/>
          <w:szCs w:val="28"/>
        </w:rPr>
        <w:t>именаприлагательныеприпомощиаффиксов</w:t>
      </w:r>
      <w:r>
        <w:rPr>
          <w:rFonts w:cs="Times New Roman" w:ascii="Times New Roman" w:hAnsi="Times New Roman"/>
          <w:i/>
          <w:sz w:val="28"/>
          <w:szCs w:val="28"/>
          <w:lang w:val="en-US" w:bidi="en-US"/>
        </w:rPr>
        <w:t>inter</w:t>
      </w:r>
      <w:r>
        <w:rPr>
          <w:rFonts w:cs="Times New Roman" w:ascii="Times New Roman" w:hAnsi="Times New Roman"/>
          <w:sz w:val="28"/>
          <w:szCs w:val="28"/>
          <w:lang w:val="en-US" w:bidi="en-US"/>
        </w:rPr>
        <w:t>-; -</w:t>
      </w:r>
      <w:r>
        <w:rPr>
          <w:rFonts w:cs="Times New Roman" w:ascii="Times New Roman" w:hAnsi="Times New Roman"/>
          <w:i/>
          <w:sz w:val="28"/>
          <w:szCs w:val="28"/>
          <w:lang w:val="en-US" w:bidi="en-US"/>
        </w:rPr>
        <w:t>y</w:t>
      </w:r>
      <w:r>
        <w:rPr>
          <w:rFonts w:cs="Times New Roman" w:ascii="Times New Roman" w:hAnsi="Times New Roman"/>
          <w:sz w:val="28"/>
          <w:szCs w:val="28"/>
          <w:lang w:val="en-US" w:bidi="en-US"/>
        </w:rPr>
        <w:t>, -</w:t>
      </w:r>
      <w:r>
        <w:rPr>
          <w:rFonts w:cs="Times New Roman" w:ascii="Times New Roman" w:hAnsi="Times New Roman"/>
          <w:i/>
          <w:sz w:val="28"/>
          <w:szCs w:val="28"/>
          <w:lang w:val="en-US" w:bidi="en-US"/>
        </w:rPr>
        <w:t>ly</w:t>
      </w:r>
      <w:r>
        <w:rPr>
          <w:rFonts w:cs="Times New Roman" w:ascii="Times New Roman" w:hAnsi="Times New Roman"/>
          <w:sz w:val="28"/>
          <w:szCs w:val="28"/>
          <w:lang w:val="en-US" w:bidi="en-US"/>
        </w:rPr>
        <w:t>, -</w:t>
      </w:r>
      <w:r>
        <w:rPr>
          <w:rFonts w:cs="Times New Roman" w:ascii="Times New Roman" w:hAnsi="Times New Roman"/>
          <w:i/>
          <w:sz w:val="28"/>
          <w:szCs w:val="28"/>
          <w:lang w:val="en-US" w:bidi="en-US"/>
        </w:rPr>
        <w:t>ful</w:t>
      </w:r>
      <w:r>
        <w:rPr>
          <w:rFonts w:cs="Times New Roman" w:ascii="Times New Roman" w:hAnsi="Times New Roman"/>
          <w:sz w:val="28"/>
          <w:szCs w:val="28"/>
          <w:lang w:val="en-US" w:bidi="en-US"/>
        </w:rPr>
        <w:t xml:space="preserve"> , -</w:t>
      </w:r>
      <w:r>
        <w:rPr>
          <w:rFonts w:cs="Times New Roman" w:ascii="Times New Roman" w:hAnsi="Times New Roman"/>
          <w:i/>
          <w:sz w:val="28"/>
          <w:szCs w:val="28"/>
          <w:lang w:val="en-US" w:bidi="en-US"/>
        </w:rPr>
        <w:t>al</w:t>
      </w:r>
      <w:r>
        <w:rPr>
          <w:rFonts w:cs="Times New Roman" w:ascii="Times New Roman" w:hAnsi="Times New Roman"/>
          <w:sz w:val="28"/>
          <w:szCs w:val="28"/>
          <w:lang w:val="en-US" w:bidi="en-US"/>
        </w:rPr>
        <w:t xml:space="preserve"> , -</w:t>
      </w:r>
      <w:r>
        <w:rPr>
          <w:rFonts w:cs="Times New Roman" w:ascii="Times New Roman" w:hAnsi="Times New Roman"/>
          <w:i/>
          <w:sz w:val="28"/>
          <w:szCs w:val="28"/>
          <w:lang w:val="en-US" w:bidi="en-US"/>
        </w:rPr>
        <w:t>ic</w:t>
      </w:r>
      <w:r>
        <w:rPr>
          <w:rFonts w:cs="Times New Roman" w:ascii="Times New Roman" w:hAnsi="Times New Roman"/>
          <w:sz w:val="28"/>
          <w:szCs w:val="28"/>
          <w:lang w:val="en-US" w:bidi="en-US"/>
        </w:rPr>
        <w:t>, -</w:t>
      </w:r>
      <w:r>
        <w:rPr>
          <w:rFonts w:cs="Times New Roman" w:ascii="Times New Roman" w:hAnsi="Times New Roman"/>
          <w:i/>
          <w:sz w:val="28"/>
          <w:szCs w:val="28"/>
          <w:lang w:val="en-US" w:bidi="en-US"/>
        </w:rPr>
        <w:t>ian</w:t>
      </w:r>
      <w:r>
        <w:rPr>
          <w:rFonts w:cs="Times New Roman" w:ascii="Times New Roman" w:hAnsi="Times New Roman"/>
          <w:sz w:val="28"/>
          <w:szCs w:val="28"/>
          <w:lang w:val="en-US" w:bidi="en-US"/>
        </w:rPr>
        <w:t>/</w:t>
      </w:r>
      <w:r>
        <w:rPr>
          <w:rFonts w:cs="Times New Roman" w:ascii="Times New Roman" w:hAnsi="Times New Roman"/>
          <w:i/>
          <w:sz w:val="28"/>
          <w:szCs w:val="28"/>
          <w:lang w:val="en-US" w:bidi="en-US"/>
        </w:rPr>
        <w:t>an</w:t>
      </w:r>
      <w:r>
        <w:rPr>
          <w:rFonts w:cs="Times New Roman" w:ascii="Times New Roman" w:hAnsi="Times New Roman"/>
          <w:sz w:val="28"/>
          <w:szCs w:val="28"/>
          <w:lang w:val="en-US" w:bidi="en-US"/>
        </w:rPr>
        <w:t>, -</w:t>
      </w:r>
      <w:r>
        <w:rPr>
          <w:rFonts w:cs="Times New Roman" w:ascii="Times New Roman" w:hAnsi="Times New Roman"/>
          <w:i/>
          <w:sz w:val="28"/>
          <w:szCs w:val="28"/>
          <w:lang w:val="en-US" w:bidi="en-US"/>
        </w:rPr>
        <w:t>ing</w:t>
      </w:r>
      <w:r>
        <w:rPr>
          <w:rFonts w:cs="Times New Roman" w:ascii="Times New Roman" w:hAnsi="Times New Roman"/>
          <w:sz w:val="28"/>
          <w:szCs w:val="28"/>
          <w:lang w:val="en-US" w:bidi="en-US"/>
        </w:rPr>
        <w:t>; -</w:t>
      </w:r>
      <w:r>
        <w:rPr>
          <w:rFonts w:cs="Times New Roman" w:ascii="Times New Roman" w:hAnsi="Times New Roman"/>
          <w:i/>
          <w:sz w:val="28"/>
          <w:szCs w:val="28"/>
          <w:lang w:val="en-US" w:bidi="en-US"/>
        </w:rPr>
        <w:t>ous</w:t>
      </w:r>
      <w:r>
        <w:rPr>
          <w:rFonts w:cs="Times New Roman" w:ascii="Times New Roman" w:hAnsi="Times New Roman"/>
          <w:sz w:val="28"/>
          <w:szCs w:val="28"/>
          <w:lang w:val="en-US" w:bidi="en-US"/>
        </w:rPr>
        <w:t>, -</w:t>
      </w:r>
      <w:r>
        <w:rPr>
          <w:rFonts w:cs="Times New Roman" w:ascii="Times New Roman" w:hAnsi="Times New Roman"/>
          <w:i/>
          <w:sz w:val="28"/>
          <w:szCs w:val="28"/>
          <w:lang w:val="en-US" w:bidi="en-US"/>
        </w:rPr>
        <w:t>able</w:t>
      </w:r>
      <w:r>
        <w:rPr>
          <w:rFonts w:cs="Times New Roman" w:ascii="Times New Roman" w:hAnsi="Times New Roman"/>
          <w:sz w:val="28"/>
          <w:szCs w:val="28"/>
          <w:lang w:val="en-US" w:bidi="en-US"/>
        </w:rPr>
        <w:t>/</w:t>
      </w:r>
      <w:r>
        <w:rPr>
          <w:rFonts w:cs="Times New Roman" w:ascii="Times New Roman" w:hAnsi="Times New Roman"/>
          <w:i/>
          <w:sz w:val="28"/>
          <w:szCs w:val="28"/>
          <w:lang w:val="en-US" w:bidi="en-US"/>
        </w:rPr>
        <w:t>ible</w:t>
      </w:r>
      <w:r>
        <w:rPr>
          <w:rFonts w:cs="Times New Roman" w:ascii="Times New Roman" w:hAnsi="Times New Roman"/>
          <w:sz w:val="28"/>
          <w:szCs w:val="28"/>
          <w:lang w:val="en-US" w:bidi="en-US"/>
        </w:rPr>
        <w:t>, -</w:t>
      </w:r>
      <w:r>
        <w:rPr>
          <w:rFonts w:cs="Times New Roman" w:ascii="Times New Roman" w:hAnsi="Times New Roman"/>
          <w:i/>
          <w:sz w:val="28"/>
          <w:szCs w:val="28"/>
          <w:lang w:val="en-US" w:bidi="en-US"/>
        </w:rPr>
        <w:t>less</w:t>
      </w:r>
      <w:r>
        <w:rPr>
          <w:rFonts w:cs="Times New Roman" w:ascii="Times New Roman" w:hAnsi="Times New Roman"/>
          <w:sz w:val="28"/>
          <w:szCs w:val="28"/>
          <w:lang w:val="en-US" w:bidi="en-US"/>
        </w:rPr>
        <w:t>, -</w:t>
      </w:r>
      <w:r>
        <w:rPr>
          <w:rFonts w:cs="Times New Roman" w:ascii="Times New Roman" w:hAnsi="Times New Roman"/>
          <w:i/>
          <w:sz w:val="28"/>
          <w:szCs w:val="28"/>
          <w:lang w:val="en-US" w:bidi="en-US"/>
        </w:rPr>
        <w:t>ive</w:t>
      </w:r>
      <w:r>
        <w:rPr>
          <w:rFonts w:cs="Times New Roman" w:ascii="Times New Roman" w:hAnsi="Times New Roman"/>
          <w:sz w:val="28"/>
          <w:szCs w:val="28"/>
          <w:lang w:val="en-US" w:bidi="en-US"/>
        </w:rPr>
        <w:t>;</w:t>
      </w:r>
    </w:p>
    <w:p>
      <w:pPr>
        <w:pStyle w:val="Normal"/>
        <w:numPr>
          <w:ilvl w:val="0"/>
          <w:numId w:val="76"/>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наречия при помощи суффикса -</w:t>
      </w:r>
      <w:r>
        <w:rPr>
          <w:rFonts w:cs="Times New Roman" w:ascii="Times New Roman" w:hAnsi="Times New Roman"/>
          <w:i/>
          <w:sz w:val="28"/>
          <w:szCs w:val="28"/>
          <w:lang w:val="en-US"/>
        </w:rPr>
        <w:t>ly</w:t>
      </w:r>
      <w:r>
        <w:rPr>
          <w:rFonts w:cs="Times New Roman" w:ascii="Times New Roman" w:hAnsi="Times New Roman"/>
          <w:sz w:val="28"/>
          <w:szCs w:val="28"/>
        </w:rPr>
        <w:t>;</w:t>
      </w:r>
    </w:p>
    <w:p>
      <w:pPr>
        <w:pStyle w:val="Normal"/>
        <w:numPr>
          <w:ilvl w:val="0"/>
          <w:numId w:val="76"/>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имена существительные, имена прилагательные, наречия при помощи отрицательных префиксов </w:t>
      </w:r>
      <w:r>
        <w:rPr>
          <w:rFonts w:cs="Times New Roman" w:ascii="Times New Roman" w:hAnsi="Times New Roman"/>
          <w:i/>
          <w:sz w:val="28"/>
          <w:szCs w:val="28"/>
          <w:lang w:val="en-US" w:bidi="en-US"/>
        </w:rPr>
        <w:t>un</w:t>
      </w:r>
      <w:r>
        <w:rPr>
          <w:rFonts w:cs="Times New Roman" w:ascii="Times New Roman" w:hAnsi="Times New Roman"/>
          <w:sz w:val="28"/>
          <w:szCs w:val="28"/>
          <w:lang w:bidi="en-US"/>
        </w:rPr>
        <w:t xml:space="preserve">-, </w:t>
      </w:r>
      <w:r>
        <w:rPr>
          <w:rFonts w:cs="Times New Roman" w:ascii="Times New Roman" w:hAnsi="Times New Roman"/>
          <w:i/>
          <w:sz w:val="28"/>
          <w:szCs w:val="28"/>
          <w:lang w:val="en-US" w:bidi="en-US"/>
        </w:rPr>
        <w:t>im</w:t>
      </w:r>
      <w:r>
        <w:rPr>
          <w:rFonts w:cs="Times New Roman" w:ascii="Times New Roman" w:hAnsi="Times New Roman"/>
          <w:sz w:val="28"/>
          <w:szCs w:val="28"/>
          <w:lang w:bidi="en-US"/>
        </w:rPr>
        <w:t>-/</w:t>
      </w:r>
      <w:r>
        <w:rPr>
          <w:rFonts w:cs="Times New Roman" w:ascii="Times New Roman" w:hAnsi="Times New Roman"/>
          <w:i/>
          <w:sz w:val="28"/>
          <w:szCs w:val="28"/>
          <w:lang w:val="en-US" w:bidi="en-US"/>
        </w:rPr>
        <w:t>in</w:t>
      </w:r>
      <w:r>
        <w:rPr>
          <w:rFonts w:cs="Times New Roman" w:ascii="Times New Roman" w:hAnsi="Times New Roman"/>
          <w:sz w:val="28"/>
          <w:szCs w:val="28"/>
          <w:lang w:bidi="en-US"/>
        </w:rPr>
        <w:t>-;</w:t>
      </w:r>
    </w:p>
    <w:p>
      <w:pPr>
        <w:pStyle w:val="Normal"/>
        <w:numPr>
          <w:ilvl w:val="0"/>
          <w:numId w:val="76"/>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числительные при помощи суффиксов -</w:t>
      </w:r>
      <w:r>
        <w:rPr>
          <w:rFonts w:cs="Times New Roman" w:ascii="Times New Roman" w:hAnsi="Times New Roman"/>
          <w:i/>
          <w:sz w:val="28"/>
          <w:szCs w:val="28"/>
          <w:lang w:val="en-US"/>
        </w:rPr>
        <w:t>teen</w:t>
      </w:r>
      <w:r>
        <w:rPr>
          <w:rFonts w:cs="Times New Roman" w:ascii="Times New Roman" w:hAnsi="Times New Roman"/>
          <w:sz w:val="28"/>
          <w:szCs w:val="28"/>
        </w:rPr>
        <w:t>, -</w:t>
      </w:r>
      <w:r>
        <w:rPr>
          <w:rFonts w:cs="Times New Roman" w:ascii="Times New Roman" w:hAnsi="Times New Roman"/>
          <w:i/>
          <w:sz w:val="28"/>
          <w:szCs w:val="28"/>
          <w:lang w:val="en-US"/>
        </w:rPr>
        <w:t>ty</w:t>
      </w:r>
      <w:r>
        <w:rPr>
          <w:rFonts w:cs="Times New Roman" w:ascii="Times New Roman" w:hAnsi="Times New Roman"/>
          <w:sz w:val="28"/>
          <w:szCs w:val="28"/>
        </w:rPr>
        <w:t>; -</w:t>
      </w:r>
      <w:r>
        <w:rPr>
          <w:rFonts w:cs="Times New Roman" w:ascii="Times New Roman" w:hAnsi="Times New Roman"/>
          <w:i/>
          <w:sz w:val="28"/>
          <w:szCs w:val="28"/>
          <w:lang w:val="en-US"/>
        </w:rPr>
        <w:t>th</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8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pPr>
        <w:pStyle w:val="Normal"/>
        <w:numPr>
          <w:ilvl w:val="0"/>
          <w:numId w:val="8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pPr>
        <w:pStyle w:val="Normal"/>
        <w:numPr>
          <w:ilvl w:val="0"/>
          <w:numId w:val="8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распознавать и употреблять в речи наиболее распространенные фразовые глаголы;</w:t>
      </w:r>
    </w:p>
    <w:p>
      <w:pPr>
        <w:pStyle w:val="Normal"/>
        <w:numPr>
          <w:ilvl w:val="0"/>
          <w:numId w:val="8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распознавать принадлежность слов к частям речи по аффиксам;</w:t>
      </w:r>
    </w:p>
    <w:p>
      <w:pPr>
        <w:pStyle w:val="Normal"/>
        <w:numPr>
          <w:ilvl w:val="0"/>
          <w:numId w:val="8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распознавать и употреблять в речи различные средства связи в тексте для обеспечения его целостности (</w:t>
      </w:r>
      <w:r>
        <w:rPr>
          <w:rFonts w:cs="Times New Roman" w:ascii="Times New Roman" w:hAnsi="Times New Roman"/>
          <w:i/>
          <w:sz w:val="28"/>
          <w:szCs w:val="28"/>
          <w:lang w:val="en-US"/>
        </w:rPr>
        <w:t>firstly</w:t>
      </w:r>
      <w:r>
        <w:rPr>
          <w:rFonts w:cs="Times New Roman" w:ascii="Times New Roman" w:hAnsi="Times New Roman"/>
          <w:i/>
          <w:sz w:val="28"/>
          <w:szCs w:val="28"/>
        </w:rPr>
        <w:t xml:space="preserve">, </w:t>
      </w:r>
      <w:r>
        <w:rPr>
          <w:rFonts w:cs="Times New Roman" w:ascii="Times New Roman" w:hAnsi="Times New Roman"/>
          <w:i/>
          <w:sz w:val="28"/>
          <w:szCs w:val="28"/>
          <w:lang w:val="en-US"/>
        </w:rPr>
        <w:t>tobeginwith</w:t>
      </w:r>
      <w:r>
        <w:rPr>
          <w:rFonts w:cs="Times New Roman" w:ascii="Times New Roman" w:hAnsi="Times New Roman"/>
          <w:i/>
          <w:sz w:val="28"/>
          <w:szCs w:val="28"/>
        </w:rPr>
        <w:t xml:space="preserve">, </w:t>
      </w:r>
      <w:r>
        <w:rPr>
          <w:rFonts w:cs="Times New Roman" w:ascii="Times New Roman" w:hAnsi="Times New Roman"/>
          <w:i/>
          <w:sz w:val="28"/>
          <w:szCs w:val="28"/>
          <w:lang w:val="en-US"/>
        </w:rPr>
        <w:t>however</w:t>
      </w:r>
      <w:r>
        <w:rPr>
          <w:rFonts w:cs="Times New Roman" w:ascii="Times New Roman" w:hAnsi="Times New Roman"/>
          <w:i/>
          <w:sz w:val="28"/>
          <w:szCs w:val="28"/>
        </w:rPr>
        <w:t xml:space="preserve">, </w:t>
      </w:r>
      <w:r>
        <w:rPr>
          <w:rFonts w:cs="Times New Roman" w:ascii="Times New Roman" w:hAnsi="Times New Roman"/>
          <w:i/>
          <w:sz w:val="28"/>
          <w:szCs w:val="28"/>
          <w:lang w:val="en-US"/>
        </w:rPr>
        <w:t>asforme</w:t>
      </w:r>
      <w:r>
        <w:rPr>
          <w:rFonts w:cs="Times New Roman" w:ascii="Times New Roman" w:hAnsi="Times New Roman"/>
          <w:i/>
          <w:sz w:val="28"/>
          <w:szCs w:val="28"/>
        </w:rPr>
        <w:t xml:space="preserve">, </w:t>
      </w:r>
      <w:r>
        <w:rPr>
          <w:rFonts w:cs="Times New Roman" w:ascii="Times New Roman" w:hAnsi="Times New Roman"/>
          <w:i/>
          <w:sz w:val="28"/>
          <w:szCs w:val="28"/>
          <w:lang w:val="en-US"/>
        </w:rPr>
        <w:t>finally</w:t>
      </w:r>
      <w:r>
        <w:rPr>
          <w:rFonts w:cs="Times New Roman" w:ascii="Times New Roman" w:hAnsi="Times New Roman"/>
          <w:i/>
          <w:sz w:val="28"/>
          <w:szCs w:val="28"/>
        </w:rPr>
        <w:t xml:space="preserve">, </w:t>
      </w:r>
      <w:r>
        <w:rPr>
          <w:rFonts w:cs="Times New Roman" w:ascii="Times New Roman" w:hAnsi="Times New Roman"/>
          <w:i/>
          <w:sz w:val="28"/>
          <w:szCs w:val="28"/>
          <w:lang w:val="en-US"/>
        </w:rPr>
        <w:t>atlast</w:t>
      </w:r>
      <w:r>
        <w:rPr>
          <w:rFonts w:cs="Times New Roman" w:ascii="Times New Roman" w:hAnsi="Times New Roman"/>
          <w:i/>
          <w:sz w:val="28"/>
          <w:szCs w:val="28"/>
        </w:rPr>
        <w:t xml:space="preserve">, </w:t>
      </w:r>
      <w:r>
        <w:rPr>
          <w:rFonts w:cs="Times New Roman" w:ascii="Times New Roman" w:hAnsi="Times New Roman"/>
          <w:i/>
          <w:sz w:val="28"/>
          <w:szCs w:val="28"/>
          <w:lang w:val="en-US"/>
        </w:rPr>
        <w:t>etc</w:t>
      </w:r>
      <w:r>
        <w:rPr>
          <w:rFonts w:cs="Times New Roman" w:ascii="Times New Roman" w:hAnsi="Times New Roman"/>
          <w:i/>
          <w:sz w:val="28"/>
          <w:szCs w:val="28"/>
        </w:rPr>
        <w:t>.);</w:t>
      </w:r>
    </w:p>
    <w:p>
      <w:pPr>
        <w:pStyle w:val="Normal"/>
        <w:numPr>
          <w:ilvl w:val="0"/>
          <w:numId w:val="8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Грамматическая сторона речи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68"/>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распознавать и употреблять в речи предложения с начальным </w:t>
      </w:r>
      <w:r>
        <w:rPr>
          <w:rFonts w:cs="Times New Roman" w:ascii="Times New Roman" w:hAnsi="Times New Roman"/>
          <w:i/>
          <w:sz w:val="28"/>
          <w:szCs w:val="28"/>
        </w:rPr>
        <w:t>It</w:t>
      </w:r>
      <w:r>
        <w:rPr>
          <w:rFonts w:cs="Times New Roman" w:ascii="Times New Roman" w:hAnsi="Times New Roman"/>
          <w:sz w:val="28"/>
          <w:szCs w:val="28"/>
        </w:rPr>
        <w:t>;</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распознавать и употреблять в речи предложения с начальным </w:t>
      </w:r>
      <w:r>
        <w:rPr>
          <w:rFonts w:cs="Times New Roman" w:ascii="Times New Roman" w:hAnsi="Times New Roman"/>
          <w:i/>
          <w:sz w:val="28"/>
          <w:szCs w:val="28"/>
        </w:rPr>
        <w:t xml:space="preserve">There + </w:t>
      </w:r>
      <w:r>
        <w:rPr>
          <w:rFonts w:cs="Times New Roman" w:ascii="Times New Roman" w:hAnsi="Times New Roman"/>
          <w:i/>
          <w:sz w:val="28"/>
          <w:szCs w:val="28"/>
          <w:lang w:val="en-US"/>
        </w:rPr>
        <w:t>tobe</w:t>
      </w:r>
      <w:r>
        <w:rPr>
          <w:rFonts w:cs="Times New Roman" w:ascii="Times New Roman" w:hAnsi="Times New Roman"/>
          <w:sz w:val="28"/>
          <w:szCs w:val="28"/>
        </w:rPr>
        <w:t>;</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распознавать и употреблять в речи сложносочиненные предложения с сочинительными союзами </w:t>
      </w:r>
      <w:r>
        <w:rPr>
          <w:rFonts w:cs="Times New Roman" w:ascii="Times New Roman" w:hAnsi="Times New Roman"/>
          <w:i/>
          <w:sz w:val="28"/>
          <w:szCs w:val="28"/>
        </w:rPr>
        <w:t>and</w:t>
      </w:r>
      <w:r>
        <w:rPr>
          <w:rFonts w:cs="Times New Roman" w:ascii="Times New Roman" w:hAnsi="Times New Roman"/>
          <w:sz w:val="28"/>
          <w:szCs w:val="28"/>
        </w:rPr>
        <w:t>,</w:t>
      </w:r>
      <w:r>
        <w:rPr>
          <w:rFonts w:cs="Times New Roman" w:ascii="Times New Roman" w:hAnsi="Times New Roman"/>
          <w:i/>
          <w:sz w:val="28"/>
          <w:szCs w:val="28"/>
        </w:rPr>
        <w:t xml:space="preserve"> but</w:t>
      </w:r>
      <w:r>
        <w:rPr>
          <w:rFonts w:cs="Times New Roman" w:ascii="Times New Roman" w:hAnsi="Times New Roman"/>
          <w:sz w:val="28"/>
          <w:szCs w:val="28"/>
        </w:rPr>
        <w:t>,</w:t>
      </w:r>
      <w:r>
        <w:rPr>
          <w:rFonts w:cs="Times New Roman" w:ascii="Times New Roman" w:hAnsi="Times New Roman"/>
          <w:i/>
          <w:sz w:val="28"/>
          <w:szCs w:val="28"/>
        </w:rPr>
        <w:t xml:space="preserve"> or</w:t>
      </w:r>
      <w:r>
        <w:rPr>
          <w:rFonts w:cs="Times New Roman" w:ascii="Times New Roman" w:hAnsi="Times New Roman"/>
          <w:sz w:val="28"/>
          <w:szCs w:val="28"/>
        </w:rPr>
        <w:t>;</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 xml:space="preserve">распознавать и употреблять в речи сложноподчиненные предложения с союзами и союзными словами </w:t>
      </w:r>
      <w:r>
        <w:rPr>
          <w:rFonts w:cs="Times New Roman" w:ascii="Times New Roman" w:hAnsi="Times New Roman"/>
          <w:i/>
          <w:sz w:val="28"/>
          <w:szCs w:val="28"/>
          <w:lang w:val="en-US"/>
        </w:rPr>
        <w:t>because</w:t>
      </w:r>
      <w:r>
        <w:rPr>
          <w:rFonts w:cs="Times New Roman" w:ascii="Times New Roman" w:hAnsi="Times New Roman"/>
          <w:sz w:val="28"/>
          <w:szCs w:val="28"/>
        </w:rPr>
        <w:t xml:space="preserve">, </w:t>
      </w:r>
      <w:r>
        <w:rPr>
          <w:rFonts w:cs="Times New Roman" w:ascii="Times New Roman" w:hAnsi="Times New Roman"/>
          <w:i/>
          <w:sz w:val="28"/>
          <w:szCs w:val="28"/>
          <w:lang w:val="en-US"/>
        </w:rPr>
        <w:t>if</w:t>
      </w:r>
      <w:r>
        <w:rPr>
          <w:rFonts w:cs="Times New Roman" w:ascii="Times New Roman" w:hAnsi="Times New Roman"/>
          <w:sz w:val="28"/>
          <w:szCs w:val="28"/>
        </w:rPr>
        <w:t xml:space="preserve">, </w:t>
      </w:r>
      <w:r>
        <w:rPr>
          <w:rFonts w:cs="Times New Roman" w:ascii="Times New Roman" w:hAnsi="Times New Roman"/>
          <w:i/>
          <w:sz w:val="28"/>
          <w:szCs w:val="28"/>
          <w:lang w:val="en-US"/>
        </w:rPr>
        <w:t>that</w:t>
      </w:r>
      <w:r>
        <w:rPr>
          <w:rFonts w:cs="Times New Roman" w:ascii="Times New Roman" w:hAnsi="Times New Roman"/>
          <w:sz w:val="28"/>
          <w:szCs w:val="28"/>
        </w:rPr>
        <w:t xml:space="preserve">, </w:t>
      </w:r>
      <w:r>
        <w:rPr>
          <w:rFonts w:cs="Times New Roman" w:ascii="Times New Roman" w:hAnsi="Times New Roman"/>
          <w:i/>
          <w:sz w:val="28"/>
          <w:szCs w:val="28"/>
          <w:lang w:val="en-US"/>
        </w:rPr>
        <w:t>who</w:t>
      </w:r>
      <w:r>
        <w:rPr>
          <w:rFonts w:cs="Times New Roman" w:ascii="Times New Roman" w:hAnsi="Times New Roman"/>
          <w:sz w:val="28"/>
          <w:szCs w:val="28"/>
        </w:rPr>
        <w:t xml:space="preserve">, </w:t>
      </w:r>
      <w:r>
        <w:rPr>
          <w:rFonts w:cs="Times New Roman" w:ascii="Times New Roman" w:hAnsi="Times New Roman"/>
          <w:i/>
          <w:sz w:val="28"/>
          <w:szCs w:val="28"/>
          <w:lang w:val="en-US"/>
        </w:rPr>
        <w:t>which</w:t>
      </w:r>
      <w:r>
        <w:rPr>
          <w:rFonts w:cs="Times New Roman" w:ascii="Times New Roman" w:hAnsi="Times New Roman"/>
          <w:sz w:val="28"/>
          <w:szCs w:val="28"/>
        </w:rPr>
        <w:t xml:space="preserve">, </w:t>
      </w:r>
      <w:r>
        <w:rPr>
          <w:rFonts w:cs="Times New Roman" w:ascii="Times New Roman" w:hAnsi="Times New Roman"/>
          <w:i/>
          <w:sz w:val="28"/>
          <w:szCs w:val="28"/>
          <w:lang w:val="en-US"/>
        </w:rPr>
        <w:t>what</w:t>
      </w:r>
      <w:r>
        <w:rPr>
          <w:rFonts w:cs="Times New Roman" w:ascii="Times New Roman" w:hAnsi="Times New Roman"/>
          <w:sz w:val="28"/>
          <w:szCs w:val="28"/>
        </w:rPr>
        <w:t xml:space="preserve">, </w:t>
      </w:r>
      <w:r>
        <w:rPr>
          <w:rFonts w:cs="Times New Roman" w:ascii="Times New Roman" w:hAnsi="Times New Roman"/>
          <w:i/>
          <w:sz w:val="28"/>
          <w:szCs w:val="28"/>
          <w:lang w:val="en-US"/>
        </w:rPr>
        <w:t>when</w:t>
      </w:r>
      <w:r>
        <w:rPr>
          <w:rFonts w:cs="Times New Roman" w:ascii="Times New Roman" w:hAnsi="Times New Roman"/>
          <w:sz w:val="28"/>
          <w:szCs w:val="28"/>
        </w:rPr>
        <w:t xml:space="preserve">, </w:t>
      </w:r>
      <w:r>
        <w:rPr>
          <w:rFonts w:cs="Times New Roman" w:ascii="Times New Roman" w:hAnsi="Times New Roman"/>
          <w:i/>
          <w:sz w:val="28"/>
          <w:szCs w:val="28"/>
          <w:lang w:val="en-US"/>
        </w:rPr>
        <w:t>where</w:t>
      </w:r>
      <w:r>
        <w:rPr>
          <w:rFonts w:cs="Times New Roman" w:ascii="Times New Roman" w:hAnsi="Times New Roman"/>
          <w:i/>
          <w:sz w:val="28"/>
          <w:szCs w:val="28"/>
        </w:rPr>
        <w:t xml:space="preserve">, </w:t>
      </w:r>
      <w:r>
        <w:rPr>
          <w:rFonts w:cs="Times New Roman" w:ascii="Times New Roman" w:hAnsi="Times New Roman"/>
          <w:i/>
          <w:sz w:val="28"/>
          <w:szCs w:val="28"/>
          <w:lang w:val="en-US"/>
        </w:rPr>
        <w:t>how</w:t>
      </w:r>
      <w:r>
        <w:rPr>
          <w:rFonts w:cs="Times New Roman" w:ascii="Times New Roman" w:hAnsi="Times New Roman"/>
          <w:i/>
          <w:sz w:val="28"/>
          <w:szCs w:val="28"/>
        </w:rPr>
        <w:t xml:space="preserve">, </w:t>
      </w:r>
      <w:r>
        <w:rPr>
          <w:rFonts w:cs="Times New Roman" w:ascii="Times New Roman" w:hAnsi="Times New Roman"/>
          <w:i/>
          <w:sz w:val="28"/>
          <w:szCs w:val="28"/>
          <w:lang w:val="en-US"/>
        </w:rPr>
        <w:t>why</w:t>
      </w:r>
      <w:r>
        <w:rPr>
          <w:rFonts w:cs="Times New Roman" w:ascii="Times New Roman" w:hAnsi="Times New Roman"/>
          <w:sz w:val="28"/>
          <w:szCs w:val="28"/>
        </w:rPr>
        <w:t>;</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i/>
          <w:i/>
          <w:sz w:val="28"/>
          <w:szCs w:val="28"/>
          <w:lang w:val="en-US"/>
        </w:rPr>
      </w:pPr>
      <w:r>
        <w:rPr>
          <w:rFonts w:cs="Times New Roman" w:ascii="Times New Roman" w:hAnsi="Times New Roman"/>
          <w:sz w:val="28"/>
          <w:szCs w:val="28"/>
        </w:rPr>
        <w:t>распознаватьиупотреблятьвречиусловныепредложенияреальногохарактера</w:t>
      </w:r>
      <w:r>
        <w:rPr>
          <w:rFonts w:cs="Times New Roman" w:ascii="Times New Roman" w:hAnsi="Times New Roman"/>
          <w:sz w:val="28"/>
          <w:szCs w:val="28"/>
          <w:lang w:val="en-US"/>
        </w:rPr>
        <w:t xml:space="preserve"> (Conditional I – </w:t>
      </w:r>
      <w:r>
        <w:rPr>
          <w:rFonts w:cs="Times New Roman" w:ascii="Times New Roman" w:hAnsi="Times New Roman"/>
          <w:i/>
          <w:sz w:val="28"/>
          <w:szCs w:val="28"/>
          <w:lang w:val="en-US"/>
        </w:rPr>
        <w:t>If I see Jim, I’ll invite him to our school party</w:t>
      </w:r>
      <w:r>
        <w:rPr>
          <w:rFonts w:cs="Times New Roman" w:ascii="Times New Roman" w:hAnsi="Times New Roman"/>
          <w:sz w:val="28"/>
          <w:szCs w:val="28"/>
          <w:lang w:val="en-US"/>
        </w:rPr>
        <w:t xml:space="preserve">) </w:t>
      </w:r>
      <w:r>
        <w:rPr>
          <w:rFonts w:cs="Times New Roman" w:ascii="Times New Roman" w:hAnsi="Times New Roman"/>
          <w:sz w:val="28"/>
          <w:szCs w:val="28"/>
        </w:rPr>
        <w:t>инереальногохарактера</w:t>
      </w:r>
      <w:r>
        <w:rPr>
          <w:rFonts w:cs="Times New Roman" w:ascii="Times New Roman" w:hAnsi="Times New Roman"/>
          <w:sz w:val="28"/>
          <w:szCs w:val="28"/>
          <w:lang w:val="en-US"/>
        </w:rPr>
        <w:t xml:space="preserve"> (Conditional II</w:t>
      </w:r>
      <w:r>
        <w:rPr>
          <w:rFonts w:cs="Times New Roman" w:ascii="Times New Roman" w:hAnsi="Times New Roman"/>
          <w:i/>
          <w:sz w:val="28"/>
          <w:szCs w:val="28"/>
          <w:lang w:val="en-US"/>
        </w:rPr>
        <w:t xml:space="preserve"> – If I were you, I would start learning French);</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распознавать и употреблять в речи существительные с определенным/ неопределенным/нулевым артиклем;</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распознавать и употреблять в речи наречия времени и образа действия и слова, выражающие количество (</w:t>
      </w:r>
      <w:r>
        <w:rPr>
          <w:rFonts w:cs="Times New Roman" w:ascii="Times New Roman" w:hAnsi="Times New Roman"/>
          <w:i/>
          <w:sz w:val="28"/>
          <w:szCs w:val="28"/>
          <w:lang w:val="en-US"/>
        </w:rPr>
        <w:t>many</w:t>
      </w:r>
      <w:r>
        <w:rPr>
          <w:rFonts w:cs="Times New Roman" w:ascii="Times New Roman" w:hAnsi="Times New Roman"/>
          <w:sz w:val="28"/>
          <w:szCs w:val="28"/>
        </w:rPr>
        <w:t>/</w:t>
      </w:r>
      <w:r>
        <w:rPr>
          <w:rFonts w:cs="Times New Roman" w:ascii="Times New Roman" w:hAnsi="Times New Roman"/>
          <w:i/>
          <w:sz w:val="28"/>
          <w:szCs w:val="28"/>
          <w:lang w:val="en-US"/>
        </w:rPr>
        <w:t>much</w:t>
      </w:r>
      <w:r>
        <w:rPr>
          <w:rFonts w:cs="Times New Roman" w:ascii="Times New Roman" w:hAnsi="Times New Roman"/>
          <w:sz w:val="28"/>
          <w:szCs w:val="28"/>
        </w:rPr>
        <w:t xml:space="preserve">, </w:t>
      </w:r>
      <w:r>
        <w:rPr>
          <w:rFonts w:cs="Times New Roman" w:ascii="Times New Roman" w:hAnsi="Times New Roman"/>
          <w:i/>
          <w:sz w:val="28"/>
          <w:szCs w:val="28"/>
          <w:lang w:val="en-US"/>
        </w:rPr>
        <w:t>few</w:t>
      </w:r>
      <w:r>
        <w:rPr>
          <w:rFonts w:cs="Times New Roman" w:ascii="Times New Roman" w:hAnsi="Times New Roman"/>
          <w:sz w:val="28"/>
          <w:szCs w:val="28"/>
        </w:rPr>
        <w:t>/</w:t>
      </w:r>
      <w:r>
        <w:rPr>
          <w:rFonts w:cs="Times New Roman" w:ascii="Times New Roman" w:hAnsi="Times New Roman"/>
          <w:i/>
          <w:sz w:val="28"/>
          <w:szCs w:val="28"/>
          <w:lang w:val="en-US"/>
        </w:rPr>
        <w:t>afew</w:t>
      </w:r>
      <w:r>
        <w:rPr>
          <w:rFonts w:cs="Times New Roman" w:ascii="Times New Roman" w:hAnsi="Times New Roman"/>
          <w:sz w:val="28"/>
          <w:szCs w:val="28"/>
        </w:rPr>
        <w:t xml:space="preserve">, </w:t>
      </w:r>
      <w:r>
        <w:rPr>
          <w:rFonts w:cs="Times New Roman" w:ascii="Times New Roman" w:hAnsi="Times New Roman"/>
          <w:i/>
          <w:sz w:val="28"/>
          <w:szCs w:val="28"/>
          <w:lang w:val="en-US"/>
        </w:rPr>
        <w:t>little</w:t>
      </w:r>
      <w:r>
        <w:rPr>
          <w:rFonts w:cs="Times New Roman" w:ascii="Times New Roman" w:hAnsi="Times New Roman"/>
          <w:sz w:val="28"/>
          <w:szCs w:val="28"/>
        </w:rPr>
        <w:t>/</w:t>
      </w:r>
      <w:r>
        <w:rPr>
          <w:rFonts w:cs="Times New Roman" w:ascii="Times New Roman" w:hAnsi="Times New Roman"/>
          <w:i/>
          <w:sz w:val="28"/>
          <w:szCs w:val="28"/>
          <w:lang w:val="en-US"/>
        </w:rPr>
        <w:t>alittle</w:t>
      </w:r>
      <w:r>
        <w:rPr>
          <w:rFonts w:cs="Times New Roman" w:ascii="Times New Roman" w:hAnsi="Times New Roman"/>
          <w:sz w:val="28"/>
          <w:szCs w:val="28"/>
        </w:rPr>
        <w:t>); наречия в положительной, сравнительной и превосходной степенях, образованные по правилу и исключения;</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распознавать и употреблять в речи количественные и порядковые числительные;</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Pr>
          <w:rFonts w:cs="Times New Roman" w:ascii="Times New Roman" w:hAnsi="Times New Roman"/>
          <w:i/>
          <w:sz w:val="28"/>
          <w:szCs w:val="28"/>
        </w:rPr>
        <w:t xml:space="preserve">, to be going to, </w:t>
      </w:r>
      <w:r>
        <w:rPr>
          <w:rFonts w:cs="Times New Roman" w:ascii="Times New Roman" w:hAnsi="Times New Roman"/>
          <w:sz w:val="28"/>
          <w:szCs w:val="28"/>
        </w:rPr>
        <w:t>Present Continuous</w:t>
      </w:r>
      <w:r>
        <w:rPr>
          <w:rFonts w:cs="Times New Roman" w:ascii="Times New Roman" w:hAnsi="Times New Roman"/>
          <w:i/>
          <w:sz w:val="28"/>
          <w:szCs w:val="28"/>
        </w:rPr>
        <w:t>;</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распознавать и употреблять в речи модальные глаголы и их эквиваленты (</w:t>
      </w:r>
      <w:r>
        <w:rPr>
          <w:rFonts w:cs="Times New Roman" w:ascii="Times New Roman" w:hAnsi="Times New Roman"/>
          <w:i/>
          <w:sz w:val="28"/>
          <w:szCs w:val="28"/>
          <w:lang w:val="en-US"/>
        </w:rPr>
        <w:t>may</w:t>
      </w:r>
      <w:r>
        <w:rPr>
          <w:rFonts w:cs="Times New Roman" w:ascii="Times New Roman" w:hAnsi="Times New Roman"/>
          <w:sz w:val="28"/>
          <w:szCs w:val="28"/>
        </w:rPr>
        <w:t xml:space="preserve">, </w:t>
      </w:r>
      <w:r>
        <w:rPr>
          <w:rFonts w:cs="Times New Roman" w:ascii="Times New Roman" w:hAnsi="Times New Roman"/>
          <w:i/>
          <w:sz w:val="28"/>
          <w:szCs w:val="28"/>
          <w:lang w:val="en-US"/>
        </w:rPr>
        <w:t>can</w:t>
      </w:r>
      <w:r>
        <w:rPr>
          <w:rFonts w:cs="Times New Roman" w:ascii="Times New Roman" w:hAnsi="Times New Roman"/>
          <w:sz w:val="28"/>
          <w:szCs w:val="28"/>
        </w:rPr>
        <w:t xml:space="preserve">, </w:t>
      </w:r>
      <w:r>
        <w:rPr>
          <w:rFonts w:cs="Times New Roman" w:ascii="Times New Roman" w:hAnsi="Times New Roman"/>
          <w:i/>
          <w:sz w:val="28"/>
          <w:szCs w:val="28"/>
          <w:lang w:val="en-US"/>
        </w:rPr>
        <w:t>could</w:t>
      </w:r>
      <w:r>
        <w:rPr>
          <w:rFonts w:cs="Times New Roman" w:ascii="Times New Roman" w:hAnsi="Times New Roman"/>
          <w:sz w:val="28"/>
          <w:szCs w:val="28"/>
        </w:rPr>
        <w:t xml:space="preserve">, </w:t>
      </w:r>
      <w:r>
        <w:rPr>
          <w:rFonts w:cs="Times New Roman" w:ascii="Times New Roman" w:hAnsi="Times New Roman"/>
          <w:i/>
          <w:sz w:val="28"/>
          <w:szCs w:val="28"/>
          <w:lang w:val="en-US"/>
        </w:rPr>
        <w:t>beableto</w:t>
      </w:r>
      <w:r>
        <w:rPr>
          <w:rFonts w:cs="Times New Roman" w:ascii="Times New Roman" w:hAnsi="Times New Roman"/>
          <w:sz w:val="28"/>
          <w:szCs w:val="28"/>
        </w:rPr>
        <w:t xml:space="preserve">, </w:t>
      </w:r>
      <w:r>
        <w:rPr>
          <w:rFonts w:cs="Times New Roman" w:ascii="Times New Roman" w:hAnsi="Times New Roman"/>
          <w:i/>
          <w:sz w:val="28"/>
          <w:szCs w:val="28"/>
          <w:lang w:val="en-US"/>
        </w:rPr>
        <w:t>must</w:t>
      </w:r>
      <w:r>
        <w:rPr>
          <w:rFonts w:cs="Times New Roman" w:ascii="Times New Roman" w:hAnsi="Times New Roman"/>
          <w:sz w:val="28"/>
          <w:szCs w:val="28"/>
        </w:rPr>
        <w:t xml:space="preserve">, </w:t>
      </w:r>
      <w:r>
        <w:rPr>
          <w:rFonts w:cs="Times New Roman" w:ascii="Times New Roman" w:hAnsi="Times New Roman"/>
          <w:i/>
          <w:sz w:val="28"/>
          <w:szCs w:val="28"/>
          <w:lang w:val="en-US"/>
        </w:rPr>
        <w:t>haveto</w:t>
      </w:r>
      <w:r>
        <w:rPr>
          <w:rFonts w:cs="Times New Roman" w:ascii="Times New Roman" w:hAnsi="Times New Roman"/>
          <w:sz w:val="28"/>
          <w:szCs w:val="28"/>
        </w:rPr>
        <w:t xml:space="preserve">, </w:t>
      </w:r>
      <w:r>
        <w:rPr>
          <w:rFonts w:cs="Times New Roman" w:ascii="Times New Roman" w:hAnsi="Times New Roman"/>
          <w:i/>
          <w:sz w:val="28"/>
          <w:szCs w:val="28"/>
          <w:lang w:val="en-US"/>
        </w:rPr>
        <w:t>should</w:t>
      </w:r>
      <w:r>
        <w:rPr>
          <w:rFonts w:cs="Times New Roman" w:ascii="Times New Roman" w:hAnsi="Times New Roman"/>
          <w:sz w:val="28"/>
          <w:szCs w:val="28"/>
        </w:rPr>
        <w:t>);</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распознавать и употреблять в речи глаголы в следующих формах страдательного залога: </w:t>
      </w:r>
      <w:r>
        <w:rPr>
          <w:rFonts w:cs="Times New Roman" w:ascii="Times New Roman" w:hAnsi="Times New Roman"/>
          <w:sz w:val="28"/>
          <w:szCs w:val="28"/>
          <w:lang w:val="en-US"/>
        </w:rPr>
        <w:t>PresentSimplePassive</w:t>
      </w:r>
      <w:r>
        <w:rPr>
          <w:rFonts w:cs="Times New Roman" w:ascii="Times New Roman" w:hAnsi="Times New Roman"/>
          <w:sz w:val="28"/>
          <w:szCs w:val="28"/>
        </w:rPr>
        <w:t xml:space="preserve">, </w:t>
      </w:r>
      <w:r>
        <w:rPr>
          <w:rFonts w:cs="Times New Roman" w:ascii="Times New Roman" w:hAnsi="Times New Roman"/>
          <w:sz w:val="28"/>
          <w:szCs w:val="28"/>
          <w:lang w:val="en-US"/>
        </w:rPr>
        <w:t>PastSimplePassive</w:t>
      </w:r>
      <w:r>
        <w:rPr>
          <w:rFonts w:cs="Times New Roman" w:ascii="Times New Roman" w:hAnsi="Times New Roman"/>
          <w:sz w:val="28"/>
          <w:szCs w:val="28"/>
        </w:rPr>
        <w:t>;</w:t>
      </w:r>
    </w:p>
    <w:p>
      <w:pPr>
        <w:pStyle w:val="Normal"/>
        <w:numPr>
          <w:ilvl w:val="0"/>
          <w:numId w:val="6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73"/>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распознавать сложноподчиненные предложения с придаточными: времени с союзом </w:t>
      </w:r>
      <w:r>
        <w:rPr>
          <w:rFonts w:cs="Times New Roman" w:ascii="Times New Roman" w:hAnsi="Times New Roman"/>
          <w:i/>
          <w:sz w:val="28"/>
          <w:szCs w:val="28"/>
          <w:lang w:val="en-US"/>
        </w:rPr>
        <w:t>since</w:t>
      </w:r>
      <w:r>
        <w:rPr>
          <w:rFonts w:cs="Times New Roman" w:ascii="Times New Roman" w:hAnsi="Times New Roman"/>
          <w:i/>
          <w:sz w:val="28"/>
          <w:szCs w:val="28"/>
        </w:rPr>
        <w:t xml:space="preserve">; цели с союзом </w:t>
      </w:r>
      <w:r>
        <w:rPr>
          <w:rFonts w:cs="Times New Roman" w:ascii="Times New Roman" w:hAnsi="Times New Roman"/>
          <w:i/>
          <w:sz w:val="28"/>
          <w:szCs w:val="28"/>
          <w:lang w:val="en-US"/>
        </w:rPr>
        <w:t>sothat</w:t>
      </w:r>
      <w:r>
        <w:rPr>
          <w:rFonts w:cs="Times New Roman" w:ascii="Times New Roman" w:hAnsi="Times New Roman"/>
          <w:i/>
          <w:sz w:val="28"/>
          <w:szCs w:val="28"/>
        </w:rPr>
        <w:t xml:space="preserve">; условия с союзом </w:t>
      </w:r>
      <w:r>
        <w:rPr>
          <w:rFonts w:cs="Times New Roman" w:ascii="Times New Roman" w:hAnsi="Times New Roman"/>
          <w:i/>
          <w:sz w:val="28"/>
          <w:szCs w:val="28"/>
          <w:lang w:val="en-US"/>
        </w:rPr>
        <w:t>unless</w:t>
      </w:r>
      <w:r>
        <w:rPr>
          <w:rFonts w:cs="Times New Roman" w:ascii="Times New Roman" w:hAnsi="Times New Roman"/>
          <w:i/>
          <w:sz w:val="28"/>
          <w:szCs w:val="28"/>
        </w:rPr>
        <w:t xml:space="preserve">; определительными с союзами </w:t>
      </w:r>
      <w:r>
        <w:rPr>
          <w:rFonts w:cs="Times New Roman" w:ascii="Times New Roman" w:hAnsi="Times New Roman"/>
          <w:i/>
          <w:sz w:val="28"/>
          <w:szCs w:val="28"/>
          <w:lang w:val="en-US"/>
        </w:rPr>
        <w:t>who</w:t>
      </w:r>
      <w:r>
        <w:rPr>
          <w:rFonts w:cs="Times New Roman" w:ascii="Times New Roman" w:hAnsi="Times New Roman"/>
          <w:i/>
          <w:sz w:val="28"/>
          <w:szCs w:val="28"/>
        </w:rPr>
        <w:t xml:space="preserve">, </w:t>
      </w:r>
      <w:r>
        <w:rPr>
          <w:rFonts w:cs="Times New Roman" w:ascii="Times New Roman" w:hAnsi="Times New Roman"/>
          <w:i/>
          <w:sz w:val="28"/>
          <w:szCs w:val="28"/>
          <w:lang w:val="en-US"/>
        </w:rPr>
        <w:t>which</w:t>
      </w:r>
      <w:r>
        <w:rPr>
          <w:rFonts w:cs="Times New Roman" w:ascii="Times New Roman" w:hAnsi="Times New Roman"/>
          <w:i/>
          <w:sz w:val="28"/>
          <w:szCs w:val="28"/>
        </w:rPr>
        <w:t xml:space="preserve">, </w:t>
      </w:r>
      <w:r>
        <w:rPr>
          <w:rFonts w:cs="Times New Roman" w:ascii="Times New Roman" w:hAnsi="Times New Roman"/>
          <w:i/>
          <w:sz w:val="28"/>
          <w:szCs w:val="28"/>
          <w:lang w:val="en-US"/>
        </w:rPr>
        <w:t>that</w:t>
      </w:r>
      <w:r>
        <w:rPr>
          <w:rFonts w:cs="Times New Roman" w:ascii="Times New Roman" w:hAnsi="Times New Roman"/>
          <w:i/>
          <w:sz w:val="28"/>
          <w:szCs w:val="28"/>
        </w:rPr>
        <w:t>;</w:t>
      </w:r>
    </w:p>
    <w:p>
      <w:pPr>
        <w:pStyle w:val="Normal"/>
        <w:numPr>
          <w:ilvl w:val="0"/>
          <w:numId w:val="73"/>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распознавать и употреблять в речи сложноподчиненные предложения с союзами whoever, whatever, however, whenever;</w:t>
      </w:r>
    </w:p>
    <w:p>
      <w:pPr>
        <w:pStyle w:val="Normal"/>
        <w:numPr>
          <w:ilvl w:val="0"/>
          <w:numId w:val="73"/>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распознавать и употреблять в речи предложения с конструкциями </w:t>
      </w:r>
      <w:r>
        <w:rPr>
          <w:rFonts w:cs="Times New Roman" w:ascii="Times New Roman" w:hAnsi="Times New Roman"/>
          <w:i/>
          <w:sz w:val="28"/>
          <w:szCs w:val="28"/>
          <w:lang w:val="en-US"/>
        </w:rPr>
        <w:t>as</w:t>
      </w:r>
      <w:r>
        <w:rPr>
          <w:rFonts w:cs="Times New Roman" w:ascii="Times New Roman" w:hAnsi="Times New Roman"/>
          <w:i/>
          <w:sz w:val="28"/>
          <w:szCs w:val="28"/>
        </w:rPr>
        <w:t xml:space="preserve"> … </w:t>
      </w:r>
      <w:r>
        <w:rPr>
          <w:rFonts w:cs="Times New Roman" w:ascii="Times New Roman" w:hAnsi="Times New Roman"/>
          <w:i/>
          <w:sz w:val="28"/>
          <w:szCs w:val="28"/>
          <w:lang w:val="en-US"/>
        </w:rPr>
        <w:t>as</w:t>
      </w:r>
      <w:r>
        <w:rPr>
          <w:rFonts w:cs="Times New Roman" w:ascii="Times New Roman" w:hAnsi="Times New Roman"/>
          <w:i/>
          <w:sz w:val="28"/>
          <w:szCs w:val="28"/>
        </w:rPr>
        <w:t xml:space="preserve">; </w:t>
      </w:r>
      <w:r>
        <w:rPr>
          <w:rFonts w:cs="Times New Roman" w:ascii="Times New Roman" w:hAnsi="Times New Roman"/>
          <w:i/>
          <w:sz w:val="28"/>
          <w:szCs w:val="28"/>
          <w:lang w:val="en-US"/>
        </w:rPr>
        <w:t>notso</w:t>
      </w:r>
      <w:r>
        <w:rPr>
          <w:rFonts w:cs="Times New Roman" w:ascii="Times New Roman" w:hAnsi="Times New Roman"/>
          <w:i/>
          <w:sz w:val="28"/>
          <w:szCs w:val="28"/>
        </w:rPr>
        <w:t xml:space="preserve"> … </w:t>
      </w:r>
      <w:r>
        <w:rPr>
          <w:rFonts w:cs="Times New Roman" w:ascii="Times New Roman" w:hAnsi="Times New Roman"/>
          <w:i/>
          <w:sz w:val="28"/>
          <w:szCs w:val="28"/>
          <w:lang w:val="en-US"/>
        </w:rPr>
        <w:t>as</w:t>
      </w:r>
      <w:r>
        <w:rPr>
          <w:rFonts w:cs="Times New Roman" w:ascii="Times New Roman" w:hAnsi="Times New Roman"/>
          <w:i/>
          <w:sz w:val="28"/>
          <w:szCs w:val="28"/>
        </w:rPr>
        <w:t xml:space="preserve">; </w:t>
      </w:r>
      <w:r>
        <w:rPr>
          <w:rFonts w:cs="Times New Roman" w:ascii="Times New Roman" w:hAnsi="Times New Roman"/>
          <w:i/>
          <w:sz w:val="28"/>
          <w:szCs w:val="28"/>
          <w:lang w:val="en-US"/>
        </w:rPr>
        <w:t>either</w:t>
      </w:r>
      <w:r>
        <w:rPr>
          <w:rFonts w:cs="Times New Roman" w:ascii="Times New Roman" w:hAnsi="Times New Roman"/>
          <w:i/>
          <w:sz w:val="28"/>
          <w:szCs w:val="28"/>
        </w:rPr>
        <w:t xml:space="preserve"> … </w:t>
      </w:r>
      <w:r>
        <w:rPr>
          <w:rFonts w:cs="Times New Roman" w:ascii="Times New Roman" w:hAnsi="Times New Roman"/>
          <w:i/>
          <w:sz w:val="28"/>
          <w:szCs w:val="28"/>
          <w:lang w:val="en-US"/>
        </w:rPr>
        <w:t>or</w:t>
      </w:r>
      <w:r>
        <w:rPr>
          <w:rFonts w:cs="Times New Roman" w:ascii="Times New Roman" w:hAnsi="Times New Roman"/>
          <w:i/>
          <w:sz w:val="28"/>
          <w:szCs w:val="28"/>
        </w:rPr>
        <w:t xml:space="preserve">; </w:t>
      </w:r>
      <w:r>
        <w:rPr>
          <w:rFonts w:cs="Times New Roman" w:ascii="Times New Roman" w:hAnsi="Times New Roman"/>
          <w:i/>
          <w:sz w:val="28"/>
          <w:szCs w:val="28"/>
          <w:lang w:val="en-US"/>
        </w:rPr>
        <w:t>neither</w:t>
      </w:r>
      <w:r>
        <w:rPr>
          <w:rFonts w:cs="Times New Roman" w:ascii="Times New Roman" w:hAnsi="Times New Roman"/>
          <w:i/>
          <w:sz w:val="28"/>
          <w:szCs w:val="28"/>
        </w:rPr>
        <w:t xml:space="preserve"> … </w:t>
      </w:r>
      <w:r>
        <w:rPr>
          <w:rFonts w:cs="Times New Roman" w:ascii="Times New Roman" w:hAnsi="Times New Roman"/>
          <w:i/>
          <w:sz w:val="28"/>
          <w:szCs w:val="28"/>
          <w:lang w:val="en-US"/>
        </w:rPr>
        <w:t>nor</w:t>
      </w:r>
      <w:r>
        <w:rPr>
          <w:rFonts w:cs="Times New Roman" w:ascii="Times New Roman" w:hAnsi="Times New Roman"/>
          <w:i/>
          <w:sz w:val="28"/>
          <w:szCs w:val="28"/>
        </w:rPr>
        <w:t>;</w:t>
      </w:r>
    </w:p>
    <w:p>
      <w:pPr>
        <w:pStyle w:val="Normal"/>
        <w:numPr>
          <w:ilvl w:val="0"/>
          <w:numId w:val="73"/>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распознавать и употреблять в речи предложения с конструкцией I wish;</w:t>
      </w:r>
    </w:p>
    <w:p>
      <w:pPr>
        <w:pStyle w:val="Normal"/>
        <w:numPr>
          <w:ilvl w:val="0"/>
          <w:numId w:val="73"/>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распознавать и употреблять в речи конструкции с глаголами на -ing: to love/hate doing something; Stop talking;</w:t>
      </w:r>
    </w:p>
    <w:p>
      <w:pPr>
        <w:pStyle w:val="Normal"/>
        <w:numPr>
          <w:ilvl w:val="0"/>
          <w:numId w:val="73"/>
        </w:numPr>
        <w:tabs>
          <w:tab w:val="clear" w:pos="708"/>
          <w:tab w:val="left" w:pos="993" w:leader="none"/>
        </w:tabs>
        <w:spacing w:lineRule="auto" w:line="240" w:before="0" w:after="0"/>
        <w:ind w:left="0" w:firstLine="709"/>
        <w:jc w:val="both"/>
        <w:rPr>
          <w:rFonts w:ascii="Times New Roman" w:hAnsi="Times New Roman" w:cs="Times New Roman"/>
          <w:i/>
          <w:i/>
          <w:sz w:val="28"/>
          <w:szCs w:val="28"/>
          <w:lang w:val="en-US"/>
        </w:rPr>
      </w:pPr>
      <w:r>
        <w:rPr>
          <w:rFonts w:cs="Times New Roman" w:ascii="Times New Roman" w:hAnsi="Times New Roman"/>
          <w:i/>
          <w:sz w:val="28"/>
          <w:szCs w:val="28"/>
        </w:rPr>
        <w:t>распознаватьиупотреблятьвречиконструкции</w:t>
      </w:r>
      <w:r>
        <w:rPr>
          <w:rFonts w:cs="Times New Roman" w:ascii="Times New Roman" w:hAnsi="Times New Roman"/>
          <w:i/>
          <w:sz w:val="28"/>
          <w:szCs w:val="28"/>
          <w:lang w:val="en-US"/>
        </w:rPr>
        <w:t xml:space="preserve"> It takes me …to do something; to look / feel / be happy;</w:t>
      </w:r>
    </w:p>
    <w:p>
      <w:pPr>
        <w:pStyle w:val="Normal"/>
        <w:numPr>
          <w:ilvl w:val="0"/>
          <w:numId w:val="73"/>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pPr>
        <w:pStyle w:val="Normal"/>
        <w:numPr>
          <w:ilvl w:val="0"/>
          <w:numId w:val="73"/>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распознавать и употреблять в речи глаголы во временных формах действительного залога: </w:t>
      </w:r>
      <w:r>
        <w:rPr>
          <w:rFonts w:cs="Times New Roman" w:ascii="Times New Roman" w:hAnsi="Times New Roman"/>
          <w:i/>
          <w:sz w:val="28"/>
          <w:szCs w:val="28"/>
          <w:lang w:val="en-US"/>
        </w:rPr>
        <w:t>PastPerfect</w:t>
      </w:r>
      <w:r>
        <w:rPr>
          <w:rFonts w:cs="Times New Roman" w:ascii="Times New Roman" w:hAnsi="Times New Roman"/>
          <w:i/>
          <w:sz w:val="28"/>
          <w:szCs w:val="28"/>
        </w:rPr>
        <w:t xml:space="preserve">, </w:t>
      </w:r>
      <w:r>
        <w:rPr>
          <w:rFonts w:cs="Times New Roman" w:ascii="Times New Roman" w:hAnsi="Times New Roman"/>
          <w:i/>
          <w:sz w:val="28"/>
          <w:szCs w:val="28"/>
          <w:lang w:val="de-DE"/>
        </w:rPr>
        <w:t xml:space="preserve">Present </w:t>
      </w:r>
      <w:r>
        <w:rPr>
          <w:rFonts w:cs="Times New Roman" w:ascii="Times New Roman" w:hAnsi="Times New Roman"/>
          <w:i/>
          <w:sz w:val="28"/>
          <w:szCs w:val="28"/>
          <w:lang w:val="en-US"/>
        </w:rPr>
        <w:t>PerfectContinuous</w:t>
      </w:r>
      <w:r>
        <w:rPr>
          <w:rFonts w:cs="Times New Roman" w:ascii="Times New Roman" w:hAnsi="Times New Roman"/>
          <w:i/>
          <w:sz w:val="28"/>
          <w:szCs w:val="28"/>
        </w:rPr>
        <w:t xml:space="preserve">, </w:t>
      </w:r>
      <w:r>
        <w:rPr>
          <w:rFonts w:cs="Times New Roman" w:ascii="Times New Roman" w:hAnsi="Times New Roman"/>
          <w:i/>
          <w:sz w:val="28"/>
          <w:szCs w:val="28"/>
          <w:lang w:val="en-US"/>
        </w:rPr>
        <w:t>Future</w:t>
      </w:r>
      <w:r>
        <w:rPr>
          <w:rFonts w:cs="Times New Roman" w:ascii="Times New Roman" w:hAnsi="Times New Roman"/>
          <w:i/>
          <w:sz w:val="28"/>
          <w:szCs w:val="28"/>
        </w:rPr>
        <w:t>-</w:t>
      </w:r>
      <w:r>
        <w:rPr>
          <w:rFonts w:cs="Times New Roman" w:ascii="Times New Roman" w:hAnsi="Times New Roman"/>
          <w:i/>
          <w:sz w:val="28"/>
          <w:szCs w:val="28"/>
          <w:lang w:val="en-US"/>
        </w:rPr>
        <w:t>in</w:t>
      </w:r>
      <w:r>
        <w:rPr>
          <w:rFonts w:cs="Times New Roman" w:ascii="Times New Roman" w:hAnsi="Times New Roman"/>
          <w:i/>
          <w:sz w:val="28"/>
          <w:szCs w:val="28"/>
        </w:rPr>
        <w:t>-</w:t>
      </w:r>
      <w:r>
        <w:rPr>
          <w:rFonts w:cs="Times New Roman" w:ascii="Times New Roman" w:hAnsi="Times New Roman"/>
          <w:i/>
          <w:sz w:val="28"/>
          <w:szCs w:val="28"/>
          <w:lang w:val="en-US"/>
        </w:rPr>
        <w:t>the</w:t>
      </w:r>
      <w:r>
        <w:rPr>
          <w:rFonts w:cs="Times New Roman" w:ascii="Times New Roman" w:hAnsi="Times New Roman"/>
          <w:i/>
          <w:sz w:val="28"/>
          <w:szCs w:val="28"/>
        </w:rPr>
        <w:t>-</w:t>
      </w:r>
      <w:r>
        <w:rPr>
          <w:rFonts w:cs="Times New Roman" w:ascii="Times New Roman" w:hAnsi="Times New Roman"/>
          <w:i/>
          <w:sz w:val="28"/>
          <w:szCs w:val="28"/>
          <w:lang w:val="en-US"/>
        </w:rPr>
        <w:t>Past</w:t>
      </w:r>
      <w:r>
        <w:rPr>
          <w:rFonts w:cs="Times New Roman" w:ascii="Times New Roman" w:hAnsi="Times New Roman"/>
          <w:i/>
          <w:sz w:val="28"/>
          <w:szCs w:val="28"/>
        </w:rPr>
        <w:t>;</w:t>
      </w:r>
    </w:p>
    <w:p>
      <w:pPr>
        <w:pStyle w:val="Normal"/>
        <w:numPr>
          <w:ilvl w:val="0"/>
          <w:numId w:val="73"/>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распознавать и употреблять в речи глаголы в формах страдательного залога Future Simple Passive, </w:t>
      </w:r>
      <w:r>
        <w:rPr>
          <w:rFonts w:cs="Times New Roman" w:ascii="Times New Roman" w:hAnsi="Times New Roman"/>
          <w:i/>
          <w:sz w:val="28"/>
          <w:szCs w:val="28"/>
          <w:lang w:val="en-US"/>
        </w:rPr>
        <w:t>PresentPerfect</w:t>
      </w:r>
      <w:r>
        <w:rPr>
          <w:rFonts w:cs="Times New Roman" w:ascii="Times New Roman" w:hAnsi="Times New Roman"/>
          <w:i/>
          <w:sz w:val="28"/>
          <w:szCs w:val="28"/>
        </w:rPr>
        <w:t xml:space="preserve"> Passive;</w:t>
      </w:r>
    </w:p>
    <w:p>
      <w:pPr>
        <w:pStyle w:val="Normal"/>
        <w:numPr>
          <w:ilvl w:val="0"/>
          <w:numId w:val="73"/>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распознавать и употреблять в речи модальные глаголы </w:t>
      </w:r>
      <w:r>
        <w:rPr>
          <w:rFonts w:cs="Times New Roman" w:ascii="Times New Roman" w:hAnsi="Times New Roman"/>
          <w:i/>
          <w:sz w:val="28"/>
          <w:szCs w:val="28"/>
          <w:lang w:val="en-US"/>
        </w:rPr>
        <w:t>need</w:t>
      </w:r>
      <w:r>
        <w:rPr>
          <w:rFonts w:cs="Times New Roman" w:ascii="Times New Roman" w:hAnsi="Times New Roman"/>
          <w:i/>
          <w:sz w:val="28"/>
          <w:szCs w:val="28"/>
        </w:rPr>
        <w:t xml:space="preserve">, </w:t>
      </w:r>
      <w:r>
        <w:rPr>
          <w:rFonts w:cs="Times New Roman" w:ascii="Times New Roman" w:hAnsi="Times New Roman"/>
          <w:i/>
          <w:sz w:val="28"/>
          <w:szCs w:val="28"/>
          <w:lang w:val="en-US"/>
        </w:rPr>
        <w:t>shall</w:t>
      </w:r>
      <w:r>
        <w:rPr>
          <w:rFonts w:cs="Times New Roman" w:ascii="Times New Roman" w:hAnsi="Times New Roman"/>
          <w:i/>
          <w:sz w:val="28"/>
          <w:szCs w:val="28"/>
        </w:rPr>
        <w:t xml:space="preserve">, </w:t>
      </w:r>
      <w:r>
        <w:rPr>
          <w:rFonts w:cs="Times New Roman" w:ascii="Times New Roman" w:hAnsi="Times New Roman"/>
          <w:i/>
          <w:sz w:val="28"/>
          <w:szCs w:val="28"/>
          <w:lang w:val="en-US"/>
        </w:rPr>
        <w:t>might</w:t>
      </w:r>
      <w:r>
        <w:rPr>
          <w:rFonts w:cs="Times New Roman" w:ascii="Times New Roman" w:hAnsi="Times New Roman"/>
          <w:i/>
          <w:sz w:val="28"/>
          <w:szCs w:val="28"/>
        </w:rPr>
        <w:t xml:space="preserve">, </w:t>
      </w:r>
      <w:r>
        <w:rPr>
          <w:rFonts w:cs="Times New Roman" w:ascii="Times New Roman" w:hAnsi="Times New Roman"/>
          <w:i/>
          <w:sz w:val="28"/>
          <w:szCs w:val="28"/>
          <w:lang w:val="en-US"/>
        </w:rPr>
        <w:t>would</w:t>
      </w:r>
      <w:r>
        <w:rPr>
          <w:rFonts w:cs="Times New Roman" w:ascii="Times New Roman" w:hAnsi="Times New Roman"/>
          <w:i/>
          <w:sz w:val="28"/>
          <w:szCs w:val="28"/>
        </w:rPr>
        <w:t>;</w:t>
      </w:r>
    </w:p>
    <w:p>
      <w:pPr>
        <w:pStyle w:val="Normal"/>
        <w:numPr>
          <w:ilvl w:val="0"/>
          <w:numId w:val="73"/>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Pr>
          <w:rFonts w:cs="Times New Roman" w:ascii="Times New Roman" w:hAnsi="Times New Roman"/>
          <w:i/>
          <w:sz w:val="28"/>
          <w:szCs w:val="28"/>
          <w:lang w:val="en-US"/>
        </w:rPr>
        <w:t>I</w:t>
      </w:r>
      <w:r>
        <w:rPr>
          <w:rFonts w:cs="Times New Roman" w:ascii="Times New Roman" w:hAnsi="Times New Roman"/>
          <w:i/>
          <w:sz w:val="28"/>
          <w:szCs w:val="28"/>
        </w:rPr>
        <w:t xml:space="preserve"> и </w:t>
      </w:r>
      <w:r>
        <w:rPr>
          <w:rFonts w:cs="Times New Roman" w:ascii="Times New Roman" w:hAnsi="Times New Roman"/>
          <w:i/>
          <w:sz w:val="28"/>
          <w:szCs w:val="28"/>
          <w:lang w:val="en-US"/>
        </w:rPr>
        <w:t>II</w:t>
      </w:r>
      <w:r>
        <w:rPr>
          <w:rFonts w:cs="Times New Roman" w:ascii="Times New Roman" w:hAnsi="Times New Roman"/>
          <w:i/>
          <w:sz w:val="28"/>
          <w:szCs w:val="28"/>
        </w:rPr>
        <w:t>, отглагольного существительного) без различения их функций и употреблять их в речи;</w:t>
      </w:r>
    </w:p>
    <w:p>
      <w:pPr>
        <w:pStyle w:val="Normal"/>
        <w:numPr>
          <w:ilvl w:val="0"/>
          <w:numId w:val="73"/>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распознавать и употреблять в речи словосочетания «Причастие </w:t>
      </w:r>
      <w:r>
        <w:rPr>
          <w:rFonts w:cs="Times New Roman" w:ascii="Times New Roman" w:hAnsi="Times New Roman"/>
          <w:i/>
          <w:sz w:val="28"/>
          <w:szCs w:val="28"/>
          <w:lang w:val="en-US"/>
        </w:rPr>
        <w:t>I</w:t>
      </w:r>
      <w:r>
        <w:rPr>
          <w:rFonts w:cs="Times New Roman" w:ascii="Times New Roman" w:hAnsi="Times New Roman"/>
          <w:i/>
          <w:sz w:val="28"/>
          <w:szCs w:val="28"/>
        </w:rPr>
        <w:t>+существительное» (</w:t>
      </w:r>
      <w:r>
        <w:rPr>
          <w:rFonts w:cs="Times New Roman" w:ascii="Times New Roman" w:hAnsi="Times New Roman"/>
          <w:i/>
          <w:sz w:val="28"/>
          <w:szCs w:val="28"/>
          <w:lang w:val="en-US"/>
        </w:rPr>
        <w:t>aplayingchild</w:t>
      </w:r>
      <w:r>
        <w:rPr>
          <w:rFonts w:cs="Times New Roman" w:ascii="Times New Roman" w:hAnsi="Times New Roman"/>
          <w:i/>
          <w:sz w:val="28"/>
          <w:szCs w:val="28"/>
        </w:rPr>
        <w:t xml:space="preserve">) и «Причастие </w:t>
      </w:r>
      <w:r>
        <w:rPr>
          <w:rFonts w:cs="Times New Roman" w:ascii="Times New Roman" w:hAnsi="Times New Roman"/>
          <w:i/>
          <w:sz w:val="28"/>
          <w:szCs w:val="28"/>
          <w:lang w:val="en-US"/>
        </w:rPr>
        <w:t>II</w:t>
      </w:r>
      <w:r>
        <w:rPr>
          <w:rFonts w:cs="Times New Roman" w:ascii="Times New Roman" w:hAnsi="Times New Roman"/>
          <w:i/>
          <w:sz w:val="28"/>
          <w:szCs w:val="28"/>
        </w:rPr>
        <w:t>+существительное» (</w:t>
      </w:r>
      <w:r>
        <w:rPr>
          <w:rFonts w:cs="Times New Roman" w:ascii="Times New Roman" w:hAnsi="Times New Roman"/>
          <w:i/>
          <w:sz w:val="28"/>
          <w:szCs w:val="28"/>
          <w:lang w:val="en-US"/>
        </w:rPr>
        <w:t>awrittenpoem</w:t>
      </w:r>
      <w:r>
        <w:rPr>
          <w:rFonts w:cs="Times New Roman" w:ascii="Times New Roman" w:hAnsi="Times New Roman"/>
          <w:i/>
          <w:sz w:val="28"/>
          <w:szCs w:val="28"/>
        </w:rPr>
        <w:t>).</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Социокультурные знания и умения</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86"/>
        </w:numPr>
        <w:tabs>
          <w:tab w:val="clear" w:pos="708"/>
          <w:tab w:val="left" w:pos="993" w:leader="none"/>
        </w:tabs>
        <w:spacing w:lineRule="auto" w:line="240" w:before="0" w:after="0"/>
        <w:ind w:left="0" w:firstLine="709"/>
        <w:jc w:val="both"/>
        <w:rPr>
          <w:rFonts w:ascii="Times New Roman" w:hAnsi="Times New Roman" w:eastAsia="Arial Unicode MS" w:cs="Times New Roman"/>
          <w:sz w:val="28"/>
          <w:szCs w:val="28"/>
          <w:lang w:eastAsia="ar-SA"/>
        </w:rPr>
      </w:pPr>
      <w:r>
        <w:rPr>
          <w:rFonts w:eastAsia="Arial Unicode MS" w:cs="Times New Roman" w:ascii="Times New Roman"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pPr>
        <w:pStyle w:val="Normal"/>
        <w:numPr>
          <w:ilvl w:val="0"/>
          <w:numId w:val="86"/>
        </w:numPr>
        <w:tabs>
          <w:tab w:val="clear" w:pos="708"/>
          <w:tab w:val="left" w:pos="993" w:leader="none"/>
        </w:tabs>
        <w:spacing w:lineRule="auto" w:line="240" w:before="0" w:after="0"/>
        <w:ind w:left="0" w:firstLine="709"/>
        <w:jc w:val="both"/>
        <w:rPr>
          <w:rFonts w:ascii="Times New Roman" w:hAnsi="Times New Roman" w:eastAsia="Arial Unicode MS" w:cs="Times New Roman"/>
          <w:sz w:val="28"/>
          <w:szCs w:val="28"/>
          <w:lang w:eastAsia="ar-SA"/>
        </w:rPr>
      </w:pPr>
      <w:r>
        <w:rPr>
          <w:rFonts w:eastAsia="Arial Unicode MS" w:cs="Times New Roman" w:ascii="Times New Roman" w:hAnsi="Times New Roman"/>
          <w:sz w:val="28"/>
          <w:szCs w:val="28"/>
          <w:lang w:eastAsia="ar-SA"/>
        </w:rPr>
        <w:t>представлять родную страну и культуру на английском языке;</w:t>
      </w:r>
    </w:p>
    <w:p>
      <w:pPr>
        <w:pStyle w:val="Normal"/>
        <w:numPr>
          <w:ilvl w:val="0"/>
          <w:numId w:val="86"/>
        </w:numPr>
        <w:tabs>
          <w:tab w:val="clear" w:pos="708"/>
          <w:tab w:val="left" w:pos="993" w:leader="none"/>
        </w:tabs>
        <w:spacing w:lineRule="auto" w:line="240" w:before="0" w:after="0"/>
        <w:ind w:left="0" w:firstLine="709"/>
        <w:jc w:val="both"/>
        <w:rPr>
          <w:rFonts w:ascii="Times New Roman" w:hAnsi="Times New Roman" w:eastAsia="Arial Unicode MS" w:cs="Times New Roman"/>
          <w:sz w:val="28"/>
          <w:szCs w:val="28"/>
          <w:lang w:eastAsia="ar-SA"/>
        </w:rPr>
      </w:pPr>
      <w:r>
        <w:rPr>
          <w:rFonts w:eastAsia="Arial Unicode MS" w:cs="Times New Roman" w:ascii="Times New Roman" w:hAnsi="Times New Roman"/>
          <w:sz w:val="28"/>
          <w:szCs w:val="28"/>
          <w:lang w:eastAsia="ar-SA"/>
        </w:rPr>
        <w:t>понимать социокультурные реалии при чтении и аудировании в рамках изученного материала.</w:t>
      </w:r>
    </w:p>
    <w:p>
      <w:pPr>
        <w:pStyle w:val="Normal"/>
        <w:spacing w:lineRule="auto" w:line="240" w:before="0" w:after="0"/>
        <w:ind w:firstLine="709"/>
        <w:jc w:val="both"/>
        <w:rPr>
          <w:rFonts w:ascii="Times New Roman" w:hAnsi="Times New Roman" w:eastAsia="Arial Unicode MS" w:cs="Times New Roman"/>
          <w:sz w:val="28"/>
          <w:szCs w:val="28"/>
          <w:lang w:eastAsia="ar-SA"/>
        </w:rPr>
      </w:pPr>
      <w:r>
        <w:rPr>
          <w:rFonts w:cs="Times New Roman" w:ascii="Times New Roman" w:hAnsi="Times New Roman"/>
          <w:b/>
          <w:sz w:val="28"/>
          <w:szCs w:val="28"/>
        </w:rPr>
        <w:t>Выпускник получит возможность научиться:</w:t>
      </w:r>
    </w:p>
    <w:p>
      <w:pPr>
        <w:pStyle w:val="Normal"/>
        <w:numPr>
          <w:ilvl w:val="0"/>
          <w:numId w:val="87"/>
        </w:numPr>
        <w:tabs>
          <w:tab w:val="clear" w:pos="708"/>
          <w:tab w:val="left" w:pos="993" w:leader="none"/>
        </w:tabs>
        <w:spacing w:lineRule="auto" w:line="240" w:before="0" w:after="0"/>
        <w:ind w:left="0" w:firstLine="709"/>
        <w:jc w:val="both"/>
        <w:rPr>
          <w:rFonts w:ascii="Times New Roman" w:hAnsi="Times New Roman" w:cs="Times New Roman"/>
          <w:b/>
          <w:b/>
          <w:i/>
          <w:i/>
          <w:sz w:val="28"/>
          <w:szCs w:val="28"/>
        </w:rPr>
      </w:pPr>
      <w:r>
        <w:rPr>
          <w:rFonts w:eastAsia="Arial Unicode MS" w:cs="Times New Roman" w:ascii="Times New Roman" w:hAnsi="Times New Roman"/>
          <w:i/>
          <w:sz w:val="28"/>
          <w:szCs w:val="28"/>
          <w:lang w:eastAsia="ar-SA"/>
        </w:rPr>
        <w:t>использовать социокультурные реалии при создании устных и письменных высказываний;</w:t>
      </w:r>
    </w:p>
    <w:p>
      <w:pPr>
        <w:pStyle w:val="Normal"/>
        <w:numPr>
          <w:ilvl w:val="0"/>
          <w:numId w:val="87"/>
        </w:numPr>
        <w:tabs>
          <w:tab w:val="clear" w:pos="708"/>
          <w:tab w:val="left" w:pos="993" w:leader="none"/>
        </w:tabs>
        <w:spacing w:lineRule="auto" w:line="240" w:before="0" w:after="0"/>
        <w:ind w:left="0" w:firstLine="709"/>
        <w:jc w:val="both"/>
        <w:rPr>
          <w:rFonts w:ascii="Times New Roman" w:hAnsi="Times New Roman" w:cs="Times New Roman"/>
          <w:b/>
          <w:b/>
          <w:i/>
          <w:i/>
          <w:sz w:val="28"/>
          <w:szCs w:val="28"/>
        </w:rPr>
      </w:pPr>
      <w:r>
        <w:rPr>
          <w:rFonts w:eastAsia="Arial Unicode MS" w:cs="Times New Roman" w:ascii="Times New Roman" w:hAnsi="Times New Roman"/>
          <w:i/>
          <w:sz w:val="28"/>
          <w:szCs w:val="28"/>
          <w:lang w:eastAsia="ar-SA"/>
        </w:rPr>
        <w:t>находить сходство и различие в традициях родной страны и страны/стран изучаемого языка.</w:t>
      </w:r>
    </w:p>
    <w:p>
      <w:pPr>
        <w:pStyle w:val="Normal"/>
        <w:spacing w:lineRule="auto" w:line="240" w:before="0" w:after="0"/>
        <w:ind w:firstLine="709"/>
        <w:jc w:val="both"/>
        <w:rPr>
          <w:rFonts w:ascii="Times New Roman" w:hAnsi="Times New Roman" w:eastAsia="Arial Unicode MS" w:cs="Times New Roman"/>
          <w:b/>
          <w:b/>
          <w:sz w:val="28"/>
          <w:szCs w:val="28"/>
          <w:lang w:eastAsia="ar-SA"/>
        </w:rPr>
      </w:pPr>
      <w:r>
        <w:rPr>
          <w:rFonts w:eastAsia="Arial Unicode MS" w:cs="Times New Roman" w:ascii="Times New Roman" w:hAnsi="Times New Roman"/>
          <w:b/>
          <w:sz w:val="28"/>
          <w:szCs w:val="28"/>
          <w:lang w:eastAsia="ar-SA"/>
        </w:rPr>
        <w:t>Компенсаторные умения</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70"/>
        </w:numPr>
        <w:tabs>
          <w:tab w:val="clear" w:pos="708"/>
          <w:tab w:val="left" w:pos="993" w:leader="none"/>
        </w:tabs>
        <w:spacing w:lineRule="auto" w:line="240" w:before="0" w:after="0"/>
        <w:ind w:left="0" w:firstLine="709"/>
        <w:jc w:val="both"/>
        <w:rPr>
          <w:rFonts w:ascii="Times New Roman" w:hAnsi="Times New Roman" w:cs="Times New Roman"/>
          <w:b/>
          <w:b/>
          <w:sz w:val="28"/>
          <w:szCs w:val="28"/>
        </w:rPr>
      </w:pPr>
      <w:r>
        <w:rPr>
          <w:rFonts w:eastAsia="Arial Unicode MS" w:cs="Times New Roman" w:ascii="Times New Roman" w:hAnsi="Times New Roman"/>
          <w:sz w:val="28"/>
          <w:szCs w:val="28"/>
          <w:lang w:eastAsia="ar-SA"/>
        </w:rPr>
        <w:t>выходить из положения при дефиците языковых средств: использовать переспрос при говорении.</w:t>
      </w:r>
    </w:p>
    <w:p>
      <w:pPr>
        <w:pStyle w:val="Normal"/>
        <w:spacing w:lineRule="auto" w:line="240" w:before="0" w:after="0"/>
        <w:ind w:firstLine="709"/>
        <w:jc w:val="both"/>
        <w:rPr>
          <w:rFonts w:ascii="Times New Roman" w:hAnsi="Times New Roman" w:eastAsia="Arial Unicode MS" w:cs="Times New Roman"/>
          <w:sz w:val="28"/>
          <w:szCs w:val="28"/>
          <w:lang w:eastAsia="ar-SA"/>
        </w:rPr>
      </w:pPr>
      <w:r>
        <w:rPr>
          <w:rFonts w:cs="Times New Roman" w:ascii="Times New Roman" w:hAnsi="Times New Roman"/>
          <w:b/>
          <w:sz w:val="28"/>
          <w:szCs w:val="28"/>
        </w:rPr>
        <w:t>Выпускник получит возможность научиться:</w:t>
      </w:r>
    </w:p>
    <w:p>
      <w:pPr>
        <w:pStyle w:val="Normal"/>
        <w:numPr>
          <w:ilvl w:val="0"/>
          <w:numId w:val="70"/>
        </w:numPr>
        <w:tabs>
          <w:tab w:val="clear" w:pos="708"/>
          <w:tab w:val="left" w:pos="993" w:leader="none"/>
        </w:tabs>
        <w:spacing w:lineRule="auto" w:line="240" w:before="0" w:after="0"/>
        <w:ind w:left="0" w:firstLine="709"/>
        <w:jc w:val="both"/>
        <w:rPr>
          <w:rFonts w:ascii="Times New Roman" w:hAnsi="Times New Roman" w:eastAsia="Arial Unicode MS" w:cs="Times New Roman"/>
          <w:i/>
          <w:i/>
          <w:sz w:val="28"/>
          <w:szCs w:val="28"/>
          <w:lang w:eastAsia="ar-SA"/>
        </w:rPr>
      </w:pPr>
      <w:r>
        <w:rPr>
          <w:rFonts w:eastAsia="Arial Unicode MS" w:cs="Times New Roman" w:ascii="Times New Roman" w:hAnsi="Times New Roman"/>
          <w:i/>
          <w:sz w:val="28"/>
          <w:szCs w:val="28"/>
          <w:lang w:eastAsia="ar-SA"/>
        </w:rPr>
        <w:t>использовать перифраз, синонимические и антонимические средства при говорении;</w:t>
      </w:r>
    </w:p>
    <w:p>
      <w:pPr>
        <w:pStyle w:val="Normal"/>
        <w:numPr>
          <w:ilvl w:val="0"/>
          <w:numId w:val="70"/>
        </w:numPr>
        <w:tabs>
          <w:tab w:val="clear" w:pos="708"/>
          <w:tab w:val="left" w:pos="993" w:leader="none"/>
        </w:tabs>
        <w:spacing w:lineRule="auto" w:line="240" w:before="0" w:after="0"/>
        <w:ind w:left="0" w:firstLine="709"/>
        <w:jc w:val="both"/>
        <w:rPr>
          <w:rFonts w:ascii="Times New Roman" w:hAnsi="Times New Roman" w:cs="Times New Roman"/>
          <w:b/>
          <w:b/>
          <w:sz w:val="28"/>
          <w:szCs w:val="28"/>
        </w:rPr>
      </w:pPr>
      <w:r>
        <w:rPr>
          <w:rFonts w:eastAsia="Arial Unicode MS" w:cs="Times New Roman" w:ascii="Times New Roman" w:hAnsi="Times New Roman"/>
          <w:i/>
          <w:sz w:val="28"/>
          <w:szCs w:val="28"/>
          <w:lang w:eastAsia="ar-SA"/>
        </w:rPr>
        <w:t>пользоваться языковой и контекстуальной догадкой при аудировании и чтении.</w:t>
      </w:r>
    </w:p>
    <w:p>
      <w:pPr>
        <w:pStyle w:val="ListParagraph"/>
        <w:spacing w:lineRule="auto" w:line="240" w:before="0" w:after="0"/>
        <w:ind w:left="1195" w:hanging="0"/>
        <w:contextualSpacing/>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left="1195" w:hanging="0"/>
        <w:contextualSpacing/>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left="1195" w:hanging="0"/>
        <w:contextualSpacing/>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left="1195" w:hanging="0"/>
        <w:contextualSpacing/>
        <w:rPr>
          <w:rFonts w:ascii="Times New Roman" w:hAnsi="Times New Roman" w:cs="Times New Roman"/>
          <w:b/>
          <w:b/>
          <w:sz w:val="28"/>
          <w:szCs w:val="28"/>
        </w:rPr>
      </w:pPr>
      <w:r>
        <w:rPr>
          <w:rFonts w:cs="Times New Roman" w:ascii="Times New Roman" w:hAnsi="Times New Roman"/>
          <w:b/>
          <w:sz w:val="28"/>
          <w:szCs w:val="28"/>
        </w:rPr>
        <w:t>1.2.5.6  Второй иностранный язык (немецкий язык)</w:t>
      </w:r>
    </w:p>
    <w:p>
      <w:pPr>
        <w:pStyle w:val="Paragraph"/>
        <w:spacing w:beforeAutospacing="0" w:before="0" w:afterAutospacing="0" w:after="0"/>
        <w:textAlignment w:val="baseline"/>
        <w:rPr>
          <w:rStyle w:val="Normaltextrun"/>
          <w:sz w:val="28"/>
          <w:szCs w:val="28"/>
        </w:rPr>
      </w:pPr>
      <w:r>
        <w:rPr>
          <w:rStyle w:val="Normaltextrun"/>
          <w:sz w:val="28"/>
          <w:szCs w:val="28"/>
        </w:rPr>
        <w:t>Освоение учебного предмета «Иностранный язык (второй)» направлено на достижение обучающимися </w:t>
      </w:r>
      <w:r>
        <w:rPr>
          <w:rStyle w:val="Spellingerror"/>
          <w:sz w:val="28"/>
          <w:szCs w:val="28"/>
        </w:rPr>
        <w:t>допорогового</w:t>
      </w:r>
      <w:r>
        <w:rPr>
          <w:rStyle w:val="Normaltextrun"/>
          <w:sz w:val="28"/>
          <w:szCs w:val="28"/>
        </w:rPr>
        <w:t>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pPr>
        <w:pStyle w:val="Paragraph"/>
        <w:spacing w:beforeAutospacing="0" w:before="0" w:afterAutospacing="0" w:after="0"/>
        <w:textAlignment w:val="baseline"/>
        <w:rPr>
          <w:sz w:val="28"/>
          <w:szCs w:val="28"/>
        </w:rPr>
      </w:pPr>
      <w:r>
        <w:rPr>
          <w:rStyle w:val="Normaltextru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w:t>
      </w:r>
      <w:r>
        <w:rPr>
          <w:rStyle w:val="Contextualspellingandgrammarerror"/>
          <w:sz w:val="28"/>
          <w:szCs w:val="28"/>
        </w:rPr>
        <w:t>опыт  основано</w:t>
      </w:r>
      <w:r>
        <w:rPr>
          <w:rStyle w:val="Normaltextrun"/>
          <w:sz w:val="28"/>
          <w:szCs w:val="28"/>
        </w:rPr>
        <w:t> на межпредметных связях с предметами «Русский язык», «Литература», «История», «География», «Физика»,  «Музыка», «Изобразительное искусство» и др.</w:t>
      </w:r>
      <w:r>
        <w:rPr>
          <w:rStyle w:val="Eop"/>
          <w:sz w:val="28"/>
          <w:szCs w:val="28"/>
        </w:rPr>
        <w:t>  </w:t>
      </w:r>
    </w:p>
    <w:p>
      <w:pPr>
        <w:pStyle w:val="Paragraph"/>
        <w:spacing w:beforeAutospacing="0" w:before="0" w:afterAutospacing="0" w:after="0"/>
        <w:textAlignment w:val="baseline"/>
        <w:rPr>
          <w:sz w:val="28"/>
          <w:szCs w:val="28"/>
        </w:rPr>
      </w:pPr>
      <w:r>
        <w:rPr>
          <w:rStyle w:val="Normaltextrun"/>
          <w:b/>
          <w:bCs/>
          <w:sz w:val="28"/>
          <w:szCs w:val="28"/>
        </w:rPr>
        <w:t>Предметное содержание речи</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u w:val="single"/>
        </w:rPr>
        <w:t>Моя семья.</w:t>
      </w:r>
      <w:r>
        <w:rPr>
          <w:rStyle w:val="Normaltextrun"/>
          <w:b/>
          <w:bCs/>
          <w:sz w:val="28"/>
          <w:szCs w:val="28"/>
        </w:rPr>
        <w:t> </w:t>
      </w:r>
      <w:r>
        <w:rPr>
          <w:rStyle w:val="Normaltextrun"/>
          <w:sz w:val="28"/>
          <w:szCs w:val="28"/>
        </w:rPr>
        <w:t>Взаимоотношения в семье. Конфликтные ситуации и способы их решения. </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u w:val="single"/>
        </w:rPr>
        <w:t>Мои друзья</w:t>
      </w:r>
      <w:r>
        <w:rPr>
          <w:rStyle w:val="Normaltextrun"/>
          <w:b/>
          <w:bCs/>
          <w:sz w:val="28"/>
          <w:szCs w:val="28"/>
          <w:u w:val="single"/>
        </w:rPr>
        <w:t>.</w:t>
      </w:r>
      <w:r>
        <w:rPr>
          <w:rStyle w:val="Normaltextrun"/>
          <w:b/>
          <w:bCs/>
          <w:sz w:val="28"/>
          <w:szCs w:val="28"/>
        </w:rPr>
        <w:t> </w:t>
      </w:r>
      <w:r>
        <w:rPr>
          <w:rStyle w:val="Normaltextrun"/>
          <w:sz w:val="28"/>
          <w:szCs w:val="28"/>
        </w:rPr>
        <w:t>Лучший друг/подруга. Внешность и черты характера. Межличностные взаимоотношения с друзьями и в школе. </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u w:val="single"/>
        </w:rPr>
        <w:t>Свободное время</w:t>
      </w:r>
      <w:r>
        <w:rPr>
          <w:rStyle w:val="Normaltextrun"/>
          <w:b/>
          <w:bCs/>
          <w:sz w:val="28"/>
          <w:szCs w:val="28"/>
        </w:rPr>
        <w:t>.</w:t>
      </w:r>
      <w:r>
        <w:rPr>
          <w:rStyle w:val="Normaltextrun"/>
          <w:sz w:val="28"/>
          <w:szCs w:val="28"/>
        </w:rPr>
        <w:t> Досуг и увлечения (музыка, чтение; посещение театра, кинотеатра, музея, выставки). Виды отдыха. Поход по магазинам. Карманные деньги. Молодежная мода.</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u w:val="single"/>
        </w:rPr>
        <w:t>Здоровый образ жизни</w:t>
      </w:r>
      <w:r>
        <w:rPr>
          <w:rStyle w:val="Normaltextrun"/>
          <w:b/>
          <w:bCs/>
          <w:sz w:val="28"/>
          <w:szCs w:val="28"/>
        </w:rPr>
        <w:t>.</w:t>
      </w:r>
      <w:r>
        <w:rPr>
          <w:rStyle w:val="Normaltextrun"/>
          <w:sz w:val="28"/>
          <w:szCs w:val="28"/>
        </w:rPr>
        <w:t> Режим труда и отдыха, занятия спортом, здоровое питание, отказ от вредных привычек.</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u w:val="single"/>
        </w:rPr>
        <w:t>Спорт</w:t>
      </w:r>
      <w:r>
        <w:rPr>
          <w:rStyle w:val="Normaltextrun"/>
          <w:b/>
          <w:bCs/>
          <w:sz w:val="28"/>
          <w:szCs w:val="28"/>
        </w:rPr>
        <w:t>. </w:t>
      </w:r>
      <w:r>
        <w:rPr>
          <w:rStyle w:val="Normaltextrun"/>
          <w:sz w:val="28"/>
          <w:szCs w:val="28"/>
        </w:rPr>
        <w:t>Виды спорта. Спортивные игры. Спортивные соревнования.</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u w:val="single"/>
        </w:rPr>
        <w:t>Школа</w:t>
      </w:r>
      <w:r>
        <w:rPr>
          <w:rStyle w:val="Normaltextrun"/>
          <w:b/>
          <w:bCs/>
          <w:sz w:val="28"/>
          <w:szCs w:val="28"/>
        </w:rPr>
        <w:t>.</w:t>
      </w:r>
      <w:r>
        <w:rPr>
          <w:rStyle w:val="Normaltextrun"/>
          <w:sz w:val="28"/>
          <w:szCs w:val="28"/>
        </w:rPr>
        <w:t> Школьная жизнь. Правила поведения в </w:t>
      </w:r>
      <w:r>
        <w:rPr>
          <w:rStyle w:val="Spellingerror"/>
          <w:sz w:val="28"/>
          <w:szCs w:val="28"/>
        </w:rPr>
        <w:t>школе.Изучаемые</w:t>
      </w:r>
      <w:r>
        <w:rPr>
          <w:rStyle w:val="Normaltextrun"/>
          <w:sz w:val="28"/>
          <w:szCs w:val="28"/>
        </w:rPr>
        <w:t> предметы и отношения к ним. Внеклассные мероприятия. Кружки. Школьная форма</w:t>
      </w:r>
      <w:r>
        <w:rPr>
          <w:rStyle w:val="Normaltextrun"/>
          <w:i/>
          <w:iCs/>
          <w:sz w:val="28"/>
          <w:szCs w:val="28"/>
        </w:rPr>
        <w:t>. </w:t>
      </w:r>
      <w:r>
        <w:rPr>
          <w:rStyle w:val="Normaltextrun"/>
          <w:sz w:val="28"/>
          <w:szCs w:val="28"/>
        </w:rPr>
        <w:t>Каникулы. Переписка с зарубежными сверстниками.</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u w:val="single"/>
        </w:rPr>
        <w:t>Выбор профессии</w:t>
      </w:r>
      <w:r>
        <w:rPr>
          <w:rStyle w:val="Normaltextrun"/>
          <w:b/>
          <w:bCs/>
          <w:sz w:val="28"/>
          <w:szCs w:val="28"/>
        </w:rPr>
        <w:t>.</w:t>
      </w:r>
      <w:r>
        <w:rPr>
          <w:rStyle w:val="Normaltextrun"/>
          <w:sz w:val="28"/>
          <w:szCs w:val="28"/>
        </w:rPr>
        <w:t> Мир профессий. Проблема выбора профессии. Роль иностранного языка в планах на будущее.</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u w:val="single"/>
        </w:rPr>
        <w:t>Путешествия.</w:t>
      </w:r>
      <w:r>
        <w:rPr>
          <w:rStyle w:val="Normaltextrun"/>
          <w:b/>
          <w:bCs/>
          <w:sz w:val="28"/>
          <w:szCs w:val="28"/>
        </w:rPr>
        <w:t> </w:t>
      </w:r>
      <w:r>
        <w:rPr>
          <w:rStyle w:val="Normaltextrun"/>
          <w:sz w:val="28"/>
          <w:szCs w:val="28"/>
        </w:rPr>
        <w:t>Путешествия по России и странам изучаемого языка. Транспорт.</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u w:val="single"/>
        </w:rPr>
        <w:t>Окружающий мир</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Природа: растения и животные. Погода. Проблемы экологии. Защита окружающей среды. Жизнь в городе/ в сельской местности </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u w:val="single"/>
        </w:rPr>
        <w:t>Средства массовой информации</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Роль средств массовой информации в жизни общества. Средства массовой информации: пресса, телевидение, радио, Интернет. </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u w:val="single"/>
        </w:rPr>
        <w:t>Страны изучаемого языка и родная страна</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r>
        <w:rPr>
          <w:rStyle w:val="Eop"/>
          <w:sz w:val="28"/>
          <w:szCs w:val="28"/>
        </w:rPr>
        <w:t> </w:t>
      </w:r>
    </w:p>
    <w:p>
      <w:pPr>
        <w:pStyle w:val="Paragraph"/>
        <w:spacing w:beforeAutospacing="0" w:before="0" w:afterAutospacing="0" w:after="0"/>
        <w:textAlignment w:val="baseline"/>
        <w:rPr>
          <w:sz w:val="28"/>
          <w:szCs w:val="28"/>
        </w:rPr>
      </w:pPr>
      <w:r>
        <w:rPr>
          <w:rStyle w:val="Normaltextrun"/>
          <w:b/>
          <w:bCs/>
          <w:sz w:val="28"/>
          <w:szCs w:val="28"/>
        </w:rPr>
        <w:t>Коммуникативные умения </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u w:val="single"/>
        </w:rPr>
        <w:t>Говорение </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Диалогическая речь. 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Объем диалога от 3 реплик (5-7 класс) до 4-5 реплик (8-9 класс) со стороны каждого учащегося. Продолжительность диалога – до 2,5–3 минут. </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Монологическая речь. Формирование и развитие умений строить </w:t>
      </w:r>
      <w:r>
        <w:rPr>
          <w:rStyle w:val="Spellingerror"/>
          <w:sz w:val="28"/>
          <w:szCs w:val="28"/>
        </w:rPr>
        <w:t>связные высказывания</w:t>
      </w:r>
      <w:r>
        <w:rPr>
          <w:rStyle w:val="Normaltextrun"/>
          <w:sz w:val="28"/>
          <w:szCs w:val="28"/>
        </w:rPr>
        <w:t> с использованием основных коммуникативных типов речи (</w:t>
      </w:r>
      <w:r>
        <w:rPr>
          <w:rStyle w:val="Spellingerror"/>
          <w:sz w:val="28"/>
          <w:szCs w:val="28"/>
        </w:rPr>
        <w:t>повествование, описание</w:t>
      </w:r>
      <w:r>
        <w:rPr>
          <w:rStyle w:val="Normaltextrun"/>
          <w:sz w:val="28"/>
          <w:szCs w:val="28"/>
        </w:rPr>
        <w:t>,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Объем монологического высказывания от 8-10 фраз (5-7 класс) до 10-12 фраз (8-9 класс). Продолжительность монологического высказывания –1,5–2 минуты. </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b/>
          <w:bCs/>
          <w:sz w:val="28"/>
          <w:szCs w:val="28"/>
        </w:rPr>
        <w:t>Аудирование</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Восприятие на слух и понимание несложных аутентичных </w:t>
      </w:r>
      <w:r>
        <w:rPr>
          <w:rStyle w:val="Spellingerror"/>
          <w:sz w:val="28"/>
          <w:szCs w:val="28"/>
        </w:rPr>
        <w:t>аудиотекстов</w:t>
      </w:r>
      <w:r>
        <w:rPr>
          <w:rStyle w:val="Normaltextrun"/>
          <w:sz w:val="28"/>
          <w:szCs w:val="28"/>
        </w:rPr>
        <w:t>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i/>
          <w:iCs/>
          <w:sz w:val="28"/>
          <w:szCs w:val="28"/>
        </w:rPr>
        <w:t>Жанры текстов</w:t>
      </w:r>
      <w:r>
        <w:rPr>
          <w:rStyle w:val="Normaltextrun"/>
          <w:sz w:val="28"/>
          <w:szCs w:val="28"/>
        </w:rPr>
        <w:t>: прагматические, информационные, научно-популярные.</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i/>
          <w:iCs/>
          <w:sz w:val="28"/>
          <w:szCs w:val="28"/>
        </w:rPr>
        <w:t>Типы текстов</w:t>
      </w:r>
      <w:r>
        <w:rPr>
          <w:rStyle w:val="Normaltextrun"/>
          <w:sz w:val="28"/>
          <w:szCs w:val="28"/>
        </w:rPr>
        <w:t>: высказывания собеседников в ситуациях повседневного общения, сообщение, беседа, интервью, объявление, реклама и др.</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Содержание текстов должно соответствовать возрастным особенностям и интересам учащихся и иметь образовательную и воспитательную ценность.</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Аудирование </w:t>
      </w:r>
      <w:r>
        <w:rPr>
          <w:rStyle w:val="Normaltextrun"/>
          <w:i/>
          <w:iCs/>
          <w:sz w:val="28"/>
          <w:szCs w:val="28"/>
        </w:rPr>
        <w:t>с пониманием основного содержания </w:t>
      </w:r>
      <w:r>
        <w:rPr>
          <w:rStyle w:val="Normaltextrun"/>
          <w:sz w:val="28"/>
          <w:szCs w:val="28"/>
        </w:rPr>
        <w:t>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Аудирование </w:t>
      </w:r>
      <w:r>
        <w:rPr>
          <w:rStyle w:val="Normaltextrun"/>
          <w:i/>
          <w:iCs/>
          <w:sz w:val="28"/>
          <w:szCs w:val="28"/>
        </w:rPr>
        <w:t>с выборочным пониманием нужной/ интересующей/ запрашиваемой информации</w:t>
      </w:r>
      <w:r>
        <w:rPr>
          <w:rStyle w:val="Normaltextrun"/>
          <w:sz w:val="28"/>
          <w:szCs w:val="28"/>
        </w:rPr>
        <w:t>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b/>
          <w:bCs/>
          <w:sz w:val="28"/>
          <w:szCs w:val="28"/>
        </w:rPr>
        <w:t>Чтение</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u w:val="single"/>
        </w:rPr>
        <w:t>Жанры текстов</w:t>
      </w:r>
      <w:r>
        <w:rPr>
          <w:rStyle w:val="Normaltextrun"/>
          <w:sz w:val="28"/>
          <w:szCs w:val="28"/>
        </w:rPr>
        <w:t>: научно-популярные, публицистические, художественные, прагматические. </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u w:val="single"/>
        </w:rPr>
        <w:t>Типы текстов:</w:t>
      </w:r>
      <w:r>
        <w:rPr>
          <w:rStyle w:val="Normaltextrun"/>
          <w:sz w:val="28"/>
          <w:szCs w:val="28"/>
        </w:rPr>
        <w:t> статья, интервью, рассказ, отрывок из художественного произведения, объявление, рецепт, рекламный проспект, стихотворение и др.</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w:t>
      </w:r>
      <w:r>
        <w:rPr>
          <w:rStyle w:val="Spellingerror"/>
          <w:sz w:val="28"/>
          <w:szCs w:val="28"/>
        </w:rPr>
        <w:t>явлений. Объем</w:t>
      </w:r>
      <w:r>
        <w:rPr>
          <w:rStyle w:val="Normaltextrun"/>
          <w:sz w:val="28"/>
          <w:szCs w:val="28"/>
        </w:rPr>
        <w:t> текста для чтения - около 350 слов.</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Независимо от вида чтения возможно использование двуязычного словаря. </w:t>
      </w:r>
      <w:r>
        <w:rPr>
          <w:rStyle w:val="Eop"/>
          <w:sz w:val="28"/>
          <w:szCs w:val="28"/>
        </w:rPr>
        <w:t> </w:t>
      </w:r>
    </w:p>
    <w:p>
      <w:pPr>
        <w:pStyle w:val="Paragraph"/>
        <w:spacing w:beforeAutospacing="0" w:before="0" w:afterAutospacing="0" w:after="0"/>
        <w:textAlignment w:val="baseline"/>
        <w:rPr>
          <w:sz w:val="28"/>
          <w:szCs w:val="28"/>
        </w:rPr>
      </w:pPr>
      <w:r>
        <w:rPr>
          <w:rStyle w:val="Normaltextrun"/>
          <w:b/>
          <w:bCs/>
          <w:sz w:val="28"/>
          <w:szCs w:val="28"/>
        </w:rPr>
        <w:t>Письменная речь</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Формирование и развитие письменной речи, а именно умений:</w:t>
      </w:r>
      <w:r>
        <w:rPr>
          <w:rStyle w:val="Eop"/>
          <w:sz w:val="28"/>
          <w:szCs w:val="28"/>
        </w:rPr>
        <w:t> </w:t>
      </w:r>
    </w:p>
    <w:p>
      <w:pPr>
        <w:pStyle w:val="Paragraph"/>
        <w:spacing w:beforeAutospacing="0" w:before="0" w:afterAutospacing="0" w:after="0"/>
        <w:textAlignment w:val="baseline"/>
        <w:rPr>
          <w:sz w:val="28"/>
          <w:szCs w:val="28"/>
        </w:rPr>
      </w:pPr>
      <w:r>
        <w:rPr>
          <w:rStyle w:val="Normaltextrun"/>
          <w:sz w:val="28"/>
          <w:szCs w:val="28"/>
        </w:rPr>
        <w:t>заполнение анкет и формуляров (указывать имя, фамилию, пол, гражданство, национальность, адрес);</w:t>
      </w:r>
      <w:r>
        <w:rPr>
          <w:rStyle w:val="Eop"/>
          <w:sz w:val="28"/>
          <w:szCs w:val="28"/>
        </w:rPr>
        <w:t> </w:t>
      </w:r>
    </w:p>
    <w:p>
      <w:pPr>
        <w:pStyle w:val="Paragraph"/>
        <w:spacing w:beforeAutospacing="0" w:before="0" w:afterAutospacing="0" w:after="0"/>
        <w:textAlignment w:val="baseline"/>
        <w:rPr>
          <w:sz w:val="28"/>
          <w:szCs w:val="28"/>
        </w:rPr>
      </w:pPr>
      <w:r>
        <w:rPr>
          <w:rStyle w:val="Normaltextrun"/>
          <w:sz w:val="28"/>
          <w:szCs w:val="28"/>
        </w:rPr>
        <w:t>написание коротких поздравлений с днем рождения и другими праздниками, выражение пожеланий (объемом 30–40 слов, включая адрес); </w:t>
      </w:r>
      <w:r>
        <w:rPr>
          <w:rStyle w:val="Eop"/>
          <w:sz w:val="28"/>
          <w:szCs w:val="28"/>
        </w:rPr>
        <w:t> </w:t>
      </w:r>
    </w:p>
    <w:p>
      <w:pPr>
        <w:pStyle w:val="Paragraph"/>
        <w:spacing w:beforeAutospacing="0" w:before="0" w:afterAutospacing="0" w:after="0"/>
        <w:textAlignment w:val="baseline"/>
        <w:rPr>
          <w:sz w:val="28"/>
          <w:szCs w:val="28"/>
        </w:rPr>
      </w:pPr>
      <w:r>
        <w:rPr>
          <w:rStyle w:val="Normaltextrun"/>
          <w:sz w:val="28"/>
          <w:szCs w:val="28"/>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r>
        <w:rPr>
          <w:rStyle w:val="Eop"/>
          <w:sz w:val="28"/>
          <w:szCs w:val="28"/>
        </w:rPr>
        <w:t> </w:t>
      </w:r>
    </w:p>
    <w:p>
      <w:pPr>
        <w:pStyle w:val="Paragraph"/>
        <w:spacing w:beforeAutospacing="0" w:before="0" w:afterAutospacing="0" w:after="0"/>
        <w:textAlignment w:val="baseline"/>
        <w:rPr>
          <w:sz w:val="28"/>
          <w:szCs w:val="28"/>
        </w:rPr>
      </w:pPr>
      <w:r>
        <w:rPr>
          <w:rStyle w:val="Normaltextrun"/>
          <w:sz w:val="28"/>
          <w:szCs w:val="28"/>
        </w:rPr>
        <w:t>составление плана, тезисов устного/письменного сообщения; краткое изложение результатов проектной деятельности.</w:t>
      </w:r>
      <w:r>
        <w:rPr>
          <w:rStyle w:val="Eop"/>
          <w:sz w:val="28"/>
          <w:szCs w:val="28"/>
        </w:rPr>
        <w:t> </w:t>
      </w:r>
    </w:p>
    <w:p>
      <w:pPr>
        <w:pStyle w:val="Paragraph"/>
        <w:spacing w:beforeAutospacing="0" w:before="0" w:afterAutospacing="0" w:after="0"/>
        <w:textAlignment w:val="baseline"/>
        <w:rPr>
          <w:sz w:val="28"/>
          <w:szCs w:val="28"/>
        </w:rPr>
      </w:pPr>
      <w:r>
        <w:rPr>
          <w:rStyle w:val="Normaltextrun"/>
          <w:sz w:val="28"/>
          <w:szCs w:val="28"/>
        </w:rPr>
        <w:t>делать выписки из текстов; составлять небольшие письменные высказывания в соответствии с коммуникативной задачей.</w:t>
      </w:r>
      <w:r>
        <w:rPr>
          <w:rStyle w:val="Eop"/>
          <w:sz w:val="28"/>
          <w:szCs w:val="28"/>
        </w:rPr>
        <w:t> </w:t>
      </w:r>
    </w:p>
    <w:p>
      <w:pPr>
        <w:pStyle w:val="Paragraph"/>
        <w:spacing w:beforeAutospacing="0" w:before="0" w:afterAutospacing="0" w:after="0"/>
        <w:textAlignment w:val="baseline"/>
        <w:rPr>
          <w:sz w:val="28"/>
          <w:szCs w:val="28"/>
        </w:rPr>
      </w:pPr>
      <w:r>
        <w:rPr>
          <w:rStyle w:val="Normaltextrun"/>
          <w:b/>
          <w:bCs/>
          <w:sz w:val="28"/>
          <w:szCs w:val="28"/>
        </w:rPr>
        <w:t>Языковые средства и навыки оперирования ими</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b/>
          <w:bCs/>
          <w:sz w:val="28"/>
          <w:szCs w:val="28"/>
        </w:rPr>
        <w:t>Орфография и пунктуация</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Правильное написание всех букв алфавита, основных </w:t>
      </w:r>
      <w:r>
        <w:rPr>
          <w:rStyle w:val="Spellingerror"/>
          <w:sz w:val="28"/>
          <w:szCs w:val="28"/>
        </w:rPr>
        <w:t>буквосочетании, изученных</w:t>
      </w:r>
      <w:r>
        <w:rPr>
          <w:rStyle w:val="Normaltextrun"/>
          <w:sz w:val="28"/>
          <w:szCs w:val="28"/>
        </w:rPr>
        <w:t> слов. Правильное использование знаков препинания (точки, вопросительного и восклицательного знака) в конце предложения.</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b/>
          <w:bCs/>
          <w:sz w:val="28"/>
          <w:szCs w:val="28"/>
        </w:rPr>
        <w:t>Фонетическая сторона речи.</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w:t>
      </w:r>
      <w:r>
        <w:rPr>
          <w:rStyle w:val="Spellingerror"/>
          <w:sz w:val="28"/>
          <w:szCs w:val="28"/>
        </w:rPr>
        <w:t>словах. Членение</w:t>
      </w:r>
      <w:r>
        <w:rPr>
          <w:rStyle w:val="Normaltextrun"/>
          <w:sz w:val="28"/>
          <w:szCs w:val="28"/>
        </w:rPr>
        <w:t>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b/>
          <w:bCs/>
          <w:sz w:val="28"/>
          <w:szCs w:val="28"/>
        </w:rPr>
        <w:t>Лексическая сторона речи</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b/>
          <w:bCs/>
          <w:sz w:val="28"/>
          <w:szCs w:val="28"/>
        </w:rPr>
        <w:t>Грамматическая сторона речи</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r>
        <w:rPr>
          <w:rStyle w:val="Eop"/>
          <w:sz w:val="28"/>
          <w:szCs w:val="28"/>
        </w:rPr>
        <w:t> </w:t>
      </w:r>
    </w:p>
    <w:p>
      <w:pPr>
        <w:pStyle w:val="Paragraph"/>
        <w:spacing w:beforeAutospacing="0" w:before="0" w:afterAutospacing="0" w:after="0"/>
        <w:ind w:firstLine="720"/>
        <w:textAlignment w:val="baseline"/>
        <w:rPr>
          <w:sz w:val="28"/>
          <w:szCs w:val="28"/>
        </w:rPr>
      </w:pPr>
      <w:r>
        <w:rPr>
          <w:rStyle w:val="Normaltextrun"/>
          <w:sz w:val="28"/>
          <w:szCs w:val="28"/>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w:t>
      </w:r>
      <w:r>
        <w:rPr>
          <w:rStyle w:val="Spellingerror"/>
          <w:sz w:val="28"/>
          <w:szCs w:val="28"/>
        </w:rPr>
        <w:t>видо</w:t>
      </w:r>
      <w:r>
        <w:rPr>
          <w:rStyle w:val="Normaltextrun"/>
          <w:sz w:val="28"/>
          <w:szCs w:val="28"/>
        </w:rPr>
        <w:t>-временных формах действительного и страдательного залогов, модальных глаголов и их эквивалентов; предлогов. </w:t>
      </w:r>
      <w:r>
        <w:rPr>
          <w:rStyle w:val="Eop"/>
          <w:sz w:val="28"/>
          <w:szCs w:val="28"/>
        </w:rPr>
        <w:t> </w:t>
      </w:r>
    </w:p>
    <w:p>
      <w:pPr>
        <w:pStyle w:val="Paragraph"/>
        <w:spacing w:beforeAutospacing="0" w:before="0" w:afterAutospacing="0" w:after="0"/>
        <w:textAlignment w:val="baseline"/>
        <w:rPr>
          <w:sz w:val="28"/>
          <w:szCs w:val="28"/>
        </w:rPr>
      </w:pPr>
      <w:r>
        <w:rPr>
          <w:rStyle w:val="Normaltextrun"/>
          <w:b/>
          <w:bCs/>
          <w:color w:val="000000"/>
          <w:sz w:val="28"/>
          <w:szCs w:val="28"/>
        </w:rPr>
        <w:t>Социокультурные знания и умения.</w:t>
      </w:r>
      <w:r>
        <w:rPr>
          <w:rStyle w:val="Eop"/>
          <w:color w:val="000000"/>
          <w:sz w:val="28"/>
          <w:szCs w:val="28"/>
        </w:rPr>
        <w:t> </w:t>
      </w:r>
    </w:p>
    <w:p>
      <w:pPr>
        <w:pStyle w:val="Paragraph"/>
        <w:spacing w:beforeAutospacing="0" w:before="0" w:afterAutospacing="0" w:after="0"/>
        <w:ind w:firstLine="720"/>
        <w:textAlignment w:val="baseline"/>
        <w:rPr>
          <w:sz w:val="28"/>
          <w:szCs w:val="28"/>
        </w:rPr>
      </w:pPr>
      <w:r>
        <w:rPr>
          <w:rStyle w:val="Normaltextrun"/>
          <w:color w:val="000000"/>
          <w:sz w:val="28"/>
          <w:szCs w:val="28"/>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-знаниями о значении родного и иностранного языков в современном мире;</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-сведениями о социокультурном портрете стран, говорящих на иностранном языке, их символике и культурном наследии;</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-сведениями о социокультурном портрете стран, говорящих на иностранном языке, их символике и культурном наследии; </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b/>
          <w:bCs/>
          <w:color w:val="000000"/>
          <w:sz w:val="28"/>
          <w:szCs w:val="28"/>
        </w:rPr>
        <w:t>Компенсаторные умения</w:t>
      </w:r>
      <w:r>
        <w:rPr>
          <w:rStyle w:val="Eop"/>
          <w:color w:val="000000"/>
          <w:sz w:val="28"/>
          <w:szCs w:val="28"/>
        </w:rPr>
        <w:t> </w:t>
      </w:r>
    </w:p>
    <w:p>
      <w:pPr>
        <w:pStyle w:val="Paragraph"/>
        <w:spacing w:beforeAutospacing="0" w:before="0" w:afterAutospacing="0" w:after="0"/>
        <w:ind w:firstLine="720"/>
        <w:textAlignment w:val="baseline"/>
        <w:rPr>
          <w:sz w:val="28"/>
          <w:szCs w:val="28"/>
        </w:rPr>
      </w:pPr>
      <w:r>
        <w:rPr>
          <w:rStyle w:val="Normaltextrun"/>
          <w:color w:val="000000"/>
          <w:sz w:val="28"/>
          <w:szCs w:val="28"/>
        </w:rPr>
        <w:t>Совершенствование умений:</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-переспрашивать, просить повторить, уточняя значение незнакомых слов;</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-использовать в качестве опоры при порождении собственных высказываний ключевые слова, план к тексту, тематический словарь и т. д.; </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-прогнозировать содержание текста на основе заголовка, предварительно поставленных вопросов и т. д.;</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-догадываться о значении незнакомых слов по контексту, по используемым собеседником жестам и мимике;</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-использовать синонимы, антонимы, описание понятия при дефиците языковых средств.</w:t>
      </w:r>
      <w:r>
        <w:rPr>
          <w:rStyle w:val="Eop"/>
          <w:color w:val="000000"/>
          <w:sz w:val="28"/>
          <w:szCs w:val="28"/>
        </w:rPr>
        <w:t> </w:t>
      </w:r>
    </w:p>
    <w:p>
      <w:pPr>
        <w:pStyle w:val="Paragraph"/>
        <w:spacing w:beforeAutospacing="0" w:before="0" w:afterAutospacing="0" w:after="0"/>
        <w:textAlignment w:val="baseline"/>
        <w:rPr>
          <w:sz w:val="28"/>
          <w:szCs w:val="28"/>
        </w:rPr>
      </w:pPr>
      <w:r>
        <w:rPr>
          <w:rStyle w:val="Spellingerror"/>
          <w:b/>
          <w:bCs/>
          <w:color w:val="000000"/>
          <w:sz w:val="28"/>
          <w:szCs w:val="28"/>
        </w:rPr>
        <w:t>Общеучебные</w:t>
      </w:r>
      <w:r>
        <w:rPr>
          <w:rStyle w:val="Normaltextrun"/>
          <w:b/>
          <w:bCs/>
          <w:color w:val="000000"/>
          <w:sz w:val="28"/>
          <w:szCs w:val="28"/>
        </w:rPr>
        <w:t> умения и универсальные способы деятельности</w:t>
      </w:r>
      <w:r>
        <w:rPr>
          <w:rStyle w:val="Eop"/>
          <w:color w:val="000000"/>
          <w:sz w:val="28"/>
          <w:szCs w:val="28"/>
        </w:rPr>
        <w:t> </w:t>
      </w:r>
    </w:p>
    <w:p>
      <w:pPr>
        <w:pStyle w:val="Paragraph"/>
        <w:spacing w:beforeAutospacing="0" w:before="0" w:afterAutospacing="0" w:after="0"/>
        <w:ind w:firstLine="720"/>
        <w:textAlignment w:val="baseline"/>
        <w:rPr>
          <w:sz w:val="28"/>
          <w:szCs w:val="28"/>
        </w:rPr>
      </w:pPr>
      <w:r>
        <w:rPr>
          <w:rStyle w:val="Normaltextrun"/>
          <w:color w:val="000000"/>
          <w:sz w:val="28"/>
          <w:szCs w:val="28"/>
        </w:rPr>
        <w:t>Формирование и совершенствование умений:</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-работать с разными источниками на иностранном языке: справочными материалами, словарями, интернет-ресурсами, литературой;</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-самостоятельно работать в классе и дома. </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b/>
          <w:bCs/>
          <w:color w:val="000000"/>
          <w:sz w:val="28"/>
          <w:szCs w:val="28"/>
        </w:rPr>
        <w:t>Специальные учебные умения</w:t>
      </w:r>
      <w:r>
        <w:rPr>
          <w:rStyle w:val="Eop"/>
          <w:color w:val="000000"/>
          <w:sz w:val="28"/>
          <w:szCs w:val="28"/>
        </w:rPr>
        <w:t> </w:t>
      </w:r>
    </w:p>
    <w:p>
      <w:pPr>
        <w:pStyle w:val="Paragraph"/>
        <w:spacing w:beforeAutospacing="0" w:before="0" w:afterAutospacing="0" w:after="0"/>
        <w:ind w:firstLine="720"/>
        <w:textAlignment w:val="baseline"/>
        <w:rPr>
          <w:sz w:val="28"/>
          <w:szCs w:val="28"/>
        </w:rPr>
      </w:pPr>
      <w:r>
        <w:rPr>
          <w:rStyle w:val="Normaltextrun"/>
          <w:color w:val="000000"/>
          <w:sz w:val="28"/>
          <w:szCs w:val="28"/>
        </w:rPr>
        <w:t>Формирование и совершенствование умений:</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-находить ключевые слова и социокультурные реалии в работе над текстом;</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w:t>
      </w:r>
      <w:r>
        <w:rPr>
          <w:rStyle w:val="Spellingerror"/>
          <w:color w:val="000000"/>
          <w:sz w:val="28"/>
          <w:szCs w:val="28"/>
        </w:rPr>
        <w:t>семантизировать</w:t>
      </w:r>
      <w:r>
        <w:rPr>
          <w:rStyle w:val="Normaltextrun"/>
          <w:color w:val="000000"/>
          <w:sz w:val="28"/>
          <w:szCs w:val="28"/>
        </w:rPr>
        <w:t> слова на основе языковой догадки;</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-осуществлять словообразовательный анализ;</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r>
        <w:rPr>
          <w:rStyle w:val="Eop"/>
          <w:color w:val="000000"/>
          <w:sz w:val="28"/>
          <w:szCs w:val="28"/>
        </w:rPr>
        <w:t> </w:t>
      </w:r>
    </w:p>
    <w:p>
      <w:pPr>
        <w:pStyle w:val="Paragraph"/>
        <w:spacing w:beforeAutospacing="0" w:before="0" w:afterAutospacing="0" w:after="0"/>
        <w:textAlignment w:val="baseline"/>
        <w:rPr>
          <w:sz w:val="28"/>
          <w:szCs w:val="28"/>
        </w:rPr>
      </w:pPr>
      <w:r>
        <w:rPr>
          <w:rStyle w:val="Normaltextrun"/>
          <w:color w:val="000000"/>
          <w:sz w:val="28"/>
          <w:szCs w:val="28"/>
        </w:rPr>
        <w:t>-участвовать в проектной деятельности меж- и метапредметного характера.</w:t>
      </w:r>
      <w:r>
        <w:rPr>
          <w:rStyle w:val="Eop"/>
          <w:color w:val="000000"/>
          <w:sz w:val="28"/>
          <w:szCs w:val="28"/>
        </w:rPr>
        <w:t> </w:t>
      </w:r>
    </w:p>
    <w:p>
      <w:pPr>
        <w:pStyle w:val="ListParagraph"/>
        <w:spacing w:lineRule="auto" w:line="240" w:before="0" w:after="0"/>
        <w:ind w:left="1195" w:hanging="0"/>
        <w:contextualSpacing/>
        <w:rPr>
          <w:rFonts w:ascii="Times New Roman" w:hAnsi="Times New Roman" w:cs="Times New Roman"/>
          <w:sz w:val="28"/>
          <w:szCs w:val="28"/>
        </w:rPr>
      </w:pPr>
      <w:r>
        <w:rPr>
          <w:rFonts w:cs="Times New Roman" w:ascii="Times New Roman" w:hAnsi="Times New Roman"/>
          <w:sz w:val="28"/>
          <w:szCs w:val="28"/>
        </w:rPr>
      </w:r>
    </w:p>
    <w:p>
      <w:pPr>
        <w:pStyle w:val="4"/>
        <w:spacing w:lineRule="auto" w:line="240" w:before="0" w:after="0"/>
        <w:ind w:left="1701" w:hanging="0"/>
        <w:rPr>
          <w:szCs w:val="28"/>
        </w:rPr>
      </w:pPr>
      <w:bookmarkStart w:id="10" w:name="_Toc31893392"/>
      <w:bookmarkStart w:id="11" w:name="_Toc31898614"/>
      <w:r>
        <w:rPr>
          <w:szCs w:val="28"/>
        </w:rPr>
        <w:t>1.2.5.7. История России. Всеобщая история</w:t>
      </w:r>
      <w:bookmarkEnd w:id="10"/>
      <w:bookmarkEnd w:id="11"/>
    </w:p>
    <w:p>
      <w:pPr>
        <w:pStyle w:val="Normal"/>
        <w:rPr>
          <w:lang w:eastAsia="en-US"/>
        </w:rPr>
      </w:pPr>
      <w:r>
        <w:rPr>
          <w:lang w:eastAsia="en-US"/>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Предметные результаты</w:t>
      </w:r>
      <w:r>
        <w:rPr>
          <w:rFonts w:cs="Times New Roman"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pPr>
        <w:pStyle w:val="Normal"/>
        <w:numPr>
          <w:ilvl w:val="0"/>
          <w:numId w:val="90"/>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pPr>
        <w:pStyle w:val="Normal"/>
        <w:numPr>
          <w:ilvl w:val="0"/>
          <w:numId w:val="90"/>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pPr>
        <w:pStyle w:val="Normal"/>
        <w:numPr>
          <w:ilvl w:val="0"/>
          <w:numId w:val="90"/>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pPr>
        <w:pStyle w:val="Normal"/>
        <w:numPr>
          <w:ilvl w:val="0"/>
          <w:numId w:val="90"/>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способность применять исторические знания для осмысления общественных событий и явлений прошлого и современности;</w:t>
      </w:r>
    </w:p>
    <w:p>
      <w:pPr>
        <w:pStyle w:val="Normal"/>
        <w:numPr>
          <w:ilvl w:val="0"/>
          <w:numId w:val="90"/>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pPr>
        <w:pStyle w:val="Normal"/>
        <w:numPr>
          <w:ilvl w:val="0"/>
          <w:numId w:val="90"/>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pPr>
        <w:pStyle w:val="Normal"/>
        <w:numPr>
          <w:ilvl w:val="0"/>
          <w:numId w:val="90"/>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pPr>
        <w:pStyle w:val="Normal"/>
        <w:spacing w:lineRule="auto" w:line="240" w:before="0" w:after="0"/>
        <w:ind w:firstLine="709"/>
        <w:rPr>
          <w:rFonts w:ascii="Times New Roman" w:hAnsi="Times New Roman" w:cs="Times New Roman"/>
          <w:b/>
          <w:b/>
          <w:sz w:val="28"/>
          <w:szCs w:val="28"/>
        </w:rPr>
      </w:pPr>
      <w:r>
        <w:rPr>
          <w:rFonts w:cs="Times New Roman" w:ascii="Times New Roman" w:hAnsi="Times New Roman"/>
          <w:b/>
          <w:sz w:val="28"/>
          <w:szCs w:val="28"/>
        </w:rPr>
        <w:t>История Древнего мира (5 класс)</w:t>
      </w:r>
    </w:p>
    <w:p>
      <w:pPr>
        <w:pStyle w:val="Style31"/>
        <w:spacing w:lineRule="auto" w:line="240"/>
        <w:ind w:firstLine="709"/>
        <w:rPr>
          <w:b/>
          <w:b/>
          <w:szCs w:val="28"/>
        </w:rPr>
      </w:pPr>
      <w:r>
        <w:rPr>
          <w:b/>
          <w:szCs w:val="28"/>
        </w:rPr>
        <w:t>Выпускник научится:</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sz w:val="28"/>
          <w:szCs w:val="28"/>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sz w:val="28"/>
          <w:szCs w:val="28"/>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sz w:val="28"/>
          <w:szCs w:val="28"/>
        </w:rPr>
        <w:t>проводить поиск информации в отрывках исторических текстов, материальных памятниках Древнего мира;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sz w:val="28"/>
          <w:szCs w:val="28"/>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sz w:val="28"/>
          <w:szCs w:val="28"/>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sz w:val="28"/>
          <w:szCs w:val="28"/>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sz w:val="28"/>
          <w:szCs w:val="28"/>
        </w:rPr>
        <w:t>давать оценку наиболее значительным событиям и личностям древней истории.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w:t>
      </w:r>
      <w:r>
        <w:rPr>
          <w:rFonts w:cs="Times New Roman" w:ascii="Times New Roman" w:hAnsi="Times New Roman"/>
          <w:i/>
          <w:sz w:val="28"/>
          <w:szCs w:val="28"/>
        </w:rPr>
        <w:t>давать характеристику общественного строя древних государств;</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i/>
          <w:sz w:val="28"/>
          <w:szCs w:val="28"/>
        </w:rPr>
        <w:t>сопоставлять свидетельства различных исторических источников, выявляя в них общее и различия;</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i/>
          <w:sz w:val="28"/>
          <w:szCs w:val="28"/>
        </w:rPr>
        <w:t>видеть проявления влияния античного искусства в окружающей среде;</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b/>
          <w:sz w:val="28"/>
          <w:szCs w:val="28"/>
        </w:rPr>
        <w:t xml:space="preserve">История Средних веков. </w:t>
      </w:r>
      <w:r>
        <w:rPr>
          <w:rFonts w:cs="Times New Roman" w:ascii="Times New Roman" w:hAnsi="Times New Roman"/>
          <w:b/>
          <w:bCs/>
          <w:sz w:val="28"/>
          <w:szCs w:val="28"/>
        </w:rPr>
        <w:t>От Древней Руси к Российскому государству (</w:t>
      </w:r>
      <w:r>
        <w:rPr>
          <w:rFonts w:cs="Times New Roman" w:ascii="Times New Roman" w:hAnsi="Times New Roman"/>
          <w:b/>
          <w:sz w:val="28"/>
          <w:szCs w:val="28"/>
          <w:lang w:val="en-US"/>
        </w:rPr>
        <w:t>VIII</w:t>
      </w:r>
      <w:r>
        <w:rPr>
          <w:rFonts w:cs="Times New Roman" w:ascii="Times New Roman" w:hAnsi="Times New Roman"/>
          <w:b/>
          <w:sz w:val="28"/>
          <w:szCs w:val="28"/>
        </w:rPr>
        <w:t>–</w:t>
      </w:r>
      <w:r>
        <w:rPr>
          <w:rFonts w:cs="Times New Roman" w:ascii="Times New Roman" w:hAnsi="Times New Roman"/>
          <w:b/>
          <w:sz w:val="28"/>
          <w:szCs w:val="28"/>
          <w:lang w:val="en-US"/>
        </w:rPr>
        <w:t>XV</w:t>
      </w:r>
      <w:r>
        <w:rPr>
          <w:rFonts w:cs="Times New Roman" w:ascii="Times New Roman" w:hAnsi="Times New Roman"/>
          <w:b/>
          <w:sz w:val="28"/>
          <w:szCs w:val="28"/>
        </w:rPr>
        <w:t xml:space="preserve"> вв.) (6 класс)</w:t>
      </w:r>
    </w:p>
    <w:p>
      <w:pPr>
        <w:pStyle w:val="Style31"/>
        <w:spacing w:lineRule="auto" w:line="240"/>
        <w:ind w:firstLine="709"/>
        <w:rPr>
          <w:b/>
          <w:b/>
          <w:szCs w:val="28"/>
        </w:rPr>
      </w:pPr>
      <w:r>
        <w:rPr>
          <w:b/>
          <w:szCs w:val="28"/>
        </w:rPr>
        <w:t>Выпускник научится: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проводить поиск информации в исторических текстах, материальных исторических памятниках Средневековья;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объяснять причины и следствия ключевых событий отечественной и всеобщей истории Средних веков;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давать оценку событиям и личностям отечественной и всеобщей истории Средних веков.</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i/>
          <w:sz w:val="28"/>
          <w:szCs w:val="28"/>
        </w:rPr>
        <w:t>сравнивать свидетельства различных исторических источников, выявляя в них общее и различия;</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b/>
          <w:sz w:val="28"/>
          <w:szCs w:val="28"/>
        </w:rPr>
        <w:t xml:space="preserve">История Нового времени. </w:t>
      </w:r>
      <w:r>
        <w:rPr>
          <w:rFonts w:cs="Times New Roman" w:ascii="Times New Roman" w:hAnsi="Times New Roman"/>
          <w:b/>
          <w:bCs/>
          <w:sz w:val="28"/>
          <w:szCs w:val="28"/>
        </w:rPr>
        <w:t>Россия в XVI – Х</w:t>
      </w:r>
      <w:r>
        <w:rPr>
          <w:rFonts w:cs="Times New Roman" w:ascii="Times New Roman" w:hAnsi="Times New Roman"/>
          <w:b/>
          <w:bCs/>
          <w:sz w:val="28"/>
          <w:szCs w:val="28"/>
          <w:lang w:val="en-US"/>
        </w:rPr>
        <w:t>I</w:t>
      </w:r>
      <w:r>
        <w:rPr>
          <w:rFonts w:cs="Times New Roman" w:ascii="Times New Roman" w:hAnsi="Times New Roman"/>
          <w:b/>
          <w:bCs/>
          <w:sz w:val="28"/>
          <w:szCs w:val="28"/>
        </w:rPr>
        <w:t>Х веках</w:t>
      </w:r>
      <w:r>
        <w:rPr>
          <w:rFonts w:cs="Times New Roman" w:ascii="Times New Roman" w:hAnsi="Times New Roman"/>
          <w:b/>
          <w:sz w:val="28"/>
          <w:szCs w:val="28"/>
        </w:rPr>
        <w:t xml:space="preserve"> (7</w:t>
      </w:r>
      <w:r>
        <w:rPr>
          <w:rFonts w:cs="Times New Roman" w:ascii="Times New Roman" w:hAnsi="Times New Roman"/>
          <w:sz w:val="28"/>
          <w:szCs w:val="28"/>
        </w:rPr>
        <w:t>–</w:t>
      </w:r>
      <w:r>
        <w:rPr>
          <w:rFonts w:cs="Times New Roman" w:ascii="Times New Roman" w:hAnsi="Times New Roman"/>
          <w:b/>
          <w:sz w:val="28"/>
          <w:szCs w:val="28"/>
        </w:rPr>
        <w:t>9 класс)</w:t>
      </w:r>
    </w:p>
    <w:p>
      <w:pPr>
        <w:pStyle w:val="Style31"/>
        <w:spacing w:lineRule="auto" w:line="240"/>
        <w:ind w:firstLine="709"/>
        <w:rPr>
          <w:b/>
          <w:b/>
          <w:szCs w:val="28"/>
        </w:rPr>
      </w:pPr>
      <w:r>
        <w:rPr>
          <w:b/>
          <w:szCs w:val="28"/>
        </w:rPr>
        <w:t>Выпускник научится: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 xml:space="preserve">анализировать информацию различных источников по отечественной и всеобщей истории Нового времени;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сопоставлять развитие России и других стран в Новое время, сравнивать исторические ситуации и события;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sz w:val="28"/>
          <w:szCs w:val="28"/>
        </w:rPr>
        <w:t>давать оценку событиям и личностям отечественной и всеобщей истории Нового времени.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i/>
          <w:sz w:val="28"/>
          <w:szCs w:val="28"/>
        </w:rPr>
        <w:t xml:space="preserve">сравнивать развитие России и других стран в Новое время, объяснять, в чем заключались общие черты и особенности;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w:t>
      </w:r>
      <w:r>
        <w:rPr>
          <w:rFonts w:cs="Times New Roman"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pPr>
        <w:pStyle w:val="Normal"/>
        <w:spacing w:lineRule="auto" w:line="240" w:before="0" w:after="0"/>
        <w:ind w:firstLine="709"/>
        <w:jc w:val="both"/>
        <w:rPr>
          <w:rFonts w:ascii="Times New Roman" w:hAnsi="Times New Roman" w:cs="Times New Roman"/>
          <w:b/>
          <w:b/>
          <w:i/>
          <w:i/>
          <w:sz w:val="28"/>
          <w:szCs w:val="28"/>
        </w:rPr>
      </w:pPr>
      <w:r>
        <w:rPr>
          <w:rFonts w:cs="Times New Roman" w:ascii="Times New Roman" w:hAnsi="Times New Roman"/>
          <w:b/>
          <w:i/>
          <w:sz w:val="28"/>
          <w:szCs w:val="28"/>
        </w:rPr>
      </w:r>
    </w:p>
    <w:p>
      <w:pPr>
        <w:pStyle w:val="4"/>
        <w:spacing w:lineRule="auto" w:line="240" w:before="0" w:after="0"/>
        <w:ind w:left="1701" w:hanging="0"/>
        <w:rPr>
          <w:szCs w:val="28"/>
        </w:rPr>
      </w:pPr>
      <w:bookmarkStart w:id="12" w:name="_Toc410653959"/>
      <w:bookmarkStart w:id="13" w:name="_Toc31898615"/>
      <w:bookmarkStart w:id="14" w:name="_Toc31893393"/>
      <w:r>
        <w:rPr>
          <w:szCs w:val="28"/>
        </w:rPr>
        <w:t>1.2.5.8. Обществознание</w:t>
      </w:r>
      <w:bookmarkEnd w:id="12"/>
      <w:bookmarkEnd w:id="13"/>
      <w:bookmarkEnd w:id="14"/>
    </w:p>
    <w:p>
      <w:pPr>
        <w:pStyle w:val="Normal"/>
        <w:spacing w:lineRule="auto" w:line="240" w:before="0" w:after="0"/>
        <w:ind w:firstLine="709"/>
        <w:jc w:val="both"/>
        <w:rPr>
          <w:rFonts w:ascii="Times New Roman" w:hAnsi="Times New Roman" w:cs="Times New Roman"/>
          <w:b/>
          <w:b/>
          <w:sz w:val="28"/>
          <w:szCs w:val="28"/>
          <w:shd w:fill="FFFFFF" w:val="clear"/>
        </w:rPr>
      </w:pPr>
      <w:r>
        <w:rPr>
          <w:rFonts w:cs="Times New Roman" w:ascii="Times New Roman" w:hAnsi="Times New Roman"/>
          <w:b/>
          <w:bCs/>
          <w:sz w:val="28"/>
          <w:szCs w:val="28"/>
          <w:shd w:fill="FFFFFF" w:val="clear"/>
        </w:rPr>
        <w:t>Человек. Деятельность человека</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106"/>
        </w:numPr>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использовать знания о биологическом и социальном в человеке для характеристики его природы;</w:t>
      </w:r>
    </w:p>
    <w:p>
      <w:pPr>
        <w:pStyle w:val="Normal"/>
        <w:numPr>
          <w:ilvl w:val="0"/>
          <w:numId w:val="106"/>
        </w:numPr>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характеризовать основные возрастные периоды жизни человека, особенности подросткового возраста;</w:t>
      </w:r>
    </w:p>
    <w:p>
      <w:pPr>
        <w:pStyle w:val="Normal"/>
        <w:numPr>
          <w:ilvl w:val="0"/>
          <w:numId w:val="106"/>
        </w:numPr>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pPr>
        <w:pStyle w:val="Normal"/>
        <w:numPr>
          <w:ilvl w:val="0"/>
          <w:numId w:val="106"/>
        </w:numPr>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характеризовать и иллюстрировать конкретными примерами группы потребностей человека;</w:t>
      </w:r>
    </w:p>
    <w:p>
      <w:pPr>
        <w:pStyle w:val="Normal"/>
        <w:numPr>
          <w:ilvl w:val="0"/>
          <w:numId w:val="106"/>
        </w:numPr>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приводить примеры основных видов деятельности человека;</w:t>
      </w:r>
    </w:p>
    <w:p>
      <w:pPr>
        <w:pStyle w:val="Normal"/>
        <w:numPr>
          <w:ilvl w:val="0"/>
          <w:numId w:val="106"/>
        </w:numPr>
        <w:shd w:val="clear" w:color="auto" w:fill="FFFFFF"/>
        <w:tabs>
          <w:tab w:val="clear" w:pos="708"/>
          <w:tab w:val="left" w:pos="993" w:leader="none"/>
          <w:tab w:val="left" w:pos="102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pPr>
        <w:pStyle w:val="Normal"/>
        <w:tabs>
          <w:tab w:val="clear" w:pos="708"/>
          <w:tab w:val="left" w:pos="1023"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102"/>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pPr>
        <w:pStyle w:val="Normal"/>
        <w:numPr>
          <w:ilvl w:val="0"/>
          <w:numId w:val="102"/>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оценивать роль деятельности в жизни человека и общества;</w:t>
      </w:r>
    </w:p>
    <w:p>
      <w:pPr>
        <w:pStyle w:val="Normal"/>
        <w:numPr>
          <w:ilvl w:val="0"/>
          <w:numId w:val="102"/>
        </w:numPr>
        <w:tabs>
          <w:tab w:val="clear" w:pos="708"/>
          <w:tab w:val="left" w:pos="993" w:leader="none"/>
          <w:tab w:val="left" w:pos="102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pPr>
        <w:pStyle w:val="Normal"/>
        <w:numPr>
          <w:ilvl w:val="0"/>
          <w:numId w:val="102"/>
        </w:numPr>
        <w:shd w:val="clear" w:color="auto" w:fill="FFFFFF"/>
        <w:tabs>
          <w:tab w:val="clear" w:pos="708"/>
          <w:tab w:val="left" w:pos="993" w:leader="none"/>
          <w:tab w:val="left" w:pos="102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использовать элементы причинно-следственного анализа при характеристике межличностных конфликтов;</w:t>
      </w:r>
    </w:p>
    <w:p>
      <w:pPr>
        <w:pStyle w:val="Normal"/>
        <w:numPr>
          <w:ilvl w:val="0"/>
          <w:numId w:val="102"/>
        </w:numPr>
        <w:shd w:val="clear" w:color="auto" w:fill="FFFFFF"/>
        <w:tabs>
          <w:tab w:val="clear" w:pos="708"/>
          <w:tab w:val="left" w:pos="993" w:leader="none"/>
          <w:tab w:val="left" w:pos="102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pPr>
        <w:pStyle w:val="Normal"/>
        <w:spacing w:lineRule="auto" w:line="240" w:before="0" w:after="0"/>
        <w:ind w:firstLine="709"/>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Общество</w:t>
      </w:r>
    </w:p>
    <w:p>
      <w:pPr>
        <w:pStyle w:val="Normal"/>
        <w:shd w:val="clear" w:color="auto" w:fill="FFFFFF"/>
        <w:tabs>
          <w:tab w:val="clear" w:pos="708"/>
          <w:tab w:val="left" w:pos="1023"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97"/>
        </w:numPr>
        <w:shd w:val="clear" w:color="auto" w:fill="FFFFFF"/>
        <w:tabs>
          <w:tab w:val="clear" w:pos="708"/>
          <w:tab w:val="left" w:pos="20" w:leader="none"/>
          <w:tab w:val="left" w:pos="993" w:leader="none"/>
        </w:tabs>
        <w:spacing w:lineRule="auto" w:line="240" w:before="0" w:after="0"/>
        <w:ind w:left="0" w:firstLine="709"/>
        <w:jc w:val="both"/>
        <w:rPr>
          <w:rFonts w:ascii="Times New Roman" w:hAnsi="Times New Roman" w:cs="Times New Roman"/>
          <w:b/>
          <w:b/>
          <w:bCs/>
          <w:sz w:val="28"/>
          <w:szCs w:val="28"/>
        </w:rPr>
      </w:pPr>
      <w:r>
        <w:rPr>
          <w:rFonts w:cs="Times New Roman"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pPr>
        <w:pStyle w:val="Normal"/>
        <w:numPr>
          <w:ilvl w:val="0"/>
          <w:numId w:val="97"/>
        </w:numPr>
        <w:shd w:val="clear" w:color="auto" w:fill="FFFFFF"/>
        <w:tabs>
          <w:tab w:val="clear" w:pos="708"/>
          <w:tab w:val="left" w:pos="20" w:leader="none"/>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распознавать на основе приведенных данных основные типы обществ;</w:t>
      </w:r>
    </w:p>
    <w:p>
      <w:pPr>
        <w:pStyle w:val="Normal"/>
        <w:numPr>
          <w:ilvl w:val="0"/>
          <w:numId w:val="97"/>
        </w:numPr>
        <w:shd w:val="clear" w:color="auto" w:fill="FFFFFF"/>
        <w:tabs>
          <w:tab w:val="clear" w:pos="708"/>
          <w:tab w:val="left" w:pos="20" w:leader="none"/>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pPr>
        <w:pStyle w:val="Normal"/>
        <w:numPr>
          <w:ilvl w:val="0"/>
          <w:numId w:val="97"/>
        </w:numPr>
        <w:shd w:val="clear" w:color="auto" w:fill="FFFFFF"/>
        <w:tabs>
          <w:tab w:val="clear" w:pos="708"/>
          <w:tab w:val="left" w:pos="20" w:leader="none"/>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различать экономические, социальные, политические, культурные явления и процессы общественной жизни;</w:t>
      </w:r>
    </w:p>
    <w:p>
      <w:pPr>
        <w:pStyle w:val="Normal"/>
        <w:numPr>
          <w:ilvl w:val="0"/>
          <w:numId w:val="97"/>
        </w:numPr>
        <w:shd w:val="clear" w:color="auto" w:fill="FFFFFF"/>
        <w:tabs>
          <w:tab w:val="clear" w:pos="708"/>
          <w:tab w:val="left" w:pos="20" w:leader="none"/>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pPr>
        <w:pStyle w:val="Normal"/>
        <w:numPr>
          <w:ilvl w:val="0"/>
          <w:numId w:val="97"/>
        </w:numPr>
        <w:shd w:val="clear" w:color="auto" w:fill="FFFFFF"/>
        <w:tabs>
          <w:tab w:val="clear" w:pos="708"/>
          <w:tab w:val="left" w:pos="20" w:leader="none"/>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pPr>
        <w:pStyle w:val="Normal"/>
        <w:numPr>
          <w:ilvl w:val="0"/>
          <w:numId w:val="97"/>
        </w:numPr>
        <w:shd w:val="clear" w:color="auto" w:fill="FFFFFF"/>
        <w:tabs>
          <w:tab w:val="clear" w:pos="708"/>
          <w:tab w:val="left" w:pos="20" w:leader="none"/>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pPr>
        <w:pStyle w:val="Normal"/>
        <w:numPr>
          <w:ilvl w:val="0"/>
          <w:numId w:val="97"/>
        </w:numPr>
        <w:shd w:val="clear" w:color="auto" w:fill="FFFFFF"/>
        <w:tabs>
          <w:tab w:val="clear" w:pos="708"/>
          <w:tab w:val="left" w:pos="20" w:leader="none"/>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 xml:space="preserve">раскрывать влияние современных средств массовой коммуникации на общество и личность; </w:t>
      </w:r>
    </w:p>
    <w:p>
      <w:pPr>
        <w:pStyle w:val="Normal"/>
        <w:numPr>
          <w:ilvl w:val="0"/>
          <w:numId w:val="97"/>
        </w:numPr>
        <w:shd w:val="clear" w:color="auto" w:fill="FFFFFF"/>
        <w:tabs>
          <w:tab w:val="clear" w:pos="708"/>
          <w:tab w:val="left" w:pos="20" w:leader="none"/>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конкретизировать примерами опасность международного терроризма.</w:t>
      </w:r>
    </w:p>
    <w:p>
      <w:pPr>
        <w:pStyle w:val="Normal"/>
        <w:shd w:val="clear" w:color="auto" w:fill="FFFFFF"/>
        <w:tabs>
          <w:tab w:val="clear" w:pos="708"/>
          <w:tab w:val="left" w:pos="0"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101"/>
        </w:numPr>
        <w:shd w:val="clear" w:color="auto" w:fill="FFFFFF"/>
        <w:tabs>
          <w:tab w:val="clear" w:pos="708"/>
          <w:tab w:val="left" w:pos="102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наблюдать и характеризовать явления и события, происходящие в различных сферах общественной жизни;</w:t>
      </w:r>
    </w:p>
    <w:p>
      <w:pPr>
        <w:pStyle w:val="Normal"/>
        <w:numPr>
          <w:ilvl w:val="0"/>
          <w:numId w:val="101"/>
        </w:numPr>
        <w:shd w:val="clear" w:color="auto" w:fill="FFFFFF"/>
        <w:tabs>
          <w:tab w:val="clear" w:pos="708"/>
          <w:tab w:val="left" w:pos="102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pPr>
        <w:pStyle w:val="Normal"/>
        <w:numPr>
          <w:ilvl w:val="0"/>
          <w:numId w:val="101"/>
        </w:numPr>
        <w:shd w:val="clear" w:color="auto" w:fill="FFFFFF"/>
        <w:tabs>
          <w:tab w:val="clear" w:pos="708"/>
          <w:tab w:val="left" w:pos="102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осознанно содействовать защите природы.</w:t>
      </w:r>
    </w:p>
    <w:p>
      <w:pPr>
        <w:pStyle w:val="Normal"/>
        <w:spacing w:lineRule="auto" w:line="240" w:before="0" w:after="0"/>
        <w:ind w:firstLine="709"/>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Социальные нормы</w:t>
      </w:r>
    </w:p>
    <w:p>
      <w:pPr>
        <w:pStyle w:val="Normal"/>
        <w:shd w:val="clear" w:color="auto" w:fill="FFFFFF"/>
        <w:tabs>
          <w:tab w:val="clear" w:pos="708"/>
          <w:tab w:val="left" w:pos="1023"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95"/>
        </w:numPr>
        <w:shd w:val="clear" w:color="auto" w:fill="FFFFFF"/>
        <w:tabs>
          <w:tab w:val="clear" w:pos="708"/>
          <w:tab w:val="left" w:pos="102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раскрывать роль социальных норм как регуляторов общественной жизни и поведения человека;</w:t>
      </w:r>
    </w:p>
    <w:p>
      <w:pPr>
        <w:pStyle w:val="Normal"/>
        <w:numPr>
          <w:ilvl w:val="0"/>
          <w:numId w:val="95"/>
        </w:numPr>
        <w:shd w:val="clear" w:color="auto" w:fill="FFFFFF"/>
        <w:tabs>
          <w:tab w:val="clear" w:pos="708"/>
          <w:tab w:val="left" w:pos="1023" w:leader="none"/>
        </w:tabs>
        <w:spacing w:lineRule="auto" w:line="240" w:before="0" w:after="0"/>
        <w:ind w:left="0" w:firstLine="709"/>
        <w:contextualSpacing/>
        <w:jc w:val="both"/>
        <w:rPr>
          <w:rFonts w:ascii="Times New Roman" w:hAnsi="Times New Roman" w:cs="Times New Roman"/>
          <w:b/>
          <w:b/>
          <w:sz w:val="28"/>
          <w:szCs w:val="28"/>
        </w:rPr>
      </w:pPr>
      <w:r>
        <w:rPr>
          <w:rFonts w:cs="Times New Roman" w:ascii="Times New Roman" w:hAnsi="Times New Roman"/>
          <w:sz w:val="28"/>
          <w:szCs w:val="28"/>
        </w:rPr>
        <w:t>различать отдельные виды социальных норм;</w:t>
      </w:r>
    </w:p>
    <w:p>
      <w:pPr>
        <w:pStyle w:val="Normal"/>
        <w:numPr>
          <w:ilvl w:val="0"/>
          <w:numId w:val="95"/>
        </w:numPr>
        <w:shd w:val="clear" w:color="auto" w:fill="FFFFFF"/>
        <w:tabs>
          <w:tab w:val="clear" w:pos="708"/>
          <w:tab w:val="left" w:pos="1023" w:leader="none"/>
        </w:tabs>
        <w:spacing w:lineRule="auto" w:line="240" w:before="0" w:after="0"/>
        <w:ind w:left="0" w:firstLine="709"/>
        <w:contextualSpacing/>
        <w:jc w:val="both"/>
        <w:rPr>
          <w:rFonts w:ascii="Times New Roman" w:hAnsi="Times New Roman" w:cs="Times New Roman"/>
          <w:b/>
          <w:b/>
          <w:sz w:val="28"/>
          <w:szCs w:val="28"/>
        </w:rPr>
      </w:pPr>
      <w:r>
        <w:rPr>
          <w:rFonts w:cs="Times New Roman" w:ascii="Times New Roman" w:hAnsi="Times New Roman"/>
          <w:sz w:val="28"/>
          <w:szCs w:val="28"/>
        </w:rPr>
        <w:t>характеризовать основные нормы морали;</w:t>
      </w:r>
    </w:p>
    <w:p>
      <w:pPr>
        <w:pStyle w:val="Normal"/>
        <w:numPr>
          <w:ilvl w:val="0"/>
          <w:numId w:val="95"/>
        </w:numPr>
        <w:shd w:val="clear" w:color="auto" w:fill="FFFFFF"/>
        <w:tabs>
          <w:tab w:val="clear" w:pos="708"/>
          <w:tab w:val="left" w:pos="102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pPr>
        <w:pStyle w:val="Normal"/>
        <w:numPr>
          <w:ilvl w:val="0"/>
          <w:numId w:val="95"/>
        </w:numPr>
        <w:shd w:val="clear" w:color="auto" w:fill="FFFFFF"/>
        <w:tabs>
          <w:tab w:val="clear" w:pos="708"/>
          <w:tab w:val="left" w:pos="102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pPr>
        <w:pStyle w:val="Normal"/>
        <w:numPr>
          <w:ilvl w:val="0"/>
          <w:numId w:val="95"/>
        </w:numPr>
        <w:shd w:val="clear" w:color="auto" w:fill="FFFFFF"/>
        <w:tabs>
          <w:tab w:val="clear" w:pos="708"/>
          <w:tab w:val="left" w:pos="102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характеризовать специфику норм права;</w:t>
      </w:r>
    </w:p>
    <w:p>
      <w:pPr>
        <w:pStyle w:val="Normal"/>
        <w:numPr>
          <w:ilvl w:val="0"/>
          <w:numId w:val="95"/>
        </w:numPr>
        <w:shd w:val="clear" w:color="auto" w:fill="FFFFFF"/>
        <w:tabs>
          <w:tab w:val="clear" w:pos="708"/>
          <w:tab w:val="left" w:pos="102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сравнивать нормы морали и права, выявлять их общие черты и особенности;</w:t>
      </w:r>
    </w:p>
    <w:p>
      <w:pPr>
        <w:pStyle w:val="Normal"/>
        <w:numPr>
          <w:ilvl w:val="0"/>
          <w:numId w:val="95"/>
        </w:numPr>
        <w:shd w:val="clear" w:color="auto" w:fill="FFFFFF"/>
        <w:tabs>
          <w:tab w:val="clear" w:pos="708"/>
          <w:tab w:val="left" w:pos="102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раскрывать сущность процесса социализации личности;</w:t>
      </w:r>
    </w:p>
    <w:p>
      <w:pPr>
        <w:pStyle w:val="Normal"/>
        <w:numPr>
          <w:ilvl w:val="0"/>
          <w:numId w:val="95"/>
        </w:numPr>
        <w:shd w:val="clear" w:color="auto" w:fill="FFFFFF"/>
        <w:tabs>
          <w:tab w:val="clear" w:pos="708"/>
          <w:tab w:val="left" w:pos="102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объяснять причины отклоняющегося поведения;</w:t>
      </w:r>
    </w:p>
    <w:p>
      <w:pPr>
        <w:pStyle w:val="Normal"/>
        <w:numPr>
          <w:ilvl w:val="0"/>
          <w:numId w:val="95"/>
        </w:numPr>
        <w:shd w:val="clear" w:color="auto" w:fill="FFFFFF"/>
        <w:tabs>
          <w:tab w:val="clear" w:pos="708"/>
          <w:tab w:val="left" w:pos="102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описывать негативные последствия наиболее опасных форм отклоняющегося поведения.</w:t>
      </w:r>
    </w:p>
    <w:p>
      <w:pPr>
        <w:pStyle w:val="Normal"/>
        <w:shd w:val="clear" w:color="auto" w:fill="FFFFFF"/>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99"/>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pPr>
        <w:pStyle w:val="Normal"/>
        <w:numPr>
          <w:ilvl w:val="0"/>
          <w:numId w:val="99"/>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оценивать социальную значимость здорового образа жизни.</w:t>
      </w:r>
    </w:p>
    <w:p>
      <w:pPr>
        <w:pStyle w:val="Normal"/>
        <w:spacing w:lineRule="auto" w:line="240" w:before="0" w:after="0"/>
        <w:ind w:firstLine="709"/>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Сфера духовной культуры</w:t>
      </w:r>
    </w:p>
    <w:p>
      <w:pPr>
        <w:pStyle w:val="Normal"/>
        <w:shd w:val="clear" w:color="auto" w:fill="FFFFFF"/>
        <w:spacing w:lineRule="auto" w:line="240" w:before="0" w:after="0"/>
        <w:ind w:firstLine="709"/>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Выпускник научится:</w:t>
      </w:r>
    </w:p>
    <w:p>
      <w:pPr>
        <w:pStyle w:val="Normal"/>
        <w:numPr>
          <w:ilvl w:val="0"/>
          <w:numId w:val="92"/>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характеризовать развитие отдельных областей и форм культуры, выражать свое мнение о явлениях культуры;</w:t>
      </w:r>
    </w:p>
    <w:p>
      <w:pPr>
        <w:pStyle w:val="Normal"/>
        <w:numPr>
          <w:ilvl w:val="0"/>
          <w:numId w:val="92"/>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описывать явления духовной культуры;</w:t>
      </w:r>
    </w:p>
    <w:p>
      <w:pPr>
        <w:pStyle w:val="Normal"/>
        <w:numPr>
          <w:ilvl w:val="0"/>
          <w:numId w:val="92"/>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объяснять причины возрастания роли науки в современном мире;</w:t>
      </w:r>
    </w:p>
    <w:p>
      <w:pPr>
        <w:pStyle w:val="Normal"/>
        <w:numPr>
          <w:ilvl w:val="0"/>
          <w:numId w:val="92"/>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оценивать роль образования в современном обществе;</w:t>
      </w:r>
    </w:p>
    <w:p>
      <w:pPr>
        <w:pStyle w:val="Normal"/>
        <w:numPr>
          <w:ilvl w:val="0"/>
          <w:numId w:val="92"/>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различать уровни общего образования в России;</w:t>
      </w:r>
    </w:p>
    <w:p>
      <w:pPr>
        <w:pStyle w:val="Normal"/>
        <w:numPr>
          <w:ilvl w:val="0"/>
          <w:numId w:val="92"/>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находить и извлекать социальную информацию о достижениях и проблемах развития культуры из адаптированных источников различного типа;</w:t>
      </w:r>
    </w:p>
    <w:p>
      <w:pPr>
        <w:pStyle w:val="Normal"/>
        <w:numPr>
          <w:ilvl w:val="0"/>
          <w:numId w:val="92"/>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описывать духовные ценности российского народа и выражать собственное отношение к ним;</w:t>
      </w:r>
    </w:p>
    <w:p>
      <w:pPr>
        <w:pStyle w:val="Normal"/>
        <w:numPr>
          <w:ilvl w:val="0"/>
          <w:numId w:val="92"/>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объяснять необходимость непрерывного образования в современных условиях;</w:t>
      </w:r>
    </w:p>
    <w:p>
      <w:pPr>
        <w:pStyle w:val="Normal"/>
        <w:numPr>
          <w:ilvl w:val="0"/>
          <w:numId w:val="92"/>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учитывать общественные потребности при выборе направления своей будущей профессиональной деятельности;</w:t>
      </w:r>
    </w:p>
    <w:p>
      <w:pPr>
        <w:pStyle w:val="Normal"/>
        <w:numPr>
          <w:ilvl w:val="0"/>
          <w:numId w:val="92"/>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раскрывать роль религии в современном обществе;</w:t>
      </w:r>
    </w:p>
    <w:p>
      <w:pPr>
        <w:pStyle w:val="Normal"/>
        <w:numPr>
          <w:ilvl w:val="0"/>
          <w:numId w:val="92"/>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
          <w:b/>
          <w:bCs/>
          <w:sz w:val="28"/>
          <w:szCs w:val="28"/>
          <w:shd w:fill="FFFFFF" w:val="clear"/>
        </w:rPr>
      </w:pPr>
      <w:r>
        <w:rPr>
          <w:rFonts w:cs="Times New Roman" w:ascii="Times New Roman" w:hAnsi="Times New Roman"/>
          <w:bCs/>
          <w:sz w:val="28"/>
          <w:szCs w:val="28"/>
          <w:shd w:fill="FFFFFF" w:val="clear"/>
        </w:rPr>
        <w:t>характеризовать особенности искусства как формы духовной культуры</w:t>
      </w:r>
      <w:r>
        <w:rPr>
          <w:rFonts w:cs="Times New Roman" w:ascii="Times New Roman" w:hAnsi="Times New Roman"/>
          <w:b/>
          <w:bCs/>
          <w:sz w:val="28"/>
          <w:szCs w:val="28"/>
          <w:shd w:fill="FFFFFF" w:val="clear"/>
        </w:rPr>
        <w:t>.</w:t>
      </w:r>
    </w:p>
    <w:p>
      <w:pPr>
        <w:pStyle w:val="Normal"/>
        <w:shd w:val="clear" w:color="auto" w:fill="FFFFFF"/>
        <w:spacing w:lineRule="auto" w:line="240" w:before="0" w:after="0"/>
        <w:ind w:firstLine="709"/>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Выпускник получит возможность научиться:</w:t>
      </w:r>
    </w:p>
    <w:p>
      <w:pPr>
        <w:pStyle w:val="Normal"/>
        <w:numPr>
          <w:ilvl w:val="0"/>
          <w:numId w:val="103"/>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i/>
          <w:i/>
          <w:sz w:val="28"/>
          <w:szCs w:val="28"/>
          <w:shd w:fill="FFFFFF" w:val="clear"/>
        </w:rPr>
      </w:pPr>
      <w:r>
        <w:rPr>
          <w:rFonts w:cs="Times New Roman" w:ascii="Times New Roman" w:hAnsi="Times New Roman"/>
          <w:bCs/>
          <w:i/>
          <w:sz w:val="28"/>
          <w:szCs w:val="28"/>
          <w:shd w:fill="FFFFFF" w:val="clear"/>
        </w:rPr>
        <w:t>описывать процессы создания, сохранения, трансляции и усвоения достижений культуры;</w:t>
      </w:r>
    </w:p>
    <w:p>
      <w:pPr>
        <w:pStyle w:val="Normal"/>
        <w:numPr>
          <w:ilvl w:val="0"/>
          <w:numId w:val="103"/>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i/>
          <w:i/>
          <w:sz w:val="28"/>
          <w:szCs w:val="28"/>
          <w:shd w:fill="FFFFFF" w:val="clear"/>
        </w:rPr>
      </w:pPr>
      <w:r>
        <w:rPr>
          <w:rFonts w:cs="Times New Roman" w:ascii="Times New Roman" w:hAnsi="Times New Roman"/>
          <w:bCs/>
          <w:i/>
          <w:sz w:val="28"/>
          <w:szCs w:val="28"/>
          <w:shd w:fill="FFFFFF" w:val="clear"/>
        </w:rPr>
        <w:t>характеризовать основные направления развития отечественной культуры в современных условиях;</w:t>
      </w:r>
    </w:p>
    <w:p>
      <w:pPr>
        <w:pStyle w:val="Normal"/>
        <w:numPr>
          <w:ilvl w:val="0"/>
          <w:numId w:val="103"/>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i/>
          <w:i/>
          <w:sz w:val="28"/>
          <w:szCs w:val="28"/>
          <w:shd w:fill="FFFFFF" w:val="clear"/>
        </w:rPr>
      </w:pPr>
      <w:r>
        <w:rPr>
          <w:rFonts w:cs="Times New Roman" w:ascii="Times New Roman" w:hAnsi="Times New Roman"/>
          <w:bCs/>
          <w:i/>
          <w:sz w:val="28"/>
          <w:szCs w:val="28"/>
          <w:shd w:fill="FFFFFF" w:val="clear"/>
        </w:rPr>
        <w:t>критически воспринимать сообщения и рекламу в СМИ и Интернете о таких направлениях массовой культуры, как шоу-бизнес и мода.</w:t>
      </w:r>
    </w:p>
    <w:p>
      <w:pPr>
        <w:pStyle w:val="Normal"/>
        <w:spacing w:lineRule="auto" w:line="240" w:before="0" w:after="0"/>
        <w:ind w:firstLine="709"/>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Социальная сфера</w:t>
      </w:r>
    </w:p>
    <w:p>
      <w:pPr>
        <w:pStyle w:val="Normal"/>
        <w:tabs>
          <w:tab w:val="clear" w:pos="708"/>
          <w:tab w:val="left" w:pos="1027" w:leader="none"/>
        </w:tabs>
        <w:spacing w:lineRule="auto" w:line="240" w:before="0" w:after="0"/>
        <w:ind w:firstLine="709"/>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Выпускник научится:</w:t>
      </w:r>
    </w:p>
    <w:p>
      <w:pPr>
        <w:pStyle w:val="Normal"/>
        <w:numPr>
          <w:ilvl w:val="0"/>
          <w:numId w:val="105"/>
        </w:numPr>
        <w:tabs>
          <w:tab w:val="clear" w:pos="708"/>
          <w:tab w:val="left" w:pos="1027"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описывать социальную структуру в обществах разного типа, характеризовать основные социальные общности и группы;</w:t>
      </w:r>
    </w:p>
    <w:p>
      <w:pPr>
        <w:pStyle w:val="Normal"/>
        <w:numPr>
          <w:ilvl w:val="0"/>
          <w:numId w:val="105"/>
        </w:numPr>
        <w:tabs>
          <w:tab w:val="clear" w:pos="708"/>
          <w:tab w:val="left" w:pos="1027"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объяснять взаимодействие социальных общностей и групп;</w:t>
      </w:r>
    </w:p>
    <w:p>
      <w:pPr>
        <w:pStyle w:val="Normal"/>
        <w:numPr>
          <w:ilvl w:val="0"/>
          <w:numId w:val="105"/>
        </w:numPr>
        <w:tabs>
          <w:tab w:val="clear" w:pos="708"/>
          <w:tab w:val="left" w:pos="1027"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характеризовать ведущие направления социальной политики Российского государства;</w:t>
      </w:r>
    </w:p>
    <w:p>
      <w:pPr>
        <w:pStyle w:val="Normal"/>
        <w:numPr>
          <w:ilvl w:val="0"/>
          <w:numId w:val="105"/>
        </w:numPr>
        <w:tabs>
          <w:tab w:val="clear" w:pos="708"/>
          <w:tab w:val="left" w:pos="1027"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выделять параметры, определяющие социальный статус личности;</w:t>
      </w:r>
    </w:p>
    <w:p>
      <w:pPr>
        <w:pStyle w:val="Normal"/>
        <w:numPr>
          <w:ilvl w:val="0"/>
          <w:numId w:val="105"/>
        </w:numPr>
        <w:tabs>
          <w:tab w:val="clear" w:pos="708"/>
          <w:tab w:val="left" w:pos="1027"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приводить примеры предписанных и достигаемых статусов;</w:t>
      </w:r>
    </w:p>
    <w:p>
      <w:pPr>
        <w:pStyle w:val="Normal"/>
        <w:numPr>
          <w:ilvl w:val="0"/>
          <w:numId w:val="105"/>
        </w:numPr>
        <w:tabs>
          <w:tab w:val="clear" w:pos="708"/>
          <w:tab w:val="left" w:pos="1027"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описывать основные социальные роли подростка;</w:t>
      </w:r>
    </w:p>
    <w:p>
      <w:pPr>
        <w:pStyle w:val="Normal"/>
        <w:numPr>
          <w:ilvl w:val="0"/>
          <w:numId w:val="105"/>
        </w:numPr>
        <w:tabs>
          <w:tab w:val="clear" w:pos="708"/>
          <w:tab w:val="left" w:pos="1027"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конкретизировать примерами процесс социальной мобильности;</w:t>
      </w:r>
    </w:p>
    <w:p>
      <w:pPr>
        <w:pStyle w:val="Normal"/>
        <w:numPr>
          <w:ilvl w:val="0"/>
          <w:numId w:val="105"/>
        </w:numPr>
        <w:tabs>
          <w:tab w:val="clear" w:pos="708"/>
          <w:tab w:val="left" w:pos="1027"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характеризовать межнациональные отношения в современном мире;</w:t>
      </w:r>
    </w:p>
    <w:p>
      <w:pPr>
        <w:pStyle w:val="Normal"/>
        <w:numPr>
          <w:ilvl w:val="0"/>
          <w:numId w:val="105"/>
        </w:numPr>
        <w:tabs>
          <w:tab w:val="clear" w:pos="708"/>
          <w:tab w:val="left" w:pos="1027"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 xml:space="preserve">объяснять причины межнациональных конфликтов и основные пути их разрешения; </w:t>
      </w:r>
    </w:p>
    <w:p>
      <w:pPr>
        <w:pStyle w:val="Normal"/>
        <w:numPr>
          <w:ilvl w:val="0"/>
          <w:numId w:val="105"/>
        </w:numPr>
        <w:tabs>
          <w:tab w:val="clear" w:pos="708"/>
          <w:tab w:val="left" w:pos="1027"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характеризовать, раскрывать на конкретных примерах основные функции семьи в обществе;</w:t>
      </w:r>
    </w:p>
    <w:p>
      <w:pPr>
        <w:pStyle w:val="Normal"/>
        <w:numPr>
          <w:ilvl w:val="0"/>
          <w:numId w:val="105"/>
        </w:numPr>
        <w:tabs>
          <w:tab w:val="clear" w:pos="708"/>
          <w:tab w:val="left" w:pos="1027"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 xml:space="preserve">раскрывать основные роли членов семьи; </w:t>
      </w:r>
    </w:p>
    <w:p>
      <w:pPr>
        <w:pStyle w:val="Normal"/>
        <w:numPr>
          <w:ilvl w:val="0"/>
          <w:numId w:val="105"/>
        </w:numPr>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характеризовать основные слагаемые здорового образа жизни; осознанно выбирать верные критерии для оценки безопасных условий жизни;</w:t>
      </w:r>
    </w:p>
    <w:p>
      <w:pPr>
        <w:pStyle w:val="Normal"/>
        <w:numPr>
          <w:ilvl w:val="0"/>
          <w:numId w:val="105"/>
        </w:numPr>
        <w:tabs>
          <w:tab w:val="clear" w:pos="708"/>
          <w:tab w:val="left" w:pos="1027" w:leader="none"/>
        </w:tabs>
        <w:spacing w:lineRule="auto" w:line="240" w:before="0" w:after="0"/>
        <w:ind w:left="0" w:firstLine="709"/>
        <w:jc w:val="both"/>
        <w:rPr>
          <w:rFonts w:ascii="Times New Roman" w:hAnsi="Times New Roman" w:cs="Times New Roman"/>
          <w:b/>
          <w:b/>
          <w:bCs/>
          <w:sz w:val="28"/>
          <w:szCs w:val="28"/>
          <w:shd w:fill="FFFFFF" w:val="clear"/>
        </w:rPr>
      </w:pPr>
      <w:r>
        <w:rPr>
          <w:rFonts w:cs="Times New Roman" w:ascii="Times New Roman" w:hAnsi="Times New Roman"/>
          <w:bCs/>
          <w:sz w:val="28"/>
          <w:szCs w:val="28"/>
          <w:shd w:fill="FFFFFF" w:val="clear"/>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pPr>
        <w:pStyle w:val="Normal"/>
        <w:tabs>
          <w:tab w:val="clear" w:pos="708"/>
          <w:tab w:val="left" w:pos="1027" w:leader="none"/>
        </w:tabs>
        <w:spacing w:lineRule="auto" w:line="240" w:before="0" w:after="0"/>
        <w:ind w:firstLine="709"/>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Выпускник получит возможность научиться:</w:t>
      </w:r>
    </w:p>
    <w:p>
      <w:pPr>
        <w:pStyle w:val="Normal"/>
        <w:numPr>
          <w:ilvl w:val="0"/>
          <w:numId w:val="98"/>
        </w:numPr>
        <w:tabs>
          <w:tab w:val="clear" w:pos="708"/>
          <w:tab w:val="left" w:pos="1027" w:leader="none"/>
        </w:tabs>
        <w:spacing w:lineRule="auto" w:line="240" w:before="0" w:after="0"/>
        <w:ind w:left="0" w:firstLine="709"/>
        <w:jc w:val="both"/>
        <w:rPr>
          <w:rFonts w:ascii="Times New Roman" w:hAnsi="Times New Roman" w:cs="Times New Roman"/>
          <w:bCs/>
          <w:i/>
          <w:i/>
          <w:sz w:val="28"/>
          <w:szCs w:val="28"/>
          <w:shd w:fill="FFFFFF" w:val="clear"/>
        </w:rPr>
      </w:pPr>
      <w:r>
        <w:rPr>
          <w:rFonts w:cs="Times New Roman" w:ascii="Times New Roman" w:hAnsi="Times New Roman"/>
          <w:bCs/>
          <w:i/>
          <w:sz w:val="28"/>
          <w:szCs w:val="28"/>
          <w:shd w:fill="FFFFFF" w:val="clear"/>
        </w:rPr>
        <w:t>раскрывать понятия «равенство» и «социальная справедливость» с позиций историзма;</w:t>
      </w:r>
    </w:p>
    <w:p>
      <w:pPr>
        <w:pStyle w:val="Normal"/>
        <w:numPr>
          <w:ilvl w:val="0"/>
          <w:numId w:val="98"/>
        </w:numPr>
        <w:tabs>
          <w:tab w:val="clear" w:pos="708"/>
          <w:tab w:val="left" w:pos="1027" w:leader="none"/>
        </w:tabs>
        <w:spacing w:lineRule="auto" w:line="240" w:before="0" w:after="0"/>
        <w:ind w:left="0" w:firstLine="709"/>
        <w:jc w:val="both"/>
        <w:rPr>
          <w:rFonts w:ascii="Times New Roman" w:hAnsi="Times New Roman" w:cs="Times New Roman"/>
          <w:bCs/>
          <w:i/>
          <w:i/>
          <w:sz w:val="28"/>
          <w:szCs w:val="28"/>
          <w:shd w:fill="FFFFFF" w:val="clear"/>
        </w:rPr>
      </w:pPr>
      <w:r>
        <w:rPr>
          <w:rFonts w:cs="Times New Roman" w:ascii="Times New Roman" w:hAnsi="Times New Roman"/>
          <w:bCs/>
          <w:i/>
          <w:sz w:val="28"/>
          <w:szCs w:val="28"/>
          <w:shd w:fill="FFFFFF" w:val="clear"/>
        </w:rPr>
        <w:t>выражать и обосновывать собственную позицию по актуальным проблемам молодежи;</w:t>
      </w:r>
    </w:p>
    <w:p>
      <w:pPr>
        <w:pStyle w:val="Normal"/>
        <w:numPr>
          <w:ilvl w:val="0"/>
          <w:numId w:val="98"/>
        </w:numPr>
        <w:tabs>
          <w:tab w:val="clear" w:pos="708"/>
          <w:tab w:val="left" w:pos="1027" w:leader="none"/>
        </w:tabs>
        <w:spacing w:lineRule="auto" w:line="240" w:before="0" w:after="0"/>
        <w:ind w:left="0" w:firstLine="709"/>
        <w:jc w:val="both"/>
        <w:rPr>
          <w:rFonts w:ascii="Times New Roman" w:hAnsi="Times New Roman" w:cs="Times New Roman"/>
          <w:bCs/>
          <w:i/>
          <w:i/>
          <w:sz w:val="28"/>
          <w:szCs w:val="28"/>
          <w:shd w:fill="FFFFFF" w:val="clear"/>
        </w:rPr>
      </w:pPr>
      <w:r>
        <w:rPr>
          <w:rFonts w:cs="Times New Roman" w:ascii="Times New Roman" w:hAnsi="Times New Roman"/>
          <w:bCs/>
          <w:i/>
          <w:sz w:val="28"/>
          <w:szCs w:val="28"/>
          <w:shd w:fill="FFFFFF" w:val="clear"/>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pPr>
        <w:pStyle w:val="Normal"/>
        <w:numPr>
          <w:ilvl w:val="0"/>
          <w:numId w:val="98"/>
        </w:numPr>
        <w:shd w:val="clear" w:color="auto" w:fill="FFFFFF"/>
        <w:tabs>
          <w:tab w:val="clear" w:pos="708"/>
          <w:tab w:val="left" w:pos="1027" w:leader="none"/>
        </w:tabs>
        <w:spacing w:lineRule="auto" w:line="240" w:before="0" w:after="0"/>
        <w:ind w:left="0" w:firstLine="709"/>
        <w:jc w:val="both"/>
        <w:rPr>
          <w:rFonts w:ascii="Times New Roman" w:hAnsi="Times New Roman" w:cs="Times New Roman"/>
          <w:bCs/>
          <w:i/>
          <w:i/>
          <w:sz w:val="28"/>
          <w:szCs w:val="28"/>
          <w:shd w:fill="FFFFFF" w:val="clear"/>
        </w:rPr>
      </w:pPr>
      <w:r>
        <w:rPr>
          <w:rFonts w:cs="Times New Roman" w:ascii="Times New Roman" w:hAnsi="Times New Roman"/>
          <w:bCs/>
          <w:i/>
          <w:sz w:val="28"/>
          <w:szCs w:val="28"/>
          <w:shd w:fill="FFFFFF" w:val="clear"/>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pPr>
        <w:pStyle w:val="Normal"/>
        <w:numPr>
          <w:ilvl w:val="0"/>
          <w:numId w:val="98"/>
        </w:numPr>
        <w:shd w:val="clear" w:color="auto" w:fill="FFFFFF"/>
        <w:tabs>
          <w:tab w:val="clear" w:pos="708"/>
          <w:tab w:val="left" w:pos="1027" w:leader="none"/>
        </w:tabs>
        <w:spacing w:lineRule="auto" w:line="240" w:before="0" w:after="0"/>
        <w:ind w:left="0" w:firstLine="709"/>
        <w:jc w:val="both"/>
        <w:rPr>
          <w:rFonts w:ascii="Times New Roman" w:hAnsi="Times New Roman" w:cs="Times New Roman"/>
          <w:bCs/>
          <w:i/>
          <w:i/>
          <w:sz w:val="28"/>
          <w:szCs w:val="28"/>
          <w:shd w:fill="FFFFFF" w:val="clear"/>
        </w:rPr>
      </w:pPr>
      <w:r>
        <w:rPr>
          <w:rFonts w:cs="Times New Roman" w:ascii="Times New Roman" w:hAnsi="Times New Roman"/>
          <w:bCs/>
          <w:i/>
          <w:sz w:val="28"/>
          <w:szCs w:val="28"/>
          <w:shd w:fill="FFFFFF" w:val="clear"/>
        </w:rPr>
        <w:t>использовать элементы причинно-следственного анализа при характеристике семейных конфликтов;</w:t>
      </w:r>
    </w:p>
    <w:p>
      <w:pPr>
        <w:pStyle w:val="Normal"/>
        <w:numPr>
          <w:ilvl w:val="0"/>
          <w:numId w:val="98"/>
        </w:numPr>
        <w:tabs>
          <w:tab w:val="clear" w:pos="708"/>
          <w:tab w:val="left" w:pos="1027" w:leader="none"/>
        </w:tabs>
        <w:spacing w:lineRule="auto" w:line="240" w:before="0" w:after="0"/>
        <w:ind w:left="0" w:firstLine="709"/>
        <w:jc w:val="both"/>
        <w:rPr>
          <w:rFonts w:ascii="Times New Roman" w:hAnsi="Times New Roman" w:cs="Times New Roman"/>
          <w:b/>
          <w:b/>
          <w:bCs/>
          <w:i/>
          <w:i/>
          <w:sz w:val="28"/>
          <w:szCs w:val="28"/>
          <w:shd w:fill="FFFFFF" w:val="clear"/>
        </w:rPr>
      </w:pPr>
      <w:r>
        <w:rPr>
          <w:rFonts w:cs="Times New Roman" w:ascii="Times New Roman" w:hAnsi="Times New Roman"/>
          <w:bCs/>
          <w:i/>
          <w:sz w:val="28"/>
          <w:szCs w:val="28"/>
          <w:shd w:fill="FFFFFF" w:val="clear"/>
        </w:rPr>
        <w:t>находить и извлекать социальную информацию о государственной семейной политике из адаптированных источников различного типа</w:t>
      </w:r>
      <w:r>
        <w:rPr>
          <w:rFonts w:cs="Times New Roman" w:ascii="Times New Roman" w:hAnsi="Times New Roman"/>
          <w:b/>
          <w:bCs/>
          <w:i/>
          <w:sz w:val="28"/>
          <w:szCs w:val="28"/>
          <w:shd w:fill="FFFFFF" w:val="clear"/>
        </w:rPr>
        <w:t>.</w:t>
      </w:r>
    </w:p>
    <w:p>
      <w:pPr>
        <w:pStyle w:val="Normal"/>
        <w:tabs>
          <w:tab w:val="clear" w:pos="708"/>
          <w:tab w:val="left" w:pos="1027"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Политическая сфера жизни общества</w:t>
      </w:r>
    </w:p>
    <w:p>
      <w:pPr>
        <w:pStyle w:val="Normal"/>
        <w:tabs>
          <w:tab w:val="clear" w:pos="708"/>
          <w:tab w:val="left" w:pos="1027"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93"/>
        </w:numPr>
        <w:tabs>
          <w:tab w:val="clear" w:pos="708"/>
          <w:tab w:val="left" w:pos="1027"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объяснять роль политики в жизни общества;</w:t>
      </w:r>
    </w:p>
    <w:p>
      <w:pPr>
        <w:pStyle w:val="Normal"/>
        <w:numPr>
          <w:ilvl w:val="0"/>
          <w:numId w:val="93"/>
        </w:numPr>
        <w:tabs>
          <w:tab w:val="clear" w:pos="708"/>
          <w:tab w:val="left" w:pos="1027"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различать и сравнивать различные формы правления, иллюстрировать их примерами;</w:t>
      </w:r>
    </w:p>
    <w:p>
      <w:pPr>
        <w:pStyle w:val="Normal"/>
        <w:numPr>
          <w:ilvl w:val="0"/>
          <w:numId w:val="93"/>
        </w:numPr>
        <w:tabs>
          <w:tab w:val="clear" w:pos="708"/>
          <w:tab w:val="left" w:pos="1027"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давать характеристику формам государственно-территориального устройства;</w:t>
      </w:r>
    </w:p>
    <w:p>
      <w:pPr>
        <w:pStyle w:val="Normal"/>
        <w:numPr>
          <w:ilvl w:val="0"/>
          <w:numId w:val="93"/>
        </w:numPr>
        <w:tabs>
          <w:tab w:val="clear" w:pos="708"/>
          <w:tab w:val="left" w:pos="1027"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различать различные типы политических режимов, раскрывать их основные признаки;</w:t>
      </w:r>
    </w:p>
    <w:p>
      <w:pPr>
        <w:pStyle w:val="Normal"/>
        <w:numPr>
          <w:ilvl w:val="0"/>
          <w:numId w:val="93"/>
        </w:numPr>
        <w:tabs>
          <w:tab w:val="clear" w:pos="708"/>
          <w:tab w:val="left" w:pos="1027"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раскрывать на конкретных примерах основные черты и принципы демократии;</w:t>
      </w:r>
    </w:p>
    <w:p>
      <w:pPr>
        <w:pStyle w:val="Normal"/>
        <w:numPr>
          <w:ilvl w:val="0"/>
          <w:numId w:val="93"/>
        </w:numPr>
        <w:tabs>
          <w:tab w:val="clear" w:pos="708"/>
          <w:tab w:val="left" w:pos="1027"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называть признаки политической партии, раскрывать их на конкретных примерах;</w:t>
      </w:r>
    </w:p>
    <w:p>
      <w:pPr>
        <w:pStyle w:val="Normal"/>
        <w:numPr>
          <w:ilvl w:val="0"/>
          <w:numId w:val="93"/>
        </w:numPr>
        <w:tabs>
          <w:tab w:val="clear" w:pos="708"/>
          <w:tab w:val="left" w:pos="1027"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характеризовать различные формы участия граждан в политической жизни.</w:t>
      </w:r>
    </w:p>
    <w:p>
      <w:pPr>
        <w:pStyle w:val="Normal"/>
        <w:tabs>
          <w:tab w:val="clear" w:pos="708"/>
          <w:tab w:val="left" w:pos="1027"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 xml:space="preserve">Выпускник получит возможность научиться: </w:t>
      </w:r>
    </w:p>
    <w:p>
      <w:pPr>
        <w:pStyle w:val="Normal"/>
        <w:numPr>
          <w:ilvl w:val="0"/>
          <w:numId w:val="93"/>
        </w:numPr>
        <w:tabs>
          <w:tab w:val="clear" w:pos="708"/>
          <w:tab w:val="left" w:pos="1027"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осознавать значение гражданской активности и патриотической позиции в укреплении нашего государства;</w:t>
      </w:r>
    </w:p>
    <w:p>
      <w:pPr>
        <w:pStyle w:val="Normal"/>
        <w:numPr>
          <w:ilvl w:val="0"/>
          <w:numId w:val="91"/>
        </w:numPr>
        <w:tabs>
          <w:tab w:val="clear" w:pos="708"/>
          <w:tab w:val="left" w:pos="1027"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соотносить различные оценки политических событий и процессов и делать обоснованные выводы.</w:t>
      </w:r>
    </w:p>
    <w:p>
      <w:pPr>
        <w:pStyle w:val="Normal"/>
        <w:tabs>
          <w:tab w:val="clear" w:pos="708"/>
          <w:tab w:val="left" w:pos="120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shd w:fill="FFFFFF" w:val="clear"/>
        </w:rPr>
        <w:t>Гражданин и государство</w:t>
      </w:r>
    </w:p>
    <w:p>
      <w:pPr>
        <w:pStyle w:val="Normal"/>
        <w:tabs>
          <w:tab w:val="clear" w:pos="708"/>
          <w:tab w:val="left" w:pos="1200" w:leader="none"/>
        </w:tabs>
        <w:spacing w:lineRule="auto" w:line="240" w:before="0" w:after="0"/>
        <w:ind w:firstLine="709"/>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Выпускник научится:</w:t>
      </w:r>
    </w:p>
    <w:p>
      <w:pPr>
        <w:pStyle w:val="Normal"/>
        <w:numPr>
          <w:ilvl w:val="0"/>
          <w:numId w:val="100"/>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pPr>
        <w:pStyle w:val="Normal"/>
        <w:numPr>
          <w:ilvl w:val="0"/>
          <w:numId w:val="100"/>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объяснять порядок формирования органов государственной власти РФ;</w:t>
      </w:r>
    </w:p>
    <w:p>
      <w:pPr>
        <w:pStyle w:val="Normal"/>
        <w:numPr>
          <w:ilvl w:val="0"/>
          <w:numId w:val="100"/>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раскрывать достижения российского народа;</w:t>
      </w:r>
    </w:p>
    <w:p>
      <w:pPr>
        <w:pStyle w:val="Normal"/>
        <w:numPr>
          <w:ilvl w:val="0"/>
          <w:numId w:val="100"/>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объяснять и конкретизировать примерами смысл понятия «гражданство»;</w:t>
      </w:r>
    </w:p>
    <w:p>
      <w:pPr>
        <w:pStyle w:val="Normal"/>
        <w:numPr>
          <w:ilvl w:val="0"/>
          <w:numId w:val="94"/>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i/>
          <w:i/>
          <w:sz w:val="28"/>
          <w:szCs w:val="28"/>
          <w:shd w:fill="FFFFFF" w:val="clear"/>
        </w:rPr>
      </w:pPr>
      <w:r>
        <w:rPr>
          <w:rFonts w:cs="Times New Roman" w:ascii="Times New Roman" w:hAnsi="Times New Roman"/>
          <w:bCs/>
          <w:sz w:val="28"/>
          <w:szCs w:val="28"/>
          <w:shd w:fill="FFFFFF" w:val="clear"/>
        </w:rPr>
        <w:t>называть и иллюстрировать примерами основные права и свободы граждан, гарантированные Конституцией РФ;</w:t>
      </w:r>
    </w:p>
    <w:p>
      <w:pPr>
        <w:pStyle w:val="Normal"/>
        <w:numPr>
          <w:ilvl w:val="0"/>
          <w:numId w:val="100"/>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осознавать значение патриотической позиции в укреплении нашего государства;</w:t>
      </w:r>
    </w:p>
    <w:p>
      <w:pPr>
        <w:pStyle w:val="Normal"/>
        <w:numPr>
          <w:ilvl w:val="0"/>
          <w:numId w:val="100"/>
        </w:numPr>
        <w:tabs>
          <w:tab w:val="clear" w:pos="708"/>
          <w:tab w:val="left" w:pos="993" w:leader="none"/>
        </w:tabs>
        <w:spacing w:lineRule="auto" w:line="240" w:before="0" w:after="0"/>
        <w:ind w:left="0" w:firstLine="709"/>
        <w:jc w:val="both"/>
        <w:rPr>
          <w:rFonts w:ascii="Times New Roman" w:hAnsi="Times New Roman" w:cs="Times New Roman"/>
          <w:bCs/>
          <w:sz w:val="28"/>
          <w:szCs w:val="28"/>
          <w:shd w:fill="FFFFFF" w:val="clear"/>
        </w:rPr>
      </w:pPr>
      <w:r>
        <w:rPr>
          <w:rFonts w:cs="Times New Roman" w:ascii="Times New Roman" w:hAnsi="Times New Roman"/>
          <w:bCs/>
          <w:sz w:val="28"/>
          <w:szCs w:val="28"/>
          <w:shd w:fill="FFFFFF" w:val="clear"/>
        </w:rPr>
        <w:t>характеризовать конституционные обязанности гражданина.</w:t>
      </w:r>
    </w:p>
    <w:p>
      <w:pPr>
        <w:pStyle w:val="Normal"/>
        <w:tabs>
          <w:tab w:val="clear" w:pos="708"/>
          <w:tab w:val="left" w:pos="1200" w:leader="none"/>
        </w:tabs>
        <w:spacing w:lineRule="auto" w:line="240" w:before="0" w:after="0"/>
        <w:ind w:firstLine="709"/>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Выпускник получит возможность научиться:</w:t>
      </w:r>
    </w:p>
    <w:p>
      <w:pPr>
        <w:pStyle w:val="Normal"/>
        <w:numPr>
          <w:ilvl w:val="0"/>
          <w:numId w:val="94"/>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i/>
          <w:i/>
          <w:sz w:val="28"/>
          <w:szCs w:val="28"/>
          <w:shd w:fill="FFFFFF" w:val="clear"/>
        </w:rPr>
      </w:pPr>
      <w:r>
        <w:rPr>
          <w:rFonts w:cs="Times New Roman" w:ascii="Times New Roman" w:hAnsi="Times New Roman"/>
          <w:bCs/>
          <w:i/>
          <w:sz w:val="28"/>
          <w:szCs w:val="28"/>
          <w:shd w:fill="FFFFFF" w:val="clear"/>
        </w:rPr>
        <w:t>аргументированно обосновывать влияние происходящих в обществе изменений на положение России в мире;</w:t>
      </w:r>
    </w:p>
    <w:p>
      <w:pPr>
        <w:pStyle w:val="Normal"/>
        <w:numPr>
          <w:ilvl w:val="0"/>
          <w:numId w:val="94"/>
        </w:numPr>
        <w:tabs>
          <w:tab w:val="clear" w:pos="708"/>
          <w:tab w:val="left" w:pos="993" w:leader="none"/>
        </w:tabs>
        <w:spacing w:lineRule="auto" w:line="240" w:before="0" w:after="0"/>
        <w:ind w:left="0" w:firstLine="709"/>
        <w:jc w:val="both"/>
        <w:rPr>
          <w:rFonts w:ascii="Times New Roman" w:hAnsi="Times New Roman" w:cs="Times New Roman"/>
          <w:b/>
          <w:b/>
          <w:bCs/>
          <w:i/>
          <w:i/>
          <w:sz w:val="28"/>
          <w:szCs w:val="28"/>
          <w:shd w:fill="FFFFFF" w:val="clear"/>
        </w:rPr>
      </w:pPr>
      <w:r>
        <w:rPr>
          <w:rFonts w:cs="Times New Roman" w:ascii="Times New Roman" w:hAnsi="Times New Roman"/>
          <w:bCs/>
          <w:i/>
          <w:sz w:val="28"/>
          <w:szCs w:val="28"/>
          <w:shd w:fill="FFFFFF" w:val="clear"/>
        </w:rPr>
        <w:t>использовать знания и умения для формирования способности уважать права других людей, выполнять свои обязанности гражданина РФ</w:t>
      </w:r>
      <w:r>
        <w:rPr>
          <w:rFonts w:cs="Times New Roman" w:ascii="Times New Roman" w:hAnsi="Times New Roman"/>
          <w:b/>
          <w:bCs/>
          <w:i/>
          <w:sz w:val="28"/>
          <w:szCs w:val="28"/>
          <w:shd w:fill="FFFFFF" w:val="clear"/>
        </w:rPr>
        <w:t>.</w:t>
      </w:r>
    </w:p>
    <w:p>
      <w:pPr>
        <w:pStyle w:val="Normal"/>
        <w:tabs>
          <w:tab w:val="clear" w:pos="708"/>
          <w:tab w:val="left" w:pos="99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shd w:fill="FFFFFF" w:val="clear"/>
        </w:rPr>
        <w:t>Основы российского законодательства</w:t>
      </w:r>
    </w:p>
    <w:p>
      <w:pPr>
        <w:pStyle w:val="Normal"/>
        <w:tabs>
          <w:tab w:val="clear" w:pos="708"/>
          <w:tab w:val="left" w:pos="994"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107"/>
        </w:numPr>
        <w:tabs>
          <w:tab w:val="clear" w:pos="708"/>
          <w:tab w:val="left" w:pos="994"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характеризовать систему российского законодательства;</w:t>
      </w:r>
    </w:p>
    <w:p>
      <w:pPr>
        <w:pStyle w:val="Normal"/>
        <w:numPr>
          <w:ilvl w:val="0"/>
          <w:numId w:val="107"/>
        </w:numPr>
        <w:tabs>
          <w:tab w:val="clear" w:pos="708"/>
          <w:tab w:val="left" w:pos="994"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раскрывать особенности гражданской дееспособности несовершеннолетних;</w:t>
      </w:r>
    </w:p>
    <w:p>
      <w:pPr>
        <w:pStyle w:val="Normal"/>
        <w:numPr>
          <w:ilvl w:val="0"/>
          <w:numId w:val="107"/>
        </w:numPr>
        <w:tabs>
          <w:tab w:val="clear" w:pos="708"/>
          <w:tab w:val="left" w:pos="994"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характеризовать гражданские правоотношения;</w:t>
      </w:r>
    </w:p>
    <w:p>
      <w:pPr>
        <w:pStyle w:val="Normal"/>
        <w:numPr>
          <w:ilvl w:val="0"/>
          <w:numId w:val="107"/>
        </w:numPr>
        <w:tabs>
          <w:tab w:val="clear" w:pos="708"/>
          <w:tab w:val="left" w:pos="994"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раскрывать смысл права на труд;</w:t>
      </w:r>
    </w:p>
    <w:p>
      <w:pPr>
        <w:pStyle w:val="Normal"/>
        <w:numPr>
          <w:ilvl w:val="0"/>
          <w:numId w:val="107"/>
        </w:numPr>
        <w:tabs>
          <w:tab w:val="clear" w:pos="708"/>
          <w:tab w:val="left" w:pos="994"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объяснять роль трудового договора;</w:t>
      </w:r>
    </w:p>
    <w:p>
      <w:pPr>
        <w:pStyle w:val="Normal"/>
        <w:numPr>
          <w:ilvl w:val="0"/>
          <w:numId w:val="107"/>
        </w:numPr>
        <w:tabs>
          <w:tab w:val="clear" w:pos="708"/>
          <w:tab w:val="left" w:pos="994"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разъяснять на примерах особенности положения несовершеннолетних в трудовых отношениях;</w:t>
      </w:r>
    </w:p>
    <w:p>
      <w:pPr>
        <w:pStyle w:val="Normal"/>
        <w:numPr>
          <w:ilvl w:val="0"/>
          <w:numId w:val="107"/>
        </w:numPr>
        <w:tabs>
          <w:tab w:val="clear" w:pos="708"/>
          <w:tab w:val="left" w:pos="994"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характеризовать права и обязанности супругов, родителей, детей;</w:t>
      </w:r>
    </w:p>
    <w:p>
      <w:pPr>
        <w:pStyle w:val="Normal"/>
        <w:numPr>
          <w:ilvl w:val="0"/>
          <w:numId w:val="107"/>
        </w:numPr>
        <w:tabs>
          <w:tab w:val="clear" w:pos="708"/>
          <w:tab w:val="left" w:pos="994"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характеризовать особенности уголовного права и уголовных правоотношений;</w:t>
      </w:r>
    </w:p>
    <w:p>
      <w:pPr>
        <w:pStyle w:val="Normal"/>
        <w:numPr>
          <w:ilvl w:val="0"/>
          <w:numId w:val="107"/>
        </w:numPr>
        <w:tabs>
          <w:tab w:val="clear" w:pos="708"/>
          <w:tab w:val="left" w:pos="994"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конкретизировать примерами виды преступлений и наказания за них;</w:t>
      </w:r>
    </w:p>
    <w:p>
      <w:pPr>
        <w:pStyle w:val="Normal"/>
        <w:numPr>
          <w:ilvl w:val="0"/>
          <w:numId w:val="107"/>
        </w:numPr>
        <w:tabs>
          <w:tab w:val="clear" w:pos="708"/>
          <w:tab w:val="left" w:pos="994"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характеризовать специфику уголовной ответственности несовершеннолетних;</w:t>
      </w:r>
    </w:p>
    <w:p>
      <w:pPr>
        <w:pStyle w:val="Normal"/>
        <w:numPr>
          <w:ilvl w:val="0"/>
          <w:numId w:val="107"/>
        </w:numPr>
        <w:tabs>
          <w:tab w:val="clear" w:pos="708"/>
          <w:tab w:val="left" w:pos="994"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раскрывать связь права на образование и обязанности получить образование;</w:t>
      </w:r>
    </w:p>
    <w:p>
      <w:pPr>
        <w:pStyle w:val="Normal"/>
        <w:numPr>
          <w:ilvl w:val="0"/>
          <w:numId w:val="107"/>
        </w:numPr>
        <w:tabs>
          <w:tab w:val="clear" w:pos="708"/>
          <w:tab w:val="left" w:pos="994"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pPr>
        <w:pStyle w:val="Normal"/>
        <w:numPr>
          <w:ilvl w:val="0"/>
          <w:numId w:val="107"/>
        </w:numPr>
        <w:tabs>
          <w:tab w:val="clear" w:pos="708"/>
          <w:tab w:val="left" w:pos="994"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pPr>
        <w:pStyle w:val="Normal"/>
        <w:numPr>
          <w:ilvl w:val="0"/>
          <w:numId w:val="107"/>
        </w:numPr>
        <w:tabs>
          <w:tab w:val="clear" w:pos="708"/>
          <w:tab w:val="left" w:pos="99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Pr>
          <w:rFonts w:cs="Times New Roman" w:ascii="Times New Roman" w:hAnsi="Times New Roman"/>
          <w:sz w:val="28"/>
          <w:szCs w:val="28"/>
        </w:rPr>
        <w:t>.</w:t>
      </w:r>
    </w:p>
    <w:p>
      <w:pPr>
        <w:pStyle w:val="Normal"/>
        <w:tabs>
          <w:tab w:val="clear" w:pos="708"/>
          <w:tab w:val="left" w:pos="994"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108"/>
        </w:numPr>
        <w:tabs>
          <w:tab w:val="clear" w:pos="708"/>
          <w:tab w:val="left" w:pos="994" w:leader="none"/>
        </w:tabs>
        <w:spacing w:lineRule="auto" w:line="240" w:before="0" w:after="0"/>
        <w:ind w:left="0" w:firstLine="709"/>
        <w:jc w:val="both"/>
        <w:rPr>
          <w:rFonts w:ascii="Times New Roman" w:hAnsi="Times New Roman" w:cs="Times New Roman"/>
          <w:bCs/>
          <w:i/>
          <w:i/>
          <w:sz w:val="28"/>
          <w:szCs w:val="28"/>
        </w:rPr>
      </w:pPr>
      <w:r>
        <w:rPr>
          <w:rFonts w:cs="Times New Roman"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pPr>
        <w:pStyle w:val="Normal"/>
        <w:numPr>
          <w:ilvl w:val="0"/>
          <w:numId w:val="108"/>
        </w:numPr>
        <w:tabs>
          <w:tab w:val="clear" w:pos="708"/>
          <w:tab w:val="left" w:pos="994" w:leader="none"/>
        </w:tabs>
        <w:spacing w:lineRule="auto" w:line="240" w:before="0" w:after="0"/>
        <w:ind w:left="0" w:firstLine="709"/>
        <w:jc w:val="both"/>
        <w:rPr>
          <w:rFonts w:ascii="Times New Roman" w:hAnsi="Times New Roman" w:cs="Times New Roman"/>
          <w:bCs/>
          <w:i/>
          <w:i/>
          <w:sz w:val="28"/>
          <w:szCs w:val="28"/>
        </w:rPr>
      </w:pPr>
      <w:r>
        <w:rPr>
          <w:rFonts w:cs="Times New Roman"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pPr>
        <w:pStyle w:val="Normal"/>
        <w:numPr>
          <w:ilvl w:val="0"/>
          <w:numId w:val="108"/>
        </w:numPr>
        <w:tabs>
          <w:tab w:val="clear" w:pos="708"/>
          <w:tab w:val="left" w:pos="994" w:leader="none"/>
        </w:tabs>
        <w:spacing w:lineRule="auto" w:line="240" w:before="0" w:after="0"/>
        <w:ind w:left="0" w:firstLine="709"/>
        <w:jc w:val="both"/>
        <w:rPr>
          <w:rFonts w:ascii="Times New Roman" w:hAnsi="Times New Roman" w:cs="Times New Roman"/>
          <w:bCs/>
          <w:i/>
          <w:i/>
          <w:sz w:val="28"/>
          <w:szCs w:val="28"/>
        </w:rPr>
      </w:pPr>
      <w:r>
        <w:rPr>
          <w:rFonts w:cs="Times New Roman" w:ascii="Times New Roman" w:hAnsi="Times New Roman"/>
          <w:bCs/>
          <w:i/>
          <w:sz w:val="28"/>
          <w:szCs w:val="28"/>
        </w:rPr>
        <w:t>осознанно содействовать защите правопорядка в обществе правовыми способами и средствами.</w:t>
      </w:r>
    </w:p>
    <w:p>
      <w:pPr>
        <w:pStyle w:val="Normal"/>
        <w:tabs>
          <w:tab w:val="clear" w:pos="708"/>
          <w:tab w:val="left" w:pos="1267"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shd w:fill="FFFFFF" w:val="clear"/>
        </w:rPr>
        <w:t>Экономика</w:t>
      </w:r>
    </w:p>
    <w:p>
      <w:pPr>
        <w:pStyle w:val="Normal"/>
        <w:tabs>
          <w:tab w:val="clear" w:pos="708"/>
          <w:tab w:val="left" w:pos="1267"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104"/>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объяснять проблему ограниченности экономических ресурсов;</w:t>
      </w:r>
    </w:p>
    <w:p>
      <w:pPr>
        <w:pStyle w:val="Normal"/>
        <w:numPr>
          <w:ilvl w:val="0"/>
          <w:numId w:val="104"/>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pPr>
        <w:pStyle w:val="Normal"/>
        <w:numPr>
          <w:ilvl w:val="0"/>
          <w:numId w:val="104"/>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раскрывать факторы, влияющие на производительность труда;</w:t>
      </w:r>
    </w:p>
    <w:p>
      <w:pPr>
        <w:pStyle w:val="Normal"/>
        <w:numPr>
          <w:ilvl w:val="0"/>
          <w:numId w:val="104"/>
        </w:numPr>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pPr>
        <w:pStyle w:val="Normal"/>
        <w:numPr>
          <w:ilvl w:val="0"/>
          <w:numId w:val="104"/>
        </w:numPr>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pPr>
        <w:pStyle w:val="Normal"/>
        <w:numPr>
          <w:ilvl w:val="0"/>
          <w:numId w:val="104"/>
        </w:numPr>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pPr>
        <w:pStyle w:val="Normal"/>
        <w:numPr>
          <w:ilvl w:val="0"/>
          <w:numId w:val="104"/>
        </w:numPr>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называть и конкретизировать примерами виды налогов;</w:t>
      </w:r>
    </w:p>
    <w:p>
      <w:pPr>
        <w:pStyle w:val="Normal"/>
        <w:numPr>
          <w:ilvl w:val="0"/>
          <w:numId w:val="104"/>
        </w:numPr>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характеризовать функции денег и их роль в экономике;</w:t>
      </w:r>
    </w:p>
    <w:p>
      <w:pPr>
        <w:pStyle w:val="Normal"/>
        <w:numPr>
          <w:ilvl w:val="0"/>
          <w:numId w:val="104"/>
        </w:numPr>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раскрывать социально-экономическую роль и функции предпринимательства;</w:t>
      </w:r>
    </w:p>
    <w:p>
      <w:pPr>
        <w:pStyle w:val="Normal"/>
        <w:numPr>
          <w:ilvl w:val="0"/>
          <w:numId w:val="104"/>
        </w:numPr>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pPr>
        <w:pStyle w:val="Normal"/>
        <w:numPr>
          <w:ilvl w:val="0"/>
          <w:numId w:val="104"/>
        </w:numPr>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pPr>
        <w:pStyle w:val="Normal"/>
        <w:numPr>
          <w:ilvl w:val="0"/>
          <w:numId w:val="104"/>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раскрывать рациональное поведение субъектов экономической деятельности;</w:t>
      </w:r>
    </w:p>
    <w:p>
      <w:pPr>
        <w:pStyle w:val="Normal"/>
        <w:numPr>
          <w:ilvl w:val="0"/>
          <w:numId w:val="104"/>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характеризовать экономику семьи; анализировать структуру семейного бюджета;</w:t>
      </w:r>
    </w:p>
    <w:p>
      <w:pPr>
        <w:pStyle w:val="Normal"/>
        <w:numPr>
          <w:ilvl w:val="0"/>
          <w:numId w:val="96"/>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sz w:val="28"/>
          <w:szCs w:val="28"/>
        </w:rPr>
        <w:t>использовать полученные знания при анализе фактов поведения участников экономической деятельности;</w:t>
      </w:r>
    </w:p>
    <w:p>
      <w:pPr>
        <w:pStyle w:val="Normal"/>
        <w:numPr>
          <w:ilvl w:val="0"/>
          <w:numId w:val="96"/>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обосновывать связь профессионализма и жизненного успеха.</w:t>
      </w:r>
    </w:p>
    <w:p>
      <w:pPr>
        <w:pStyle w:val="Normal"/>
        <w:tabs>
          <w:tab w:val="clear" w:pos="708"/>
          <w:tab w:val="left" w:pos="1267"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96"/>
        </w:numPr>
        <w:tabs>
          <w:tab w:val="clear" w:pos="708"/>
          <w:tab w:val="left" w:pos="993" w:leader="none"/>
        </w:tabs>
        <w:spacing w:lineRule="auto" w:line="240" w:before="0" w:after="0"/>
        <w:ind w:left="0" w:firstLine="709"/>
        <w:jc w:val="both"/>
        <w:rPr>
          <w:rFonts w:ascii="Times New Roman" w:hAnsi="Times New Roman" w:cs="Times New Roman"/>
          <w:bCs/>
          <w:i/>
          <w:i/>
          <w:sz w:val="28"/>
          <w:szCs w:val="28"/>
        </w:rPr>
      </w:pPr>
      <w:r>
        <w:rPr>
          <w:rFonts w:cs="Times New Roman"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pPr>
        <w:pStyle w:val="Normal"/>
        <w:numPr>
          <w:ilvl w:val="0"/>
          <w:numId w:val="96"/>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bCs/>
          <w:i/>
          <w:i/>
          <w:sz w:val="28"/>
          <w:szCs w:val="28"/>
        </w:rPr>
      </w:pPr>
      <w:r>
        <w:rPr>
          <w:rFonts w:cs="Times New Roman"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pPr>
        <w:pStyle w:val="Normal"/>
        <w:numPr>
          <w:ilvl w:val="0"/>
          <w:numId w:val="96"/>
        </w:numPr>
        <w:tabs>
          <w:tab w:val="clear" w:pos="708"/>
          <w:tab w:val="left" w:pos="993" w:leader="none"/>
        </w:tabs>
        <w:spacing w:lineRule="auto" w:line="240" w:before="0" w:after="0"/>
        <w:ind w:left="0" w:firstLine="709"/>
        <w:jc w:val="both"/>
        <w:rPr>
          <w:rFonts w:ascii="Times New Roman" w:hAnsi="Times New Roman" w:cs="Times New Roman"/>
          <w:bCs/>
          <w:i/>
          <w:i/>
          <w:sz w:val="28"/>
          <w:szCs w:val="28"/>
        </w:rPr>
      </w:pPr>
      <w:r>
        <w:rPr>
          <w:rFonts w:cs="Times New Roman"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pPr>
        <w:pStyle w:val="Normal"/>
        <w:numPr>
          <w:ilvl w:val="0"/>
          <w:numId w:val="96"/>
        </w:numPr>
        <w:tabs>
          <w:tab w:val="clear" w:pos="708"/>
          <w:tab w:val="left" w:pos="993" w:leader="none"/>
        </w:tabs>
        <w:spacing w:lineRule="auto" w:line="240" w:before="0" w:after="0"/>
        <w:ind w:left="0" w:firstLine="709"/>
        <w:jc w:val="both"/>
        <w:rPr>
          <w:rFonts w:ascii="Times New Roman" w:hAnsi="Times New Roman" w:cs="Times New Roman"/>
          <w:bCs/>
          <w:i/>
          <w:i/>
          <w:sz w:val="28"/>
          <w:szCs w:val="28"/>
        </w:rPr>
      </w:pPr>
      <w:r>
        <w:rPr>
          <w:rFonts w:cs="Times New Roman"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pPr>
        <w:pStyle w:val="Normal"/>
        <w:numPr>
          <w:ilvl w:val="0"/>
          <w:numId w:val="96"/>
        </w:numPr>
        <w:shd w:val="clear" w:color="auto" w:fill="FFFFFF"/>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pPr>
        <w:pStyle w:val="Normal"/>
        <w:numPr>
          <w:ilvl w:val="0"/>
          <w:numId w:val="96"/>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pPr>
        <w:pStyle w:val="4"/>
        <w:spacing w:lineRule="auto" w:line="240" w:before="0" w:after="0"/>
        <w:ind w:left="1701" w:hanging="0"/>
        <w:rPr>
          <w:szCs w:val="28"/>
        </w:rPr>
      </w:pPr>
      <w:bookmarkStart w:id="15" w:name="_Toc31893394"/>
      <w:bookmarkStart w:id="16" w:name="_Toc410653960"/>
      <w:bookmarkStart w:id="17" w:name="_Toc31898616"/>
      <w:r>
        <w:rPr>
          <w:szCs w:val="28"/>
        </w:rPr>
        <w:t>1.2.5.9 География</w:t>
      </w:r>
      <w:bookmarkEnd w:id="15"/>
      <w:bookmarkEnd w:id="16"/>
      <w:bookmarkEnd w:id="17"/>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описывать по карте положение и взаиморасположение географических объектов; </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объяснять особенности компонентов природы отдельных территорий; </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приводить примеры взаимодействия природы и общества в пределах отдельных территорий;</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различать географические процессы и явления, определяющие особенности природы России и ее отдельных регионов;</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оценивать особенности взаимодействия природы и общества в пределах отдельных территорий России;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объяснять особенности компонентов природы отдельных частей страны;</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объяснять и сравнивать особенности природы, населения и хозяйства отдельных регионов России;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сравнивать особенности природы, населения и хозяйства отдельных регионов России;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 xml:space="preserve">уметь ориентироваться при помощи компаса, определять стороны горизонта, использовать компас для определения азимута; </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описывать погоду своей местности; </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объяснять расовые отличия разных народов мира;</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давать характеристику рельефа своей местности; </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уметь выделять в записках путешественников географические особенности территории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приводить примеры современных видов связи, применять  современные виды связи для решения  учебных и практических задач по географии;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оценивать место и роль России в мировом хозяйстве.</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создавать простейшие географические карты различного содержания;</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моделировать географические объекты и явления;</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ориентироваться на местности: в мегаполисе и в природе;</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сопоставлять существующие в науке точки зрения о причинах происходящих глобальных изменений климата;</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оценивать положительные и негативные последствия глобальных изменений климата для отдельных регионов и стран;</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наносить на контурные карты основные формы рельефа;</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давать характеристику климата своей области (края, республики);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показывать на карте артезианские бассейны и области распространения многолетней мерзлоты;</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оценивать ситуацию на рынке труда и ее динамику;</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объяснять различия в обеспеченности трудовыми ресурсами отдельных регионов России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обосновывать возможные пути решения проблем развития хозяйства России;</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выбирать критерии для сравнения, сопоставления, места страны в мировой экономике;</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объяснять возможности России в решении современных глобальных проблем человечества;</w:t>
      </w:r>
    </w:p>
    <w:p>
      <w:pPr>
        <w:pStyle w:val="Normal"/>
        <w:numPr>
          <w:ilvl w:val="0"/>
          <w:numId w:val="109"/>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оценивать социально-экономическое положение и перспективы развития России.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4"/>
        <w:spacing w:lineRule="auto" w:line="240" w:before="0" w:after="0"/>
        <w:ind w:left="1701" w:hanging="0"/>
        <w:rPr>
          <w:szCs w:val="28"/>
        </w:rPr>
      </w:pPr>
      <w:bookmarkStart w:id="18" w:name="_Toc31898617"/>
      <w:bookmarkStart w:id="19" w:name="_Toc409691638"/>
      <w:bookmarkStart w:id="20" w:name="_Toc31893395"/>
      <w:bookmarkStart w:id="21" w:name="_Toc410653961"/>
      <w:r>
        <w:rPr>
          <w:szCs w:val="28"/>
        </w:rPr>
        <w:t>1.2.5.10. Математика</w:t>
      </w:r>
      <w:bookmarkEnd w:id="18"/>
      <w:bookmarkEnd w:id="19"/>
      <w:bookmarkEnd w:id="20"/>
      <w:bookmarkEnd w:id="21"/>
    </w:p>
    <w:p>
      <w:pPr>
        <w:pStyle w:val="Normal"/>
        <w:spacing w:lineRule="auto" w:line="240" w:before="0" w:after="0"/>
        <w:rPr>
          <w:rFonts w:ascii="Times New Roman" w:hAnsi="Times New Roman" w:cs="Times New Roman"/>
          <w:b/>
          <w:b/>
          <w:sz w:val="28"/>
          <w:szCs w:val="28"/>
        </w:rPr>
      </w:pPr>
      <w:bookmarkStart w:id="22" w:name="_Toc31893396"/>
      <w:r>
        <w:rPr>
          <w:rFonts w:cs="Times New Roman" w:ascii="Times New Roman" w:hAnsi="Times New Roman"/>
          <w:b/>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22"/>
      <w:r>
        <w:rPr>
          <w:rFonts w:cs="Times New Roman" w:ascii="Times New Roman" w:hAnsi="Times New Roman"/>
          <w:b/>
          <w:sz w:val="28"/>
          <w:szCs w:val="28"/>
        </w:rPr>
        <w:t>:</w:t>
      </w:r>
    </w:p>
    <w:p>
      <w:pPr>
        <w:pStyle w:val="ListParagraph"/>
        <w:numPr>
          <w:ilvl w:val="0"/>
          <w:numId w:val="12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Оперировать на базовом уровне</w:t>
      </w:r>
      <w:r>
        <w:rPr>
          <w:rStyle w:val="Style10"/>
          <w:rFonts w:cs="Times New Roman" w:ascii="Times New Roman" w:hAnsi="Times New Roman"/>
          <w:sz w:val="28"/>
          <w:szCs w:val="28"/>
        </w:rPr>
        <w:footnoteReference w:id="3"/>
      </w:r>
      <w:r>
        <w:rPr>
          <w:rFonts w:cs="Times New Roman" w:ascii="Times New Roman" w:hAnsi="Times New Roman"/>
          <w:sz w:val="28"/>
          <w:szCs w:val="28"/>
        </w:rPr>
        <w:t xml:space="preserve"> понятиями: множество, элемент множества, подмножество, принадлежность;</w:t>
      </w:r>
    </w:p>
    <w:p>
      <w:pPr>
        <w:pStyle w:val="ListParagraph"/>
        <w:numPr>
          <w:ilvl w:val="0"/>
          <w:numId w:val="12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задавать множества перечислением их элементов;</w:t>
      </w:r>
    </w:p>
    <w:p>
      <w:pPr>
        <w:pStyle w:val="ListParagraph"/>
        <w:numPr>
          <w:ilvl w:val="0"/>
          <w:numId w:val="12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находить пересечение, объединение, подмножество в простейших ситуациях.</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33"/>
        </w:numPr>
        <w:tabs>
          <w:tab w:val="clear" w:pos="708"/>
          <w:tab w:val="left" w:pos="993" w:leader="none"/>
        </w:tabs>
        <w:ind w:left="0" w:firstLine="709"/>
        <w:rPr>
          <w:rFonts w:ascii="Times New Roman" w:hAnsi="Times New Roman"/>
          <w:sz w:val="28"/>
          <w:szCs w:val="28"/>
        </w:rPr>
      </w:pPr>
      <w:r>
        <w:rPr>
          <w:rFonts w:ascii="Times New Roman" w:hAnsi="Times New Roman"/>
          <w:sz w:val="28"/>
          <w:szCs w:val="28"/>
        </w:rPr>
        <w:t>распознавать логически некорректные высказывания.</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Числа</w:t>
      </w:r>
    </w:p>
    <w:p>
      <w:pPr>
        <w:pStyle w:val="ListParagraph"/>
        <w:numPr>
          <w:ilvl w:val="0"/>
          <w:numId w:val="121"/>
        </w:numPr>
        <w:tabs>
          <w:tab w:val="clear" w:pos="708"/>
          <w:tab w:val="left" w:pos="993"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pPr>
        <w:pStyle w:val="ListParagraph"/>
        <w:numPr>
          <w:ilvl w:val="0"/>
          <w:numId w:val="121"/>
        </w:numPr>
        <w:tabs>
          <w:tab w:val="clear" w:pos="708"/>
          <w:tab w:val="left" w:pos="993"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использовать свойства чисел и правила действий с рациональными числами при выполнении вычислений;</w:t>
      </w:r>
    </w:p>
    <w:p>
      <w:pPr>
        <w:pStyle w:val="ListParagraph"/>
        <w:numPr>
          <w:ilvl w:val="0"/>
          <w:numId w:val="121"/>
        </w:numPr>
        <w:tabs>
          <w:tab w:val="clear" w:pos="708"/>
          <w:tab w:val="left" w:pos="993"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использовать признаки делимости на 2, 5, 3, 9, 10 при выполнении вычислений и решении несложных задач;</w:t>
      </w:r>
    </w:p>
    <w:p>
      <w:pPr>
        <w:pStyle w:val="ListParagraph"/>
        <w:numPr>
          <w:ilvl w:val="0"/>
          <w:numId w:val="121"/>
        </w:numPr>
        <w:tabs>
          <w:tab w:val="clear" w:pos="708"/>
          <w:tab w:val="left" w:pos="993"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выполнять округление рациональных чисел в соответствии с правилами;</w:t>
      </w:r>
    </w:p>
    <w:p>
      <w:pPr>
        <w:pStyle w:val="ListParagraph"/>
        <w:numPr>
          <w:ilvl w:val="0"/>
          <w:numId w:val="121"/>
        </w:numPr>
        <w:tabs>
          <w:tab w:val="clear" w:pos="708"/>
          <w:tab w:val="left" w:pos="993"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сравнивать рациональные числа</w:t>
      </w:r>
      <w:r>
        <w:rPr>
          <w:rFonts w:cs="Times New Roman" w:ascii="Times New Roman" w:hAnsi="Times New Roman"/>
          <w:b/>
          <w:sz w:val="28"/>
          <w:szCs w:val="28"/>
        </w:rPr>
        <w:t>.</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ListParagraph"/>
        <w:numPr>
          <w:ilvl w:val="0"/>
          <w:numId w:val="121"/>
        </w:numPr>
        <w:tabs>
          <w:tab w:val="clear" w:pos="708"/>
          <w:tab w:val="left" w:pos="993"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оценивать результаты вычислений при решении практических задач;</w:t>
      </w:r>
    </w:p>
    <w:p>
      <w:pPr>
        <w:pStyle w:val="ListParagraph"/>
        <w:numPr>
          <w:ilvl w:val="0"/>
          <w:numId w:val="121"/>
        </w:numPr>
        <w:tabs>
          <w:tab w:val="clear" w:pos="708"/>
          <w:tab w:val="left" w:pos="993"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выполнять сравнение чисел в реальных ситуациях;</w:t>
      </w:r>
    </w:p>
    <w:p>
      <w:pPr>
        <w:pStyle w:val="ListParagraph"/>
        <w:numPr>
          <w:ilvl w:val="0"/>
          <w:numId w:val="121"/>
        </w:numPr>
        <w:tabs>
          <w:tab w:val="clear" w:pos="708"/>
          <w:tab w:val="left" w:pos="993"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составлять числовые выражения при решении практических задач и задач из других учебных предметов.</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Статистика и теория вероятностей</w:t>
      </w:r>
    </w:p>
    <w:p>
      <w:pPr>
        <w:pStyle w:val="Style32"/>
        <w:numPr>
          <w:ilvl w:val="0"/>
          <w:numId w:val="133"/>
        </w:numPr>
        <w:tabs>
          <w:tab w:val="clear" w:pos="708"/>
          <w:tab w:val="left" w:pos="993" w:leader="none"/>
        </w:tabs>
        <w:ind w:left="0" w:firstLine="709"/>
        <w:rPr>
          <w:rFonts w:ascii="Times New Roman" w:hAnsi="Times New Roman"/>
          <w:sz w:val="28"/>
          <w:szCs w:val="28"/>
        </w:rPr>
      </w:pPr>
      <w:r>
        <w:rPr>
          <w:rFonts w:ascii="Times New Roman" w:hAnsi="Times New Roman"/>
          <w:sz w:val="28"/>
          <w:szCs w:val="28"/>
        </w:rPr>
        <w:t xml:space="preserve">Представлять данные в виде таблиц, диаграмм, </w:t>
      </w:r>
    </w:p>
    <w:p>
      <w:pPr>
        <w:pStyle w:val="Style32"/>
        <w:numPr>
          <w:ilvl w:val="0"/>
          <w:numId w:val="133"/>
        </w:numPr>
        <w:tabs>
          <w:tab w:val="clear" w:pos="708"/>
          <w:tab w:val="left" w:pos="993" w:leader="none"/>
        </w:tabs>
        <w:ind w:left="0" w:firstLine="709"/>
        <w:rPr>
          <w:rFonts w:ascii="Times New Roman" w:hAnsi="Times New Roman"/>
          <w:sz w:val="28"/>
          <w:szCs w:val="28"/>
        </w:rPr>
      </w:pPr>
      <w:r>
        <w:rPr>
          <w:rFonts w:ascii="Times New Roman" w:hAnsi="Times New Roman"/>
          <w:sz w:val="28"/>
          <w:szCs w:val="28"/>
        </w:rPr>
        <w:t>читать информацию, представленную в виде таблицы, диаграммы.</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Текстовые задачи</w:t>
      </w:r>
    </w:p>
    <w:p>
      <w:pPr>
        <w:pStyle w:val="ListParagraph"/>
        <w:numPr>
          <w:ilvl w:val="0"/>
          <w:numId w:val="135"/>
        </w:numPr>
        <w:tabs>
          <w:tab w:val="clear" w:pos="708"/>
          <w:tab w:val="left" w:pos="993"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Решать несложные сюжетные задачи разных типов на все арифметические действия;</w:t>
      </w:r>
    </w:p>
    <w:p>
      <w:pPr>
        <w:pStyle w:val="ListParagraph"/>
        <w:numPr>
          <w:ilvl w:val="0"/>
          <w:numId w:val="135"/>
        </w:numPr>
        <w:tabs>
          <w:tab w:val="clear" w:pos="708"/>
          <w:tab w:val="left" w:pos="993"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pPr>
        <w:pStyle w:val="ListParagraph"/>
        <w:numPr>
          <w:ilvl w:val="0"/>
          <w:numId w:val="135"/>
        </w:numPr>
        <w:tabs>
          <w:tab w:val="clear" w:pos="708"/>
          <w:tab w:val="left" w:pos="993"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pPr>
        <w:pStyle w:val="ListParagraph"/>
        <w:numPr>
          <w:ilvl w:val="0"/>
          <w:numId w:val="135"/>
        </w:numPr>
        <w:tabs>
          <w:tab w:val="clear" w:pos="708"/>
          <w:tab w:val="left" w:pos="993"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 xml:space="preserve">составлять план решения задачи; </w:t>
      </w:r>
    </w:p>
    <w:p>
      <w:pPr>
        <w:pStyle w:val="ListParagraph"/>
        <w:numPr>
          <w:ilvl w:val="0"/>
          <w:numId w:val="135"/>
        </w:numPr>
        <w:tabs>
          <w:tab w:val="clear" w:pos="708"/>
          <w:tab w:val="left" w:pos="993"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выделять этапы решения задачи;</w:t>
      </w:r>
    </w:p>
    <w:p>
      <w:pPr>
        <w:pStyle w:val="ListParagraph"/>
        <w:numPr>
          <w:ilvl w:val="0"/>
          <w:numId w:val="135"/>
        </w:numPr>
        <w:tabs>
          <w:tab w:val="clear" w:pos="708"/>
          <w:tab w:val="left" w:pos="993"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интерпретировать вычислительные результаты в задаче, исследовать полученное решение задачи;</w:t>
      </w:r>
    </w:p>
    <w:p>
      <w:pPr>
        <w:pStyle w:val="ListParagraph"/>
        <w:numPr>
          <w:ilvl w:val="0"/>
          <w:numId w:val="135"/>
        </w:numPr>
        <w:tabs>
          <w:tab w:val="clear" w:pos="708"/>
          <w:tab w:val="left" w:pos="993"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знать различие скоростей объекта в стоячей воде, против течения и по течению реки;</w:t>
      </w:r>
    </w:p>
    <w:p>
      <w:pPr>
        <w:pStyle w:val="ListParagraph"/>
        <w:numPr>
          <w:ilvl w:val="0"/>
          <w:numId w:val="135"/>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решать задачи на нахождение части числа и числа по его части;</w:t>
      </w:r>
    </w:p>
    <w:p>
      <w:pPr>
        <w:pStyle w:val="ListParagraph"/>
        <w:numPr>
          <w:ilvl w:val="0"/>
          <w:numId w:val="135"/>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pPr>
        <w:pStyle w:val="ListParagraph"/>
        <w:numPr>
          <w:ilvl w:val="0"/>
          <w:numId w:val="135"/>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pPr>
        <w:pStyle w:val="ListParagraph"/>
        <w:numPr>
          <w:ilvl w:val="0"/>
          <w:numId w:val="135"/>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решать несложные логические задачи методом рассуждений.</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Normal"/>
        <w:numPr>
          <w:ilvl w:val="0"/>
          <w:numId w:val="136"/>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Наглядная геометрия</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Геометрические фигуры</w:t>
      </w:r>
    </w:p>
    <w:p>
      <w:pPr>
        <w:pStyle w:val="Normal"/>
        <w:numPr>
          <w:ilvl w:val="0"/>
          <w:numId w:val="126"/>
        </w:numPr>
        <w:tabs>
          <w:tab w:val="clear" w:pos="708"/>
          <w:tab w:val="left" w:pos="0" w:leader="none"/>
          <w:tab w:val="left" w:pos="993" w:leader="none"/>
        </w:tabs>
        <w:spacing w:lineRule="auto" w:line="240" w:before="0" w:after="0"/>
        <w:ind w:left="0" w:firstLine="709"/>
        <w:jc w:val="both"/>
        <w:rPr>
          <w:rFonts w:ascii="Times New Roman" w:hAnsi="Times New Roman" w:cs="Times New Roman"/>
          <w:b/>
          <w:b/>
          <w:i/>
          <w:i/>
          <w:sz w:val="28"/>
          <w:szCs w:val="28"/>
        </w:rPr>
      </w:pPr>
      <w:r>
        <w:rPr>
          <w:rFonts w:cs="Times New Roman" w:ascii="Times New Roman" w:hAnsi="Times New Roman"/>
          <w:sz w:val="28"/>
          <w:szCs w:val="28"/>
        </w:rPr>
        <w:t xml:space="preserve">Оперировать на базовом уровне понятиями: фигура, </w:t>
      </w:r>
      <w:r>
        <w:rPr>
          <w:rFonts w:cs="Times New Roman" w:ascii="Times New Roman" w:hAnsi="Times New Roman"/>
          <w:bCs/>
          <w:sz w:val="28"/>
          <w:szCs w:val="28"/>
        </w:rPr>
        <w:t>т</w:t>
      </w:r>
      <w:r>
        <w:rPr>
          <w:rFonts w:cs="Times New Roman" w:ascii="Times New Roman" w:hAnsi="Times New Roman"/>
          <w:sz w:val="28"/>
          <w:szCs w:val="28"/>
        </w:rPr>
        <w:t>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pPr>
        <w:pStyle w:val="Normal"/>
        <w:tabs>
          <w:tab w:val="clear" w:pos="708"/>
          <w:tab w:val="left" w:pos="0" w:leader="none"/>
          <w:tab w:val="left" w:pos="993" w:leader="none"/>
        </w:tabs>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ListParagraph"/>
        <w:numPr>
          <w:ilvl w:val="0"/>
          <w:numId w:val="11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решать практические задачи с применением простейших свойств фигур.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Измерения и вычисления</w:t>
      </w:r>
    </w:p>
    <w:p>
      <w:pPr>
        <w:pStyle w:val="Style32"/>
        <w:numPr>
          <w:ilvl w:val="0"/>
          <w:numId w:val="123"/>
        </w:numPr>
        <w:tabs>
          <w:tab w:val="clear" w:pos="708"/>
          <w:tab w:val="left" w:pos="993" w:leader="none"/>
        </w:tabs>
        <w:ind w:left="0" w:firstLine="709"/>
        <w:rPr>
          <w:rFonts w:ascii="Times New Roman" w:hAnsi="Times New Roman"/>
          <w:sz w:val="28"/>
          <w:szCs w:val="28"/>
        </w:rPr>
      </w:pPr>
      <w:r>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pPr>
        <w:pStyle w:val="Style32"/>
        <w:numPr>
          <w:ilvl w:val="0"/>
          <w:numId w:val="123"/>
        </w:numPr>
        <w:tabs>
          <w:tab w:val="clear" w:pos="708"/>
          <w:tab w:val="left" w:pos="993" w:leader="none"/>
        </w:tabs>
        <w:ind w:left="0" w:firstLine="709"/>
        <w:rPr>
          <w:rFonts w:ascii="Times New Roman" w:hAnsi="Times New Roman"/>
          <w:sz w:val="28"/>
          <w:szCs w:val="28"/>
        </w:rPr>
      </w:pPr>
      <w:r>
        <w:rPr>
          <w:rFonts w:ascii="Times New Roman" w:hAnsi="Times New Roman"/>
          <w:sz w:val="28"/>
          <w:szCs w:val="28"/>
        </w:rPr>
        <w:t xml:space="preserve">вычислять площади прямоугольников.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Normal"/>
        <w:numPr>
          <w:ilvl w:val="0"/>
          <w:numId w:val="134"/>
        </w:numPr>
        <w:tabs>
          <w:tab w:val="clear" w:pos="708"/>
          <w:tab w:val="left" w:pos="0" w:leader="none"/>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вычислять расстояния на местности в стандартных ситуациях, площади прямоугольников;</w:t>
      </w:r>
    </w:p>
    <w:p>
      <w:pPr>
        <w:pStyle w:val="Normal"/>
        <w:numPr>
          <w:ilvl w:val="0"/>
          <w:numId w:val="129"/>
        </w:numPr>
        <w:tabs>
          <w:tab w:val="clear" w:pos="708"/>
          <w:tab w:val="left" w:pos="0" w:leader="none"/>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выполнять простейшие построения и измерения на местности, необходимые в реальной жизни.</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История математики</w:t>
      </w:r>
    </w:p>
    <w:p>
      <w:pPr>
        <w:pStyle w:val="Normal"/>
        <w:numPr>
          <w:ilvl w:val="0"/>
          <w:numId w:val="117"/>
        </w:numPr>
        <w:tabs>
          <w:tab w:val="clear" w:pos="708"/>
          <w:tab w:val="left" w:pos="34" w:leader="none"/>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описывать отдельные выдающиеся результаты, полученные в ходе развития математики как науки;</w:t>
      </w:r>
    </w:p>
    <w:p>
      <w:pPr>
        <w:pStyle w:val="Normal"/>
        <w:numPr>
          <w:ilvl w:val="0"/>
          <w:numId w:val="11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знать примеры математических открытий и их авторов, в связи с отечественной и всемирной историей.</w:t>
      </w:r>
    </w:p>
    <w:p>
      <w:pPr>
        <w:pStyle w:val="Normal"/>
        <w:spacing w:lineRule="auto" w:line="240" w:before="0" w:after="0"/>
        <w:rPr>
          <w:rFonts w:ascii="Times New Roman" w:hAnsi="Times New Roman" w:cs="Times New Roman"/>
          <w:b/>
          <w:b/>
          <w:sz w:val="28"/>
          <w:szCs w:val="28"/>
        </w:rPr>
      </w:pPr>
      <w:bookmarkStart w:id="23" w:name="_Toc284663346"/>
      <w:bookmarkStart w:id="24" w:name="_Toc31893397"/>
      <w:bookmarkStart w:id="25" w:name="_Toc284662720"/>
      <w:r>
        <w:rPr>
          <w:rFonts w:cs="Times New Roman" w:ascii="Times New Roman" w:hAnsi="Times New Roman"/>
          <w:b/>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23"/>
      <w:bookmarkEnd w:id="24"/>
      <w:bookmarkEnd w:id="25"/>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Элементы теории множеств и математической логики</w:t>
      </w:r>
    </w:p>
    <w:p>
      <w:pPr>
        <w:pStyle w:val="ListParagraph"/>
        <w:numPr>
          <w:ilvl w:val="0"/>
          <w:numId w:val="119"/>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Оперировать</w:t>
      </w:r>
      <w:r>
        <w:rPr>
          <w:rStyle w:val="Style10"/>
          <w:rFonts w:cs="Times New Roman" w:ascii="Times New Roman" w:hAnsi="Times New Roman"/>
          <w:i/>
          <w:sz w:val="28"/>
          <w:szCs w:val="28"/>
        </w:rPr>
        <w:footnoteReference w:id="4"/>
      </w:r>
      <w:r>
        <w:rPr>
          <w:rFonts w:cs="Times New Roman"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pPr>
        <w:pStyle w:val="ListParagraph"/>
        <w:numPr>
          <w:ilvl w:val="0"/>
          <w:numId w:val="119"/>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11"/>
        </w:numPr>
        <w:tabs>
          <w:tab w:val="clear" w:pos="708"/>
          <w:tab w:val="left" w:pos="993" w:leader="none"/>
        </w:tabs>
        <w:ind w:left="0" w:firstLine="709"/>
        <w:rPr>
          <w:rFonts w:ascii="Times New Roman" w:hAnsi="Times New Roman"/>
          <w:i/>
          <w:i/>
          <w:sz w:val="28"/>
          <w:szCs w:val="28"/>
        </w:rPr>
      </w:pPr>
      <w:r>
        <w:rPr>
          <w:rFonts w:ascii="Times New Roman" w:hAnsi="Times New Roman"/>
          <w:i/>
          <w:sz w:val="28"/>
          <w:szCs w:val="28"/>
        </w:rPr>
        <w:t xml:space="preserve">распознавать логически некорректные высказывания; </w:t>
      </w:r>
    </w:p>
    <w:p>
      <w:pPr>
        <w:pStyle w:val="Style32"/>
        <w:numPr>
          <w:ilvl w:val="0"/>
          <w:numId w:val="111"/>
        </w:numPr>
        <w:tabs>
          <w:tab w:val="clear" w:pos="708"/>
          <w:tab w:val="left" w:pos="993" w:leader="none"/>
        </w:tabs>
        <w:ind w:left="0" w:firstLine="709"/>
        <w:rPr>
          <w:rFonts w:ascii="Times New Roman" w:hAnsi="Times New Roman"/>
          <w:i/>
          <w:i/>
          <w:sz w:val="28"/>
          <w:szCs w:val="28"/>
        </w:rPr>
      </w:pPr>
      <w:r>
        <w:rPr>
          <w:rFonts w:ascii="Times New Roman" w:hAnsi="Times New Roman"/>
          <w:i/>
          <w:sz w:val="28"/>
          <w:szCs w:val="28"/>
        </w:rPr>
        <w:t>строить цепочки умозаключений на основе использования правил логики.</w:t>
      </w:r>
    </w:p>
    <w:p>
      <w:pPr>
        <w:pStyle w:val="Normal"/>
        <w:spacing w:lineRule="auto" w:line="240" w:before="0" w:after="0"/>
        <w:rPr>
          <w:rFonts w:ascii="Times New Roman" w:hAnsi="Times New Roman" w:cs="Times New Roman"/>
          <w:b/>
          <w:b/>
          <w:i/>
          <w:i/>
          <w:sz w:val="28"/>
          <w:szCs w:val="28"/>
        </w:rPr>
      </w:pPr>
      <w:r>
        <w:rPr>
          <w:rFonts w:cs="Times New Roman" w:ascii="Times New Roman" w:hAnsi="Times New Roman"/>
          <w:b/>
          <w:i/>
          <w:sz w:val="28"/>
          <w:szCs w:val="28"/>
        </w:rPr>
        <w:t>Числа</w:t>
      </w:r>
    </w:p>
    <w:p>
      <w:pPr>
        <w:pStyle w:val="ListParagraph"/>
        <w:numPr>
          <w:ilvl w:val="0"/>
          <w:numId w:val="127"/>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pPr>
        <w:pStyle w:val="ListParagraph"/>
        <w:numPr>
          <w:ilvl w:val="0"/>
          <w:numId w:val="127"/>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понимать и объяснять смысл позиционной записи натурального числа;</w:t>
      </w:r>
    </w:p>
    <w:p>
      <w:pPr>
        <w:pStyle w:val="ListParagraph"/>
        <w:numPr>
          <w:ilvl w:val="0"/>
          <w:numId w:val="127"/>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выполнять вычисления, в том числе с использованием приемов рациональных вычислений, обосновывать алгоритмы выполнения действий;</w:t>
      </w:r>
    </w:p>
    <w:p>
      <w:pPr>
        <w:pStyle w:val="ListParagraph"/>
        <w:numPr>
          <w:ilvl w:val="0"/>
          <w:numId w:val="127"/>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pPr>
        <w:pStyle w:val="ListParagraph"/>
        <w:numPr>
          <w:ilvl w:val="0"/>
          <w:numId w:val="127"/>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выполнять округление рациональных чисел с заданной точностью;</w:t>
      </w:r>
    </w:p>
    <w:p>
      <w:pPr>
        <w:pStyle w:val="ListParagraph"/>
        <w:numPr>
          <w:ilvl w:val="0"/>
          <w:numId w:val="127"/>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упорядочивать числа, записанные в виде обыкновенных и десятичных дробей;</w:t>
      </w:r>
    </w:p>
    <w:p>
      <w:pPr>
        <w:pStyle w:val="ListParagraph"/>
        <w:numPr>
          <w:ilvl w:val="0"/>
          <w:numId w:val="127"/>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находить НОД и НОК чисел и использовать их при решении зада;.</w:t>
      </w:r>
    </w:p>
    <w:p>
      <w:pPr>
        <w:pStyle w:val="ListParagraph"/>
        <w:numPr>
          <w:ilvl w:val="0"/>
          <w:numId w:val="127"/>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оперировать понятием модуль числа, геометрическая интерпретация модуля числа.</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20"/>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pPr>
        <w:pStyle w:val="Style32"/>
        <w:numPr>
          <w:ilvl w:val="0"/>
          <w:numId w:val="120"/>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pPr>
        <w:pStyle w:val="Style32"/>
        <w:numPr>
          <w:ilvl w:val="0"/>
          <w:numId w:val="120"/>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Уравнения и неравенства </w:t>
      </w:r>
    </w:p>
    <w:p>
      <w:pPr>
        <w:pStyle w:val="Style32"/>
        <w:numPr>
          <w:ilvl w:val="0"/>
          <w:numId w:val="115"/>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Статистика и теория вероятностей</w:t>
      </w:r>
    </w:p>
    <w:p>
      <w:pPr>
        <w:pStyle w:val="ListParagraph"/>
        <w:numPr>
          <w:ilvl w:val="0"/>
          <w:numId w:val="13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pPr>
        <w:pStyle w:val="Style32"/>
        <w:numPr>
          <w:ilvl w:val="0"/>
          <w:numId w:val="131"/>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 xml:space="preserve">извлекать, информацию, </w:t>
      </w:r>
      <w:r>
        <w:rPr>
          <w:rStyle w:val="Dash041e0431044b0447043d044b0439char1"/>
          <w:i/>
          <w:sz w:val="28"/>
          <w:szCs w:val="28"/>
        </w:rPr>
        <w:t>представленную в таблицах, на диаграммах</w:t>
      </w:r>
      <w:r>
        <w:rPr>
          <w:rFonts w:ascii="Times New Roman" w:hAnsi="Times New Roman"/>
          <w:i/>
          <w:sz w:val="28"/>
          <w:szCs w:val="28"/>
        </w:rPr>
        <w:t>;</w:t>
      </w:r>
    </w:p>
    <w:p>
      <w:pPr>
        <w:pStyle w:val="Style32"/>
        <w:numPr>
          <w:ilvl w:val="0"/>
          <w:numId w:val="131"/>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составлять таблицы, строить диаграммы на основе данных.</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ListParagraph"/>
        <w:numPr>
          <w:ilvl w:val="0"/>
          <w:numId w:val="113"/>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 xml:space="preserve">извлекать, интерпретировать и преобразовывать информацию, </w:t>
      </w:r>
      <w:r>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Текстовые задачи</w:t>
      </w:r>
    </w:p>
    <w:p>
      <w:pPr>
        <w:pStyle w:val="ListParagraph"/>
        <w:numPr>
          <w:ilvl w:val="0"/>
          <w:numId w:val="132"/>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Решать простые и сложные задачи разных типов, а также задачи повышенной трудности;</w:t>
      </w:r>
    </w:p>
    <w:p>
      <w:pPr>
        <w:pStyle w:val="ListParagraph"/>
        <w:numPr>
          <w:ilvl w:val="0"/>
          <w:numId w:val="132"/>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pPr>
        <w:pStyle w:val="ListParagraph"/>
        <w:numPr>
          <w:ilvl w:val="0"/>
          <w:numId w:val="132"/>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знать и применять оба способа поиска решения задач (от требования к условию и от условия к требованию);</w:t>
      </w:r>
    </w:p>
    <w:p>
      <w:pPr>
        <w:pStyle w:val="ListParagraph"/>
        <w:numPr>
          <w:ilvl w:val="0"/>
          <w:numId w:val="132"/>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моделировать рассуждения при поиске решения задач с помощью граф-схемы;</w:t>
      </w:r>
    </w:p>
    <w:p>
      <w:pPr>
        <w:pStyle w:val="ListParagraph"/>
        <w:numPr>
          <w:ilvl w:val="0"/>
          <w:numId w:val="132"/>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выделять этапы решения задачи и содержание каждого этапа;</w:t>
      </w:r>
    </w:p>
    <w:p>
      <w:pPr>
        <w:pStyle w:val="ListParagraph"/>
        <w:numPr>
          <w:ilvl w:val="0"/>
          <w:numId w:val="132"/>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интерпретировать вычислительные результаты в задаче, исследовать полученное решение задачи;</w:t>
      </w:r>
    </w:p>
    <w:p>
      <w:pPr>
        <w:pStyle w:val="ListParagraph"/>
        <w:numPr>
          <w:ilvl w:val="0"/>
          <w:numId w:val="132"/>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pPr>
        <w:pStyle w:val="ListParagraph"/>
        <w:numPr>
          <w:ilvl w:val="0"/>
          <w:numId w:val="132"/>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pPr>
        <w:pStyle w:val="ListParagraph"/>
        <w:numPr>
          <w:ilvl w:val="0"/>
          <w:numId w:val="132"/>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 xml:space="preserve">решать разнообразные задачи «на части», </w:t>
      </w:r>
    </w:p>
    <w:p>
      <w:pPr>
        <w:pStyle w:val="Normal"/>
        <w:numPr>
          <w:ilvl w:val="0"/>
          <w:numId w:val="132"/>
        </w:numPr>
        <w:tabs>
          <w:tab w:val="clear" w:pos="708"/>
          <w:tab w:val="left" w:pos="1134"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pPr>
        <w:pStyle w:val="Normal"/>
        <w:numPr>
          <w:ilvl w:val="0"/>
          <w:numId w:val="132"/>
        </w:numPr>
        <w:tabs>
          <w:tab w:val="clear" w:pos="708"/>
          <w:tab w:val="left" w:pos="1134"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14"/>
        </w:numPr>
        <w:tabs>
          <w:tab w:val="clear" w:pos="708"/>
          <w:tab w:val="left" w:pos="1134" w:leader="none"/>
        </w:tabs>
        <w:ind w:left="0" w:firstLine="709"/>
        <w:rPr>
          <w:rFonts w:ascii="Times New Roman" w:hAnsi="Times New Roman"/>
          <w:i/>
          <w:i/>
          <w:sz w:val="28"/>
          <w:szCs w:val="28"/>
          <w:lang w:eastAsia="en-US"/>
        </w:rPr>
      </w:pPr>
      <w:r>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pPr>
        <w:pStyle w:val="Style32"/>
        <w:numPr>
          <w:ilvl w:val="0"/>
          <w:numId w:val="114"/>
        </w:numPr>
        <w:tabs>
          <w:tab w:val="clear" w:pos="708"/>
          <w:tab w:val="left" w:pos="1134" w:leader="none"/>
        </w:tabs>
        <w:ind w:left="0" w:firstLine="709"/>
        <w:rPr>
          <w:rFonts w:ascii="Times New Roman" w:hAnsi="Times New Roman"/>
          <w:i/>
          <w:i/>
          <w:sz w:val="28"/>
          <w:szCs w:val="28"/>
          <w:lang w:eastAsia="en-US"/>
        </w:rPr>
      </w:pPr>
      <w:r>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pPr>
        <w:pStyle w:val="Style32"/>
        <w:numPr>
          <w:ilvl w:val="0"/>
          <w:numId w:val="114"/>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lang w:eastAsia="en-US"/>
        </w:rPr>
        <w:t>решать задачи на движение по реке, рассматривая разные системы отсчета.</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Наглядная геометрия</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Геометрические фигуры</w:t>
      </w:r>
    </w:p>
    <w:p>
      <w:pPr>
        <w:pStyle w:val="ListParagraph"/>
        <w:numPr>
          <w:ilvl w:val="0"/>
          <w:numId w:val="112"/>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pPr>
        <w:pStyle w:val="ListParagraph"/>
        <w:numPr>
          <w:ilvl w:val="0"/>
          <w:numId w:val="112"/>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изображать изучаемые фигуры от руки и с помощью компьютерных инструментов.</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Измерения и вычисления</w:t>
      </w:r>
    </w:p>
    <w:p>
      <w:pPr>
        <w:pStyle w:val="Style32"/>
        <w:numPr>
          <w:ilvl w:val="0"/>
          <w:numId w:val="110"/>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pPr>
        <w:pStyle w:val="Style32"/>
        <w:numPr>
          <w:ilvl w:val="0"/>
          <w:numId w:val="110"/>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вычислять площади прямоугольников, квадратов, объемы прямоугольных параллелепипедов, кубов.</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ListParagraph"/>
        <w:numPr>
          <w:ilvl w:val="0"/>
          <w:numId w:val="110"/>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вычислять расстояния на местности в стандартных ситуациях, площади участков прямоугольной формы, объемы комнат;</w:t>
      </w:r>
    </w:p>
    <w:p>
      <w:pPr>
        <w:pStyle w:val="ListParagraph"/>
        <w:numPr>
          <w:ilvl w:val="0"/>
          <w:numId w:val="110"/>
        </w:numPr>
        <w:tabs>
          <w:tab w:val="clear" w:pos="708"/>
          <w:tab w:val="left" w:pos="1134" w:leader="none"/>
        </w:tabs>
        <w:spacing w:lineRule="auto" w:line="240" w:before="0" w:after="0"/>
        <w:contextualSpacing/>
        <w:jc w:val="both"/>
        <w:rPr>
          <w:rFonts w:ascii="Times New Roman" w:hAnsi="Times New Roman" w:cs="Times New Roman"/>
          <w:i/>
          <w:i/>
          <w:sz w:val="28"/>
          <w:szCs w:val="28"/>
        </w:rPr>
      </w:pPr>
      <w:r>
        <w:rPr>
          <w:rFonts w:cs="Times New Roman" w:ascii="Times New Roman" w:hAnsi="Times New Roman"/>
          <w:i/>
          <w:sz w:val="28"/>
          <w:szCs w:val="28"/>
        </w:rPr>
        <w:t xml:space="preserve">выполнять простейшие построения на местности, необходимые в реальной жизни; </w:t>
      </w:r>
    </w:p>
    <w:p>
      <w:pPr>
        <w:pStyle w:val="ListParagraph"/>
        <w:numPr>
          <w:ilvl w:val="0"/>
          <w:numId w:val="110"/>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оценивать размеры реальных объектов окружающего мира.</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История математики</w:t>
      </w:r>
    </w:p>
    <w:p>
      <w:pPr>
        <w:pStyle w:val="ListParagraph"/>
        <w:numPr>
          <w:ilvl w:val="0"/>
          <w:numId w:val="125"/>
        </w:numPr>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Характеризовать вклад выдающихся математиков в развитие математики и иных научных областей.</w:t>
      </w:r>
    </w:p>
    <w:p>
      <w:pPr>
        <w:pStyle w:val="3"/>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b/>
          <w:b/>
          <w:sz w:val="28"/>
          <w:szCs w:val="28"/>
        </w:rPr>
      </w:pPr>
      <w:bookmarkStart w:id="26" w:name="_Toc284663347"/>
      <w:bookmarkStart w:id="27" w:name="_Toc284662721"/>
      <w:bookmarkStart w:id="28" w:name="_Toc31893398"/>
      <w:r>
        <w:rPr>
          <w:rFonts w:cs="Times New Roman" w:ascii="Times New Roman" w:hAnsi="Times New Roman"/>
          <w:b/>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6"/>
      <w:bookmarkEnd w:id="27"/>
      <w:bookmarkEnd w:id="28"/>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Элементы теории множеств и математической логики</w:t>
      </w:r>
    </w:p>
    <w:p>
      <w:pPr>
        <w:pStyle w:val="ListParagraph"/>
        <w:numPr>
          <w:ilvl w:val="0"/>
          <w:numId w:val="124"/>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Оперировать на базовом уровне</w:t>
      </w:r>
      <w:r>
        <w:rPr>
          <w:rStyle w:val="Style10"/>
          <w:rFonts w:cs="Times New Roman" w:ascii="Times New Roman" w:hAnsi="Times New Roman"/>
          <w:sz w:val="28"/>
          <w:szCs w:val="28"/>
        </w:rPr>
        <w:footnoteReference w:id="5"/>
      </w:r>
      <w:r>
        <w:rPr>
          <w:rFonts w:cs="Times New Roman" w:ascii="Times New Roman" w:hAnsi="Times New Roman"/>
          <w:sz w:val="28"/>
          <w:szCs w:val="28"/>
        </w:rPr>
        <w:t xml:space="preserve"> понятиями: множество, элемент множества, подмножество, принадлежность;</w:t>
      </w:r>
    </w:p>
    <w:p>
      <w:pPr>
        <w:pStyle w:val="ListParagraph"/>
        <w:numPr>
          <w:ilvl w:val="0"/>
          <w:numId w:val="124"/>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задавать множества перечислением их элементов;</w:t>
      </w:r>
    </w:p>
    <w:p>
      <w:pPr>
        <w:pStyle w:val="ListParagraph"/>
        <w:numPr>
          <w:ilvl w:val="0"/>
          <w:numId w:val="124"/>
        </w:numPr>
        <w:tabs>
          <w:tab w:val="clear" w:pos="708"/>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находить пересечение, объединение, подмножество в простейших ситуациях;</w:t>
      </w:r>
    </w:p>
    <w:p>
      <w:pPr>
        <w:pStyle w:val="ListParagraph"/>
        <w:numPr>
          <w:ilvl w:val="0"/>
          <w:numId w:val="12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оперировать на базовом уровне понятиями: определение, аксиома, теорема, доказательство;</w:t>
      </w:r>
    </w:p>
    <w:p>
      <w:pPr>
        <w:pStyle w:val="ListParagraph"/>
        <w:numPr>
          <w:ilvl w:val="0"/>
          <w:numId w:val="124"/>
        </w:numPr>
        <w:tabs>
          <w:tab w:val="clear" w:pos="708"/>
          <w:tab w:val="left" w:pos="993"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приводить примеры и контрпримеры для подтверждения своих высказываний.</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Числа</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использовать свойства чисел и правила действий при выполнении вычислений;</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использовать признаки делимости на 2, 5, 3, 9, 10 при выполнении вычислений и решении несложных задач;</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выполнять округление рациональных чисел в соответствии с правилами;</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 xml:space="preserve">оценивать значение квадратного корня из положительного целого числа; </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распознавать рациональные и иррациональные числа;</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сравнивать числа.</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оценивать результаты вычислений при решении практических задач;</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выполнять сравнение чисел в реальных ситуациях;</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составлять числовые выражения при решении практических задач и задач из других учебных предметов.</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Тождественные преобразования</w:t>
      </w:r>
    </w:p>
    <w:p>
      <w:pPr>
        <w:pStyle w:val="ListParagraph"/>
        <w:numPr>
          <w:ilvl w:val="0"/>
          <w:numId w:val="130"/>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pPr>
        <w:pStyle w:val="ListParagraph"/>
        <w:numPr>
          <w:ilvl w:val="0"/>
          <w:numId w:val="130"/>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выполнять несложные преобразования целых выражений: раскрывать скобки, приводить подобные слагаемые;</w:t>
      </w:r>
    </w:p>
    <w:p>
      <w:pPr>
        <w:pStyle w:val="ListParagraph"/>
        <w:numPr>
          <w:ilvl w:val="0"/>
          <w:numId w:val="130"/>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pPr>
        <w:pStyle w:val="ListParagraph"/>
        <w:numPr>
          <w:ilvl w:val="0"/>
          <w:numId w:val="130"/>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выполнять несложные преобразования дробно-линейных выражений и выражений с квадратными корнями.</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ListParagraph"/>
        <w:numPr>
          <w:ilvl w:val="0"/>
          <w:numId w:val="118"/>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понимать смысл записи числа в стандартном виде; </w:t>
      </w:r>
    </w:p>
    <w:p>
      <w:pPr>
        <w:pStyle w:val="ListParagraph"/>
        <w:numPr>
          <w:ilvl w:val="0"/>
          <w:numId w:val="118"/>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оперировать на базовом уровне понятием «стандартная запись числа».</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Уравнения и неравенства</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проверять справедливость числовых равенств и неравенств;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решать линейные неравенства и несложные неравенства, сводящиеся к линейным;</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решать системы несложных линейных уравнений, неравенств;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проверять, является ли данное число решением уравнения (неравенства);</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решать квадратные уравнения по формуле корней квадратного уравнения;</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изображать решения неравенств и их систем на числовой прямой.</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составлять и решать линейные уравнения при решении задач, возникающих в других учебных предметах.</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Функции</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 xml:space="preserve">Находить значение функции по заданному значению аргумента; </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находить значение аргумента по заданному значению функции в несложных ситуациях;</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определять положение точки по ее координатам, координаты точки по ее положению на координатной плоскости;</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строить график линейной функции;</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определять приближенные значения координат точки пересечения графиков функций;</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pPr>
        <w:pStyle w:val="ListParagraph"/>
        <w:numPr>
          <w:ilvl w:val="0"/>
          <w:numId w:val="133"/>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решать задачи на прогрессии, в которых ответ может быть получен непосредственным подсчетом без применения формул.</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ListParagraph"/>
        <w:numPr>
          <w:ilvl w:val="0"/>
          <w:numId w:val="133"/>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pPr>
        <w:pStyle w:val="ListParagraph"/>
        <w:numPr>
          <w:ilvl w:val="0"/>
          <w:numId w:val="133"/>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использовать свойства линейной функции и ее график при решении задач из других учебных предметов.</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Статистика и теория вероятностей </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решать простейшие комбинаторные задачи методом прямого и организованного перебора;</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представлять данные в виде таблиц, диаграмм, графиков;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читать информацию, представленную в виде таблицы, диаграммы, графика;</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 xml:space="preserve">определять </w:t>
      </w:r>
      <w:r>
        <w:rPr>
          <w:rStyle w:val="Dash041e0431044b0447043d044b0439char1"/>
          <w:sz w:val="28"/>
          <w:szCs w:val="28"/>
        </w:rPr>
        <w:t>основные статистические характеристики числовых наборов;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оценивать вероятность события в простейших случаях;</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иметь представление о роли закона больших чисел в массовых явлениях.</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ListParagraph"/>
        <w:numPr>
          <w:ilvl w:val="0"/>
          <w:numId w:val="128"/>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оценивать количество возможных вариантов методом перебора;</w:t>
      </w:r>
    </w:p>
    <w:p>
      <w:pPr>
        <w:pStyle w:val="ListParagraph"/>
        <w:numPr>
          <w:ilvl w:val="0"/>
          <w:numId w:val="128"/>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иметь представление о роли практически достоверных и маловероятных событий;</w:t>
      </w:r>
    </w:p>
    <w:p>
      <w:pPr>
        <w:pStyle w:val="ListParagraph"/>
        <w:numPr>
          <w:ilvl w:val="0"/>
          <w:numId w:val="128"/>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 xml:space="preserve">сравнивать </w:t>
      </w:r>
      <w:r>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Pr>
          <w:rFonts w:cs="Times New Roman" w:ascii="Times New Roman" w:hAnsi="Times New Roman"/>
          <w:sz w:val="28"/>
          <w:szCs w:val="28"/>
        </w:rPr>
        <w:t xml:space="preserve">; </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оценивать вероятность реальных событий и явлений в несложных ситуациях.</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Текстовые задачи</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Решать несложные сюжетные задачи разных типов на все арифметические действия;</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 xml:space="preserve">составлять план решения задачи; </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выделять этапы решения задачи;</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интерпретировать вычислительные результаты в задаче, исследовать полученное решение задачи;</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знать различие скоростей объекта в стоячей воде, против течения и по течению реки;</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решать задачи на нахождение части числа и числа по его части;</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решать несложные логические задачи методом рассуждений.</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Normal"/>
        <w:numPr>
          <w:ilvl w:val="0"/>
          <w:numId w:val="14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выдвигать гипотезы о возможных предельных значениях искомых в задаче величин (делать прикидку).</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Геометрические фигуры</w:t>
      </w:r>
    </w:p>
    <w:p>
      <w:pPr>
        <w:pStyle w:val="Style32"/>
        <w:numPr>
          <w:ilvl w:val="0"/>
          <w:numId w:val="139"/>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геометрических фигур;</w:t>
      </w:r>
    </w:p>
    <w:p>
      <w:pPr>
        <w:pStyle w:val="Style32"/>
        <w:numPr>
          <w:ilvl w:val="0"/>
          <w:numId w:val="139"/>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извлекать информацию о геометрических фигурах, представленную на чертежах в явном виде;</w:t>
      </w:r>
    </w:p>
    <w:p>
      <w:pPr>
        <w:pStyle w:val="Style32"/>
        <w:numPr>
          <w:ilvl w:val="0"/>
          <w:numId w:val="139"/>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pPr>
        <w:pStyle w:val="Style32"/>
        <w:numPr>
          <w:ilvl w:val="0"/>
          <w:numId w:val="139"/>
        </w:numPr>
        <w:tabs>
          <w:tab w:val="clear" w:pos="708"/>
          <w:tab w:val="left" w:pos="1134" w:leader="none"/>
        </w:tabs>
        <w:ind w:left="0" w:firstLine="709"/>
        <w:rPr>
          <w:rFonts w:ascii="Times New Roman" w:hAnsi="Times New Roman"/>
          <w:i/>
          <w:i/>
          <w:sz w:val="28"/>
          <w:szCs w:val="28"/>
        </w:rPr>
      </w:pPr>
      <w:r>
        <w:rPr>
          <w:rFonts w:ascii="Times New Roman" w:hAnsi="Times New Roman"/>
          <w:sz w:val="28"/>
          <w:szCs w:val="28"/>
        </w:rPr>
        <w:t xml:space="preserve">решать задачи на нахождение геометрических величин по образцам или алгоритмам. </w:t>
      </w:r>
    </w:p>
    <w:p>
      <w:pPr>
        <w:pStyle w:val="Style32"/>
        <w:numPr>
          <w:ilvl w:val="0"/>
          <w:numId w:val="0"/>
        </w:numPr>
        <w:tabs>
          <w:tab w:val="clear" w:pos="708"/>
          <w:tab w:val="left" w:pos="1134" w:leader="none"/>
        </w:tabs>
        <w:ind w:left="0" w:hanging="0"/>
        <w:rPr>
          <w:rFonts w:ascii="Times New Roman" w:hAnsi="Times New Roman"/>
          <w:b/>
          <w:b/>
          <w:sz w:val="28"/>
          <w:szCs w:val="28"/>
        </w:rPr>
      </w:pPr>
      <w:r>
        <w:rPr>
          <w:rFonts w:ascii="Times New Roman" w:hAnsi="Times New Roman"/>
          <w:b/>
          <w:sz w:val="28"/>
          <w:szCs w:val="28"/>
        </w:rPr>
        <w:t>В повседневной жизни и при изучении других предметов:</w:t>
      </w:r>
    </w:p>
    <w:p>
      <w:pPr>
        <w:pStyle w:val="Normal"/>
        <w:numPr>
          <w:ilvl w:val="0"/>
          <w:numId w:val="138"/>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Отношения</w:t>
      </w:r>
    </w:p>
    <w:p>
      <w:pPr>
        <w:pStyle w:val="Normal"/>
        <w:numPr>
          <w:ilvl w:val="0"/>
          <w:numId w:val="133"/>
        </w:numPr>
        <w:tabs>
          <w:tab w:val="clear" w:pos="708"/>
          <w:tab w:val="left" w:pos="34" w:leader="none"/>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pPr>
        <w:pStyle w:val="Style32"/>
        <w:numPr>
          <w:ilvl w:val="0"/>
          <w:numId w:val="0"/>
        </w:numPr>
        <w:tabs>
          <w:tab w:val="clear" w:pos="708"/>
          <w:tab w:val="left" w:pos="1134" w:leader="none"/>
        </w:tabs>
        <w:ind w:left="0" w:hanging="0"/>
        <w:rPr>
          <w:rFonts w:ascii="Times New Roman" w:hAnsi="Times New Roman"/>
          <w:b/>
          <w:b/>
          <w:sz w:val="28"/>
          <w:szCs w:val="28"/>
        </w:rPr>
      </w:pPr>
      <w:r>
        <w:rPr>
          <w:rFonts w:ascii="Times New Roman" w:hAnsi="Times New Roman"/>
          <w:b/>
          <w:sz w:val="28"/>
          <w:szCs w:val="28"/>
        </w:rPr>
        <w:t xml:space="preserve">В повседневной жизни и при изучении других предметов: </w:t>
      </w:r>
    </w:p>
    <w:p>
      <w:pPr>
        <w:pStyle w:val="ListParagraph"/>
        <w:numPr>
          <w:ilvl w:val="0"/>
          <w:numId w:val="133"/>
        </w:numPr>
        <w:tabs>
          <w:tab w:val="clear" w:pos="708"/>
          <w:tab w:val="left" w:pos="34" w:leader="none"/>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отношения для решения простейших задач, возникающих в реальной жизни.</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Измерения и вычисления</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29"/>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Геометрические построения</w:t>
      </w:r>
    </w:p>
    <w:p>
      <w:pPr>
        <w:pStyle w:val="Normal"/>
        <w:numPr>
          <w:ilvl w:val="0"/>
          <w:numId w:val="134"/>
        </w:numPr>
        <w:tabs>
          <w:tab w:val="clear" w:pos="708"/>
          <w:tab w:val="left" w:pos="0" w:leader="none"/>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Изображать типовые плоские фигуры и фигуры в пространстве от руки и с помощью инструментов.</w:t>
      </w:r>
    </w:p>
    <w:p>
      <w:pPr>
        <w:pStyle w:val="Style32"/>
        <w:numPr>
          <w:ilvl w:val="0"/>
          <w:numId w:val="0"/>
        </w:numPr>
        <w:tabs>
          <w:tab w:val="clear" w:pos="708"/>
          <w:tab w:val="left" w:pos="1134" w:leader="none"/>
        </w:tabs>
        <w:ind w:left="0" w:hanging="0"/>
        <w:rPr>
          <w:rFonts w:ascii="Times New Roman" w:hAnsi="Times New Roman"/>
          <w:b/>
          <w:b/>
          <w:sz w:val="28"/>
          <w:szCs w:val="28"/>
        </w:rPr>
      </w:pPr>
      <w:r>
        <w:rPr>
          <w:rFonts w:ascii="Times New Roman" w:hAnsi="Times New Roman"/>
          <w:b/>
          <w:sz w:val="28"/>
          <w:szCs w:val="28"/>
        </w:rPr>
        <w:t>В повседневной жизни и при изучении других предметов:</w:t>
      </w:r>
    </w:p>
    <w:p>
      <w:pPr>
        <w:pStyle w:val="Normal"/>
        <w:numPr>
          <w:ilvl w:val="0"/>
          <w:numId w:val="134"/>
        </w:numPr>
        <w:tabs>
          <w:tab w:val="clear" w:pos="708"/>
          <w:tab w:val="left" w:pos="0" w:leader="none"/>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выполнять простейшие построения на местности, необходимые в реальной жизни.</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Геометрические преобразования</w:t>
      </w:r>
    </w:p>
    <w:p>
      <w:pPr>
        <w:pStyle w:val="Style32"/>
        <w:numPr>
          <w:ilvl w:val="0"/>
          <w:numId w:val="141"/>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Строить фигуру, симметричную данной фигуре относительно оси и точки.</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41"/>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распознавать движение объектов в окружающем мире;</w:t>
      </w:r>
    </w:p>
    <w:p>
      <w:pPr>
        <w:pStyle w:val="Style32"/>
        <w:numPr>
          <w:ilvl w:val="0"/>
          <w:numId w:val="141"/>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распознавать симметричные фигуры в окружающем мире.</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Векторы и координаты на плоскости</w:t>
      </w:r>
    </w:p>
    <w:p>
      <w:pPr>
        <w:pStyle w:val="Style32"/>
        <w:numPr>
          <w:ilvl w:val="0"/>
          <w:numId w:val="137"/>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вектор, сумма векторов</w:t>
      </w:r>
      <w:r>
        <w:rPr>
          <w:rFonts w:ascii="Times New Roman" w:hAnsi="Times New Roman"/>
          <w:i/>
          <w:sz w:val="28"/>
          <w:szCs w:val="28"/>
        </w:rPr>
        <w:t xml:space="preserve">, </w:t>
      </w:r>
      <w:r>
        <w:rPr>
          <w:rFonts w:ascii="Times New Roman" w:hAnsi="Times New Roman"/>
          <w:sz w:val="28"/>
          <w:szCs w:val="28"/>
        </w:rPr>
        <w:t>произведение вектора на число, координаты на плоскости;</w:t>
      </w:r>
    </w:p>
    <w:p>
      <w:pPr>
        <w:pStyle w:val="Style32"/>
        <w:numPr>
          <w:ilvl w:val="0"/>
          <w:numId w:val="137"/>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определять приближенно координаты точки по ее изображению на координатной плоскости.</w:t>
      </w:r>
    </w:p>
    <w:p>
      <w:pPr>
        <w:pStyle w:val="Style32"/>
        <w:numPr>
          <w:ilvl w:val="0"/>
          <w:numId w:val="0"/>
        </w:numPr>
        <w:tabs>
          <w:tab w:val="clear" w:pos="708"/>
          <w:tab w:val="left" w:pos="1134" w:leader="none"/>
        </w:tabs>
        <w:ind w:left="0" w:hanging="0"/>
        <w:rPr>
          <w:rFonts w:ascii="Times New Roman" w:hAnsi="Times New Roman"/>
          <w:b/>
          <w:b/>
          <w:sz w:val="28"/>
          <w:szCs w:val="28"/>
        </w:rPr>
      </w:pPr>
      <w:r>
        <w:rPr>
          <w:rFonts w:ascii="Times New Roman" w:hAnsi="Times New Roman"/>
          <w:b/>
          <w:sz w:val="28"/>
          <w:szCs w:val="28"/>
        </w:rPr>
        <w:t xml:space="preserve">В повседневной жизни и при изучении других предметов: </w:t>
      </w:r>
    </w:p>
    <w:p>
      <w:pPr>
        <w:pStyle w:val="Style32"/>
        <w:numPr>
          <w:ilvl w:val="0"/>
          <w:numId w:val="137"/>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История математики</w:t>
      </w:r>
    </w:p>
    <w:p>
      <w:pPr>
        <w:pStyle w:val="Normal"/>
        <w:numPr>
          <w:ilvl w:val="0"/>
          <w:numId w:val="143"/>
        </w:numPr>
        <w:tabs>
          <w:tab w:val="clear" w:pos="708"/>
          <w:tab w:val="left" w:pos="34" w:leader="none"/>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Описывать отдельные выдающиеся результаты, полученные в ходе развития математики как науки;</w:t>
      </w:r>
    </w:p>
    <w:p>
      <w:pPr>
        <w:pStyle w:val="Normal"/>
        <w:numPr>
          <w:ilvl w:val="0"/>
          <w:numId w:val="143"/>
        </w:numPr>
        <w:tabs>
          <w:tab w:val="clear" w:pos="708"/>
          <w:tab w:val="left" w:pos="34" w:leader="none"/>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знать примеры математических открытий и их авторов, в связи с отечественной и всемирной историей;</w:t>
      </w:r>
    </w:p>
    <w:p>
      <w:pPr>
        <w:pStyle w:val="Normal"/>
        <w:numPr>
          <w:ilvl w:val="0"/>
          <w:numId w:val="143"/>
        </w:numPr>
        <w:tabs>
          <w:tab w:val="clear" w:pos="708"/>
          <w:tab w:val="left" w:pos="34" w:leader="none"/>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понимать роль математики в развитии России.</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 xml:space="preserve">Методы математики </w:t>
      </w:r>
    </w:p>
    <w:p>
      <w:pPr>
        <w:pStyle w:val="Normal"/>
        <w:numPr>
          <w:ilvl w:val="0"/>
          <w:numId w:val="143"/>
        </w:numPr>
        <w:tabs>
          <w:tab w:val="clear" w:pos="708"/>
          <w:tab w:val="left" w:pos="34" w:leader="none"/>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Выбирать подходящий изученный метод для решения изученных типов математических задач;</w:t>
      </w:r>
    </w:p>
    <w:p>
      <w:pPr>
        <w:pStyle w:val="Normal"/>
        <w:numPr>
          <w:ilvl w:val="0"/>
          <w:numId w:val="143"/>
        </w:numPr>
        <w:tabs>
          <w:tab w:val="clear" w:pos="708"/>
          <w:tab w:val="left" w:pos="34" w:leader="none"/>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Приводить примеры математических закономерностей в окружающей действительности и произведениях искусства.</w:t>
      </w:r>
    </w:p>
    <w:p>
      <w:pPr>
        <w:pStyle w:val="3"/>
        <w:spacing w:lineRule="auto" w:line="240" w:before="0" w:after="0"/>
        <w:rPr>
          <w:rFonts w:ascii="Times New Roman" w:hAnsi="Times New Roman" w:cs="Times New Roman"/>
          <w:sz w:val="28"/>
          <w:szCs w:val="28"/>
        </w:rPr>
      </w:pPr>
      <w:r>
        <w:rPr>
          <w:rFonts w:cs="Times New Roman" w:ascii="Times New Roman" w:hAnsi="Times New Roman"/>
          <w:sz w:val="28"/>
          <w:szCs w:val="28"/>
        </w:rPr>
      </w:r>
      <w:bookmarkStart w:id="29" w:name="_Toc284662722"/>
      <w:bookmarkStart w:id="30" w:name="_Toc284663348"/>
      <w:bookmarkStart w:id="31" w:name="_Toc284662722"/>
      <w:bookmarkStart w:id="32" w:name="_Toc284663348"/>
    </w:p>
    <w:p>
      <w:pPr>
        <w:pStyle w:val="Normal"/>
        <w:spacing w:lineRule="auto" w:line="240" w:before="0" w:after="0"/>
        <w:rPr>
          <w:rFonts w:ascii="Times New Roman" w:hAnsi="Times New Roman" w:cs="Times New Roman"/>
          <w:b/>
          <w:b/>
          <w:sz w:val="28"/>
          <w:szCs w:val="28"/>
        </w:rPr>
      </w:pPr>
      <w:bookmarkStart w:id="33" w:name="_Toc284662722"/>
      <w:bookmarkStart w:id="34" w:name="_Toc284663348"/>
      <w:bookmarkStart w:id="35" w:name="_Toc31893399"/>
      <w:r>
        <w:rPr>
          <w:rFonts w:cs="Times New Roman" w:ascii="Times New Roman" w:hAnsi="Times New Roman"/>
          <w:b/>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33"/>
      <w:bookmarkEnd w:id="34"/>
      <w:bookmarkEnd w:id="35"/>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Элементы теории множеств и математической логики</w:t>
      </w:r>
    </w:p>
    <w:p>
      <w:pPr>
        <w:pStyle w:val="ListParagraph"/>
        <w:numPr>
          <w:ilvl w:val="0"/>
          <w:numId w:val="124"/>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Оперировать</w:t>
      </w:r>
      <w:r>
        <w:rPr>
          <w:rStyle w:val="Style10"/>
          <w:rFonts w:cs="Times New Roman" w:ascii="Times New Roman" w:hAnsi="Times New Roman"/>
          <w:i/>
          <w:sz w:val="28"/>
          <w:szCs w:val="28"/>
        </w:rPr>
        <w:footnoteReference w:id="6"/>
      </w:r>
      <w:r>
        <w:rPr>
          <w:rFonts w:cs="Times New Roman"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pPr>
        <w:pStyle w:val="ListParagraph"/>
        <w:numPr>
          <w:ilvl w:val="0"/>
          <w:numId w:val="124"/>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изображать множества и отношение множеств с помощью кругов Эйлера;</w:t>
      </w:r>
    </w:p>
    <w:p>
      <w:pPr>
        <w:pStyle w:val="ListParagraph"/>
        <w:numPr>
          <w:ilvl w:val="0"/>
          <w:numId w:val="124"/>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 xml:space="preserve">определять принадлежность элемента множеству, объединению и пересечению множеств; </w:t>
      </w:r>
    </w:p>
    <w:p>
      <w:pPr>
        <w:pStyle w:val="ListParagraph"/>
        <w:numPr>
          <w:ilvl w:val="0"/>
          <w:numId w:val="124"/>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задавать множество с помощью перечисления элементов, словесного описания;</w:t>
      </w:r>
    </w:p>
    <w:p>
      <w:pPr>
        <w:pStyle w:val="ListParagraph"/>
        <w:numPr>
          <w:ilvl w:val="0"/>
          <w:numId w:val="124"/>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pPr>
        <w:pStyle w:val="ListParagraph"/>
        <w:numPr>
          <w:ilvl w:val="0"/>
          <w:numId w:val="124"/>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строить высказывания, отрицания высказываний.</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строить цепочки умозаключений на основе использования правил логики;</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Числа</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понимать и объяснять смысл позиционной записи натурального числа;</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выполнять вычисления, в том числе с использованием приемов рациональных вычислений;</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выполнять округление рациональных чисел с заданной точностью;</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сравнивать рациональные и иррациональные числа;</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представлять рациональное число в виде десятичной дроби</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упорядочивать числа, записанные в виде обыкновенной и десятичной дроби;</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находить НОД и НОК чисел и использовать их при решении задач.</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Тождественные преобразования</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выделять квадрат суммы и разности одночленов;</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раскладывать на множители квадратный   трехчлен;</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выполнять преобразования выражений, содержащих квадратные корни;</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выделять квадрат суммы или разности двучлена в выражениях, содержащих квадратные корни;</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выполнять преобразования выражений, содержащих модуль.</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40"/>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выполнять преобразования и действия с числами, записанными в стандартном виде;</w:t>
      </w:r>
    </w:p>
    <w:p>
      <w:pPr>
        <w:pStyle w:val="Style32"/>
        <w:numPr>
          <w:ilvl w:val="0"/>
          <w:numId w:val="140"/>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выполнять преобразования алгебраических выражений при решении задач других учебных предметов.</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Уравнения и неравенства</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решать дробно-линейные уравнения;</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 xml:space="preserve">решать простейшие иррациональные уравнения вида </w:t>
      </w:r>
      <w:r>
        <w:rPr/>
        <w:drawing>
          <wp:inline distT="0" distB="0" distL="0" distR="0">
            <wp:extent cx="742950" cy="285750"/>
            <wp:effectExtent l="0" t="0" r="0" b="0"/>
            <wp:docPr id="1" name="_x0000_t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descr=""/>
                    <pic:cNvPicPr>
                      <a:picLocks noChangeAspect="1" noChangeArrowheads="1"/>
                    </pic:cNvPicPr>
                  </pic:nvPicPr>
                  <pic:blipFill>
                    <a:blip r:embed="rId2"/>
                    <a:stretch>
                      <a:fillRect/>
                    </a:stretch>
                  </pic:blipFill>
                  <pic:spPr bwMode="auto">
                    <a:xfrm>
                      <a:off x="0" y="0"/>
                      <a:ext cx="742950" cy="285750"/>
                    </a:xfrm>
                    <a:prstGeom prst="rect">
                      <a:avLst/>
                    </a:prstGeom>
                  </pic:spPr>
                </pic:pic>
              </a:graphicData>
            </a:graphic>
          </wp:inline>
        </w:drawing>
      </w:r>
      <w:r>
        <w:rPr>
          <w:rFonts w:ascii="Times New Roman" w:hAnsi="Times New Roman"/>
          <w:i/>
          <w:sz w:val="28"/>
          <w:szCs w:val="28"/>
        </w:rPr>
        <w:t xml:space="preserve">, </w:t>
      </w:r>
      <w:r>
        <w:rPr/>
        <w:drawing>
          <wp:inline distT="0" distB="0" distL="0" distR="0">
            <wp:extent cx="1095375" cy="285750"/>
            <wp:effectExtent l="0" t="0" r="0" b="0"/>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3"/>
                    <a:stretch>
                      <a:fillRect/>
                    </a:stretch>
                  </pic:blipFill>
                  <pic:spPr bwMode="auto">
                    <a:xfrm>
                      <a:off x="0" y="0"/>
                      <a:ext cx="1095375" cy="285750"/>
                    </a:xfrm>
                    <a:prstGeom prst="rect">
                      <a:avLst/>
                    </a:prstGeom>
                  </pic:spPr>
                </pic:pic>
              </a:graphicData>
            </a:graphic>
          </wp:inline>
        </w:drawing>
      </w:r>
      <w:r>
        <w:rPr>
          <w:rFonts w:ascii="Times New Roman" w:hAnsi="Times New Roman"/>
          <w:i/>
          <w:sz w:val="28"/>
          <w:szCs w:val="28"/>
        </w:rPr>
        <w:t>;</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 xml:space="preserve">решать уравнения вида </w:t>
      </w:r>
      <w:r>
        <w:rPr/>
        <w:drawing>
          <wp:inline distT="0" distB="0" distL="0" distR="0">
            <wp:extent cx="457200" cy="276225"/>
            <wp:effectExtent l="0" t="0" r="0" b="0"/>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4"/>
                    <a:stretch>
                      <a:fillRect/>
                    </a:stretch>
                  </pic:blipFill>
                  <pic:spPr bwMode="auto">
                    <a:xfrm>
                      <a:off x="0" y="0"/>
                      <a:ext cx="457200" cy="276225"/>
                    </a:xfrm>
                    <a:prstGeom prst="rect">
                      <a:avLst/>
                    </a:prstGeom>
                  </pic:spPr>
                </pic:pic>
              </a:graphicData>
            </a:graphic>
          </wp:inline>
        </w:drawing>
      </w:r>
      <w:r>
        <w:rPr>
          <w:rFonts w:ascii="Times New Roman" w:hAnsi="Times New Roman"/>
          <w:i/>
          <w:sz w:val="28"/>
          <w:szCs w:val="28"/>
        </w:rPr>
        <w:t>;</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решать уравнения способом разложения на множители и замены переменной;</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использовать метод интервалов для решения целых и дробно-рациональных неравенств;</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решать линейные уравнения и неравенства с параметрами;</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решать несложные квадратные уравнения с параметром;</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решать несложные системы линейных уравнений с параметрами;</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решать несложные уравнения в целых числах.</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Функции</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Pr/>
        <w:drawing>
          <wp:inline distT="0" distB="0" distL="0" distR="0">
            <wp:extent cx="819150" cy="361950"/>
            <wp:effectExtent l="0" t="0" r="0" b="0"/>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5"/>
                    <a:stretch>
                      <a:fillRect/>
                    </a:stretch>
                  </pic:blipFill>
                  <pic:spPr bwMode="auto">
                    <a:xfrm>
                      <a:off x="0" y="0"/>
                      <a:ext cx="819150" cy="361950"/>
                    </a:xfrm>
                    <a:prstGeom prst="rect">
                      <a:avLst/>
                    </a:prstGeom>
                  </pic:spPr>
                </pic:pic>
              </a:graphicData>
            </a:graphic>
          </wp:inline>
        </w:drawing>
      </w:r>
      <w:r>
        <w:rPr>
          <w:rFonts w:ascii="Times New Roman" w:hAnsi="Times New Roman"/>
          <w:i/>
          <w:sz w:val="28"/>
          <w:szCs w:val="28"/>
        </w:rPr>
        <w:t xml:space="preserve">, </w:t>
      </w:r>
      <w:r>
        <w:rPr/>
        <w:drawing>
          <wp:inline distT="0" distB="0" distL="0" distR="0">
            <wp:extent cx="552450" cy="180975"/>
            <wp:effectExtent l="0" t="0" r="0" b="0"/>
            <wp:docPr id="5"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descr=""/>
                    <pic:cNvPicPr>
                      <a:picLocks noChangeAspect="1" noChangeArrowheads="1"/>
                    </pic:cNvPicPr>
                  </pic:nvPicPr>
                  <pic:blipFill>
                    <a:blip r:embed="rId6"/>
                    <a:stretch>
                      <a:fillRect/>
                    </a:stretch>
                  </pic:blipFill>
                  <pic:spPr bwMode="auto">
                    <a:xfrm>
                      <a:off x="0" y="0"/>
                      <a:ext cx="552450" cy="180975"/>
                    </a:xfrm>
                    <a:prstGeom prst="rect">
                      <a:avLst/>
                    </a:prstGeom>
                  </pic:spPr>
                </pic:pic>
              </a:graphicData>
            </a:graphic>
          </wp:inline>
        </w:drawing>
      </w:r>
      <w:r>
        <w:fldChar w:fldCharType="begin"/>
      </w:r>
      <w:r>
        <w:rPr>
          <w:sz w:val="28"/>
          <w:szCs w:val="28"/>
          <w:rFonts w:ascii="Times New Roman" w:hAnsi="Times New Roman"/>
        </w:rPr>
        <w:instrText xml:space="preserve">QUOTE</w:instrText>
      </w:r>
      <w:r>
        <w:rPr>
          <w:rFonts w:ascii="Times New Roman" w:hAnsi="Times New Roman"/>
          <w:sz w:val="28"/>
          <w:szCs w:val="28"/>
        </w:rPr>
      </w:r>
      <w:r>
        <w:rPr>
          <w:sz w:val="28"/>
          <w:szCs w:val="28"/>
          <w:rFonts w:ascii="Times New Roman" w:hAnsi="Times New Roman"/>
        </w:rPr>
        <w:fldChar w:fldCharType="separate"/>
      </w:r>
      <w:r>
        <w:rPr>
          <w:rFonts w:ascii="Times New Roman" w:hAnsi="Times New Roman"/>
          <w:sz w:val="28"/>
          <w:szCs w:val="28"/>
        </w:rPr>
      </w:r>
      <w:r>
        <w:rPr>
          <w:rFonts w:ascii="Times New Roman" w:hAnsi="Times New Roman"/>
          <w:sz w:val="28"/>
          <w:szCs w:val="28"/>
        </w:rPr>
      </w:r>
      <w:r>
        <w:rPr>
          <w:sz w:val="28"/>
          <w:szCs w:val="28"/>
          <w:rFonts w:ascii="Times New Roman" w:hAnsi="Times New Roman"/>
        </w:rPr>
        <w:fldChar w:fldCharType="end"/>
      </w:r>
      <w:r>
        <w:rPr>
          <w:rFonts w:ascii="Times New Roman" w:hAnsi="Times New Roman"/>
          <w:b/>
          <w:bCs/>
          <w:i/>
          <w:sz w:val="28"/>
          <w:szCs w:val="28"/>
        </w:rPr>
        <w:t>,</w:t>
      </w:r>
      <w:r>
        <w:rPr/>
        <w:drawing>
          <wp:inline distT="0" distB="0" distL="0" distR="0">
            <wp:extent cx="457200" cy="180975"/>
            <wp:effectExtent l="0" t="0" r="0" b="0"/>
            <wp:docPr id="6"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descr=""/>
                    <pic:cNvPicPr>
                      <a:picLocks noChangeAspect="1" noChangeArrowheads="1"/>
                    </pic:cNvPicPr>
                  </pic:nvPicPr>
                  <pic:blipFill>
                    <a:blip r:embed="rId7"/>
                    <a:stretch>
                      <a:fillRect/>
                    </a:stretch>
                  </pic:blipFill>
                  <pic:spPr bwMode="auto">
                    <a:xfrm>
                      <a:off x="0" y="0"/>
                      <a:ext cx="457200" cy="180975"/>
                    </a:xfrm>
                    <a:prstGeom prst="rect">
                      <a:avLst/>
                    </a:prstGeom>
                  </pic:spPr>
                </pic:pic>
              </a:graphicData>
            </a:graphic>
          </wp:inline>
        </w:drawing>
      </w:r>
      <w:r>
        <w:fldChar w:fldCharType="begin"/>
      </w:r>
      <w:r>
        <w:rPr/>
      </w:r>
      <w:r>
        <w:rPr/>
      </w:r>
      <w:r>
        <w:rPr/>
        <w:fldChar w:fldCharType="separate"/>
      </w:r>
      <w:r>
        <w:rPr/>
      </w:r>
      <w:r>
        <w:rPr/>
        <w:drawing>
          <wp:inline distT="0" distB="0" distL="0" distR="0">
            <wp:extent cx="478155" cy="245110"/>
            <wp:effectExtent l="0" t="0" r="0" b="0"/>
            <wp:docPr id="7"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2" descr=""/>
                    <pic:cNvPicPr>
                      <a:picLocks noChangeAspect="1" noChangeArrowheads="1"/>
                    </pic:cNvPicPr>
                  </pic:nvPicPr>
                  <pic:blipFill>
                    <a:blip r:embed="rId8"/>
                    <a:stretch>
                      <a:fillRect/>
                    </a:stretch>
                  </pic:blipFill>
                  <pic:spPr bwMode="auto">
                    <a:xfrm>
                      <a:off x="0" y="0"/>
                      <a:ext cx="478155" cy="245110"/>
                    </a:xfrm>
                    <a:prstGeom prst="rect">
                      <a:avLst/>
                    </a:prstGeom>
                  </pic:spPr>
                </pic:pic>
              </a:graphicData>
            </a:graphic>
          </wp:inline>
        </w:drawing>
      </w:r>
      <w:r>
        <w:rPr/>
      </w:r>
      <w:r>
        <w:rPr/>
        <w:fldChar w:fldCharType="end"/>
      </w:r>
      <w:r>
        <w:rPr>
          <w:rFonts w:ascii="Times New Roman" w:hAnsi="Times New Roman"/>
          <w:bCs/>
          <w:i/>
          <w:sz w:val="28"/>
          <w:szCs w:val="28"/>
        </w:rPr>
        <w:t xml:space="preserve">, </w:t>
      </w:r>
      <w:r>
        <w:rPr/>
        <w:drawing>
          <wp:inline distT="0" distB="0" distL="0" distR="0">
            <wp:extent cx="361950" cy="180975"/>
            <wp:effectExtent l="0" t="0" r="0" b="0"/>
            <wp:docPr id="8"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7" descr=""/>
                    <pic:cNvPicPr>
                      <a:picLocks noChangeAspect="1" noChangeArrowheads="1"/>
                    </pic:cNvPicPr>
                  </pic:nvPicPr>
                  <pic:blipFill>
                    <a:blip r:embed="rId9"/>
                    <a:stretch>
                      <a:fillRect/>
                    </a:stretch>
                  </pic:blipFill>
                  <pic:spPr bwMode="auto">
                    <a:xfrm>
                      <a:off x="0" y="0"/>
                      <a:ext cx="361950" cy="180975"/>
                    </a:xfrm>
                    <a:prstGeom prst="rect">
                      <a:avLst/>
                    </a:prstGeom>
                  </pic:spPr>
                </pic:pic>
              </a:graphicData>
            </a:graphic>
          </wp:inline>
        </w:drawing>
      </w:r>
      <w:r>
        <w:rPr>
          <w:rFonts w:ascii="Times New Roman" w:hAnsi="Times New Roman"/>
          <w:bCs/>
          <w:i/>
          <w:sz w:val="28"/>
          <w:szCs w:val="28"/>
        </w:rPr>
        <w:t>;</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 xml:space="preserve">на примере квадратичной функции, использовать преобразования графика функции </w:t>
      </w:r>
      <w:r>
        <w:rPr>
          <w:rFonts w:ascii="Times New Roman" w:hAnsi="Times New Roman"/>
          <w:i/>
          <w:sz w:val="28"/>
          <w:szCs w:val="28"/>
          <w:lang w:val="en-US"/>
        </w:rPr>
        <w:t>y</w:t>
      </w:r>
      <w:r>
        <w:rPr>
          <w:rFonts w:ascii="Times New Roman" w:hAnsi="Times New Roman"/>
          <w:i/>
          <w:sz w:val="28"/>
          <w:szCs w:val="28"/>
        </w:rPr>
        <w:t>=</w:t>
      </w:r>
      <w:r>
        <w:rPr>
          <w:rFonts w:ascii="Times New Roman" w:hAnsi="Times New Roman"/>
          <w:i/>
          <w:sz w:val="28"/>
          <w:szCs w:val="28"/>
          <w:lang w:val="en-US"/>
        </w:rPr>
        <w:t>f</w:t>
      </w:r>
      <w:r>
        <w:rPr>
          <w:rFonts w:ascii="Times New Roman" w:hAnsi="Times New Roman"/>
          <w:i/>
          <w:sz w:val="28"/>
          <w:szCs w:val="28"/>
        </w:rPr>
        <w:t>(</w:t>
      </w:r>
      <w:r>
        <w:rPr>
          <w:rFonts w:ascii="Times New Roman" w:hAnsi="Times New Roman"/>
          <w:i/>
          <w:sz w:val="28"/>
          <w:szCs w:val="28"/>
          <w:lang w:val="en-US"/>
        </w:rPr>
        <w:t>x</w:t>
      </w:r>
      <w:r>
        <w:rPr>
          <w:rFonts w:ascii="Times New Roman" w:hAnsi="Times New Roman"/>
          <w:i/>
          <w:sz w:val="28"/>
          <w:szCs w:val="28"/>
        </w:rPr>
        <w:t xml:space="preserve">) для построения графиков функций </w:t>
      </w:r>
      <w:r>
        <w:rPr/>
        <w:drawing>
          <wp:inline distT="0" distB="0" distL="0" distR="0">
            <wp:extent cx="1085850" cy="180975"/>
            <wp:effectExtent l="0" t="0" r="0" b="0"/>
            <wp:docPr id="9"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8" descr=""/>
                    <pic:cNvPicPr>
                      <a:picLocks noChangeAspect="1" noChangeArrowheads="1"/>
                    </pic:cNvPicPr>
                  </pic:nvPicPr>
                  <pic:blipFill>
                    <a:blip r:embed="rId10"/>
                    <a:stretch>
                      <a:fillRect/>
                    </a:stretch>
                  </pic:blipFill>
                  <pic:spPr bwMode="auto">
                    <a:xfrm>
                      <a:off x="0" y="0"/>
                      <a:ext cx="1085850" cy="180975"/>
                    </a:xfrm>
                    <a:prstGeom prst="rect">
                      <a:avLst/>
                    </a:prstGeom>
                  </pic:spPr>
                </pic:pic>
              </a:graphicData>
            </a:graphic>
          </wp:inline>
        </w:drawing>
      </w:r>
      <w:r>
        <w:rPr>
          <w:rFonts w:ascii="Times New Roman" w:hAnsi="Times New Roman"/>
          <w:i/>
          <w:sz w:val="28"/>
          <w:szCs w:val="28"/>
        </w:rPr>
        <w:t xml:space="preserve">; </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исследовать функцию по ее графику;</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решать задачи на арифметическую и геометрическую прогрессию.</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иллюстрировать с помощью графика реальную зависимость или процесс по их характеристикам;</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Текстовые задачи</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Решать простые и сложные задачи разных типов, а также задачи повышенной трудности;</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pPr>
        <w:pStyle w:val="Style32"/>
        <w:numPr>
          <w:ilvl w:val="0"/>
          <w:numId w:val="133"/>
        </w:numPr>
        <w:tabs>
          <w:tab w:val="clear" w:pos="708"/>
          <w:tab w:val="left" w:pos="1134" w:leader="none"/>
        </w:tabs>
        <w:ind w:left="0" w:firstLine="709"/>
        <w:rPr>
          <w:rFonts w:ascii="Times New Roman" w:hAnsi="Times New Roman"/>
          <w:i/>
          <w:i/>
          <w:sz w:val="28"/>
          <w:szCs w:val="28"/>
          <w:lang w:eastAsia="en-US"/>
        </w:rPr>
      </w:pPr>
      <w:r>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знать и применять оба способа поиска решения задач (от требования к условию и от условия к требованию);</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моделировать рассуждения при поиске решения задач с помощью граф-схемы;</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выделять этапы решения задачи и содержание каждого этапа;</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анализировать затруднения при решении задач;</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интерпретировать вычислительные результаты в задаче, исследовать полученное решение задачи;</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 xml:space="preserve">решать разнообразные задачи «на части», </w:t>
      </w:r>
    </w:p>
    <w:p>
      <w:pPr>
        <w:pStyle w:val="Normal"/>
        <w:numPr>
          <w:ilvl w:val="0"/>
          <w:numId w:val="121"/>
        </w:numPr>
        <w:tabs>
          <w:tab w:val="clear" w:pos="708"/>
          <w:tab w:val="left" w:pos="1134"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pPr>
        <w:pStyle w:val="Normal"/>
        <w:numPr>
          <w:ilvl w:val="0"/>
          <w:numId w:val="121"/>
        </w:numPr>
        <w:tabs>
          <w:tab w:val="clear" w:pos="708"/>
          <w:tab w:val="left" w:pos="1134"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владеть основными методами решения задач на смеси, сплавы, концентрации;</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решать задачи на проценты, в том числе, сложные проценты с обоснованием, используя разные способы;</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решать несложные задачи по математической статистике;</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33"/>
        </w:numPr>
        <w:tabs>
          <w:tab w:val="clear" w:pos="708"/>
          <w:tab w:val="left" w:pos="1134" w:leader="none"/>
        </w:tabs>
        <w:ind w:left="0" w:firstLine="709"/>
        <w:rPr>
          <w:rFonts w:ascii="Times New Roman" w:hAnsi="Times New Roman"/>
          <w:i/>
          <w:i/>
          <w:sz w:val="28"/>
          <w:szCs w:val="28"/>
          <w:lang w:eastAsia="en-US"/>
        </w:rPr>
      </w:pPr>
      <w:r>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pPr>
        <w:pStyle w:val="Style32"/>
        <w:numPr>
          <w:ilvl w:val="0"/>
          <w:numId w:val="133"/>
        </w:numPr>
        <w:tabs>
          <w:tab w:val="clear" w:pos="708"/>
          <w:tab w:val="left" w:pos="1134" w:leader="none"/>
        </w:tabs>
        <w:ind w:left="0" w:firstLine="709"/>
        <w:rPr>
          <w:rFonts w:ascii="Times New Roman" w:hAnsi="Times New Roman"/>
          <w:i/>
          <w:i/>
          <w:sz w:val="28"/>
          <w:szCs w:val="28"/>
          <w:lang w:eastAsia="en-US"/>
        </w:rPr>
      </w:pPr>
      <w:r>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lang w:eastAsia="en-US"/>
        </w:rPr>
        <w:t>решать задачи на движение по реке, рассматривая разные системы отсчета.</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Статистика и теория вероятностей </w:t>
      </w:r>
    </w:p>
    <w:p>
      <w:pPr>
        <w:pStyle w:val="ListParagraph"/>
        <w:numPr>
          <w:ilvl w:val="0"/>
          <w:numId w:val="133"/>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 xml:space="preserve">извлекать информацию, </w:t>
      </w:r>
      <w:r>
        <w:rPr>
          <w:rStyle w:val="Dash041e0431044b0447043d044b0439char1"/>
          <w:i/>
          <w:sz w:val="28"/>
          <w:szCs w:val="28"/>
        </w:rPr>
        <w:t>представленную в таблицах, на диаграммах, графиках</w:t>
      </w:r>
      <w:r>
        <w:rPr>
          <w:rFonts w:ascii="Times New Roman" w:hAnsi="Times New Roman"/>
          <w:i/>
          <w:sz w:val="28"/>
          <w:szCs w:val="28"/>
        </w:rPr>
        <w:t>;</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составлять таблицы, строить диаграммы и графики на основе данных;</w:t>
      </w:r>
    </w:p>
    <w:p>
      <w:pPr>
        <w:pStyle w:val="ListParagraph"/>
        <w:numPr>
          <w:ilvl w:val="0"/>
          <w:numId w:val="133"/>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оперировать понятиями: факториал числа, перестановки и сочетания, треугольник Паскаля;</w:t>
      </w:r>
    </w:p>
    <w:p>
      <w:pPr>
        <w:pStyle w:val="ListParagraph"/>
        <w:numPr>
          <w:ilvl w:val="0"/>
          <w:numId w:val="133"/>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применять правило произведения при решении комбинаторных задач;</w:t>
      </w:r>
    </w:p>
    <w:p>
      <w:pPr>
        <w:pStyle w:val="ListParagraph"/>
        <w:numPr>
          <w:ilvl w:val="0"/>
          <w:numId w:val="133"/>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pPr>
        <w:pStyle w:val="ListParagraph"/>
        <w:numPr>
          <w:ilvl w:val="0"/>
          <w:numId w:val="133"/>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представлять информацию с помощью кругов Эйлера;</w:t>
      </w:r>
    </w:p>
    <w:p>
      <w:pPr>
        <w:pStyle w:val="ListParagraph"/>
        <w:numPr>
          <w:ilvl w:val="0"/>
          <w:numId w:val="133"/>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решать задачи на вычисление вероятности с подсчетом количества вариантов с помощью комбинаторики.</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ListParagraph"/>
        <w:numPr>
          <w:ilvl w:val="0"/>
          <w:numId w:val="133"/>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 xml:space="preserve">извлекать, интерпретировать и преобразовывать информацию, </w:t>
      </w:r>
      <w:r>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pPr>
        <w:pStyle w:val="ListParagraph"/>
        <w:numPr>
          <w:ilvl w:val="0"/>
          <w:numId w:val="133"/>
        </w:numPr>
        <w:tabs>
          <w:tab w:val="clear" w:pos="708"/>
          <w:tab w:val="left" w:pos="1134" w:leader="none"/>
        </w:tabs>
        <w:spacing w:lineRule="auto" w:line="240" w:before="0" w:after="0"/>
        <w:ind w:left="0" w:firstLine="709"/>
        <w:contextualSpacing w:val="false"/>
        <w:jc w:val="both"/>
        <w:rPr>
          <w:rFonts w:ascii="Times New Roman" w:hAnsi="Times New Roman" w:cs="Times New Roman"/>
          <w:i/>
          <w:i/>
          <w:sz w:val="28"/>
          <w:szCs w:val="28"/>
        </w:rPr>
      </w:pPr>
      <w:r>
        <w:rPr>
          <w:rFonts w:cs="Times New Roman"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pPr>
        <w:pStyle w:val="Style32"/>
        <w:numPr>
          <w:ilvl w:val="0"/>
          <w:numId w:val="133"/>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оценивать вероятность реальных событий и явлений.</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Геометрические фигуры</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 xml:space="preserve">Оперировать понятиями геометрических фигур; </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формулировать в простейших случаях свойства и признаки фигур;</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доказывать геометрические утверждения;</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владеть стандартной классификацией плоских фигур (треугольников и четырехугольников).</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 xml:space="preserve">использовать свойства геометрических фигур для решения </w:t>
      </w:r>
      <w:r>
        <w:rPr>
          <w:rStyle w:val="Dash041e0431044b0447043d044b0439char1"/>
          <w:i/>
          <w:sz w:val="28"/>
          <w:szCs w:val="28"/>
        </w:rPr>
        <w:t>задач практического характера и задач из смежных дисциплин.</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Отношения</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применять теорему Фалеса и теорему о пропорциональных отрезках при решении задач;</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характеризовать взаимное расположение прямой и окружности, двух окружностей.</w:t>
      </w:r>
    </w:p>
    <w:p>
      <w:pPr>
        <w:pStyle w:val="Style32"/>
        <w:numPr>
          <w:ilvl w:val="0"/>
          <w:numId w:val="0"/>
        </w:numPr>
        <w:tabs>
          <w:tab w:val="clear" w:pos="708"/>
          <w:tab w:val="left" w:pos="1134" w:leader="none"/>
        </w:tabs>
        <w:ind w:left="0" w:hanging="0"/>
        <w:rPr>
          <w:rFonts w:ascii="Times New Roman" w:hAnsi="Times New Roman"/>
          <w:b/>
          <w:b/>
          <w:sz w:val="28"/>
          <w:szCs w:val="28"/>
        </w:rPr>
      </w:pPr>
      <w:r>
        <w:rPr>
          <w:rFonts w:ascii="Times New Roman" w:hAnsi="Times New Roman"/>
          <w:b/>
          <w:sz w:val="28"/>
          <w:szCs w:val="28"/>
        </w:rPr>
        <w:t xml:space="preserve">В повседневной жизни и при изучении других предметов: </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использовать отношения для решения задач, возникающих в реальной жизни.</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Измерения и вычисления</w:t>
      </w:r>
    </w:p>
    <w:p>
      <w:pPr>
        <w:pStyle w:val="ListParagraph"/>
        <w:numPr>
          <w:ilvl w:val="0"/>
          <w:numId w:val="133"/>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pPr>
        <w:pStyle w:val="ListParagraph"/>
        <w:numPr>
          <w:ilvl w:val="0"/>
          <w:numId w:val="133"/>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проводить простые вычисления на объемных телах;</w:t>
      </w:r>
    </w:p>
    <w:p>
      <w:pPr>
        <w:pStyle w:val="ListParagraph"/>
        <w:numPr>
          <w:ilvl w:val="0"/>
          <w:numId w:val="133"/>
        </w:numPr>
        <w:tabs>
          <w:tab w:val="clear" w:pos="708"/>
          <w:tab w:val="left" w:pos="1134" w:leader="none"/>
        </w:tabs>
        <w:spacing w:lineRule="auto" w:line="240" w:before="0" w:after="0"/>
        <w:ind w:left="0" w:firstLine="709"/>
        <w:contextualSpacing/>
        <w:jc w:val="both"/>
        <w:rPr>
          <w:rFonts w:ascii="Times New Roman" w:hAnsi="Times New Roman" w:cs="Times New Roman"/>
          <w:b/>
          <w:b/>
          <w:sz w:val="28"/>
          <w:szCs w:val="28"/>
        </w:rPr>
      </w:pPr>
      <w:r>
        <w:rPr>
          <w:rFonts w:cs="Times New Roman" w:ascii="Times New Roman" w:hAnsi="Times New Roman"/>
          <w:i/>
          <w:sz w:val="28"/>
          <w:szCs w:val="28"/>
        </w:rPr>
        <w:t xml:space="preserve">формулировать задачи на вычисление длин, площадей и объемов и решать их. </w:t>
      </w:r>
    </w:p>
    <w:p>
      <w:pPr>
        <w:pStyle w:val="Normal"/>
        <w:tabs>
          <w:tab w:val="clear" w:pos="708"/>
          <w:tab w:val="left" w:pos="1134" w:leader="none"/>
        </w:tabs>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ListParagraph"/>
        <w:numPr>
          <w:ilvl w:val="0"/>
          <w:numId w:val="133"/>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проводить вычисления на местности;</w:t>
      </w:r>
    </w:p>
    <w:p>
      <w:pPr>
        <w:pStyle w:val="ListParagraph"/>
        <w:numPr>
          <w:ilvl w:val="0"/>
          <w:numId w:val="133"/>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применять формулы при вычислениях в смежных учебных предметах, в окружающей действительности.</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Геометрические построения</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Изображать геометрические фигуры по текстовому и символьному описанию;</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 xml:space="preserve">свободно оперировать чертежными инструментами в несложных случаях, </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изображать типовые плоские фигуры и объемные тела с помощью простейших компьютерных инструментов.</w:t>
      </w:r>
    </w:p>
    <w:p>
      <w:pPr>
        <w:pStyle w:val="Style32"/>
        <w:numPr>
          <w:ilvl w:val="0"/>
          <w:numId w:val="0"/>
        </w:numPr>
        <w:tabs>
          <w:tab w:val="clear" w:pos="708"/>
          <w:tab w:val="left" w:pos="1134" w:leader="none"/>
        </w:tabs>
        <w:ind w:left="0" w:hanging="0"/>
        <w:rPr>
          <w:rFonts w:ascii="Times New Roman" w:hAnsi="Times New Roman"/>
          <w:b/>
          <w:b/>
          <w:sz w:val="28"/>
          <w:szCs w:val="28"/>
        </w:rPr>
      </w:pPr>
      <w:r>
        <w:rPr>
          <w:rFonts w:ascii="Times New Roman" w:hAnsi="Times New Roman"/>
          <w:b/>
          <w:sz w:val="28"/>
          <w:szCs w:val="28"/>
        </w:rPr>
        <w:t xml:space="preserve">В повседневной жизни и при изучении других предметов: </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 xml:space="preserve">выполнять простейшие построения на местности, необходимые в реальной жизни; </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оценивать размеры реальных объектов окружающего мира.</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Преобразования</w:t>
      </w:r>
    </w:p>
    <w:p>
      <w:pPr>
        <w:pStyle w:val="Style32"/>
        <w:numPr>
          <w:ilvl w:val="0"/>
          <w:numId w:val="141"/>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pPr>
        <w:pStyle w:val="Style32"/>
        <w:numPr>
          <w:ilvl w:val="0"/>
          <w:numId w:val="141"/>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строить фигуру, подобную данной, пользоваться свойствами подобия для обоснования свойств фигур;</w:t>
      </w:r>
    </w:p>
    <w:p>
      <w:pPr>
        <w:pStyle w:val="Style32"/>
        <w:numPr>
          <w:ilvl w:val="0"/>
          <w:numId w:val="141"/>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применять свойства движений для проведения простейших обоснований свойств фигур.</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41"/>
        </w:numPr>
        <w:tabs>
          <w:tab w:val="clear" w:pos="708"/>
          <w:tab w:val="left" w:pos="1134" w:leader="none"/>
        </w:tabs>
        <w:ind w:left="0" w:firstLine="709"/>
        <w:rPr>
          <w:rFonts w:ascii="Times New Roman" w:hAnsi="Times New Roman"/>
          <w:i/>
          <w:i/>
          <w:sz w:val="28"/>
          <w:szCs w:val="28"/>
        </w:rPr>
      </w:pPr>
      <w:r>
        <w:rPr>
          <w:rFonts w:ascii="Times New Roman" w:hAnsi="Times New Roman"/>
          <w:i/>
          <w:sz w:val="28"/>
          <w:szCs w:val="28"/>
        </w:rPr>
        <w:t>применять свойства движений и применять подобие для построений и вычислений.</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Векторы и координаты на плоскости</w:t>
      </w:r>
    </w:p>
    <w:p>
      <w:pPr>
        <w:pStyle w:val="ListParagraph"/>
        <w:numPr>
          <w:ilvl w:val="0"/>
          <w:numId w:val="137"/>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pPr>
        <w:pStyle w:val="ListParagraph"/>
        <w:numPr>
          <w:ilvl w:val="0"/>
          <w:numId w:val="137"/>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pPr>
        <w:pStyle w:val="ListParagraph"/>
        <w:numPr>
          <w:ilvl w:val="0"/>
          <w:numId w:val="137"/>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применять векторы и координаты для решения геометрических задач на вычисление длин, углов.</w:t>
      </w:r>
    </w:p>
    <w:p>
      <w:pPr>
        <w:pStyle w:val="Style32"/>
        <w:numPr>
          <w:ilvl w:val="0"/>
          <w:numId w:val="0"/>
        </w:numPr>
        <w:tabs>
          <w:tab w:val="clear" w:pos="708"/>
          <w:tab w:val="left" w:pos="1134" w:leader="none"/>
        </w:tabs>
        <w:ind w:left="0" w:hanging="0"/>
        <w:rPr>
          <w:rFonts w:ascii="Times New Roman" w:hAnsi="Times New Roman"/>
          <w:b/>
          <w:b/>
          <w:sz w:val="28"/>
          <w:szCs w:val="28"/>
        </w:rPr>
      </w:pPr>
      <w:r>
        <w:rPr>
          <w:rFonts w:ascii="Times New Roman" w:hAnsi="Times New Roman"/>
          <w:b/>
          <w:sz w:val="28"/>
          <w:szCs w:val="28"/>
        </w:rPr>
        <w:t xml:space="preserve">В повседневной жизни и при изучении других предметов: </w:t>
      </w:r>
    </w:p>
    <w:p>
      <w:pPr>
        <w:pStyle w:val="ListParagraph"/>
        <w:numPr>
          <w:ilvl w:val="0"/>
          <w:numId w:val="137"/>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История математики</w:t>
      </w:r>
    </w:p>
    <w:p>
      <w:pPr>
        <w:pStyle w:val="Normal"/>
        <w:numPr>
          <w:ilvl w:val="0"/>
          <w:numId w:val="143"/>
        </w:numPr>
        <w:tabs>
          <w:tab w:val="clear" w:pos="708"/>
          <w:tab w:val="left" w:pos="1134"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Характеризовать вклад выдающихся математиков в развитие математики и иных научных областей;</w:t>
      </w:r>
    </w:p>
    <w:p>
      <w:pPr>
        <w:pStyle w:val="Normal"/>
        <w:numPr>
          <w:ilvl w:val="0"/>
          <w:numId w:val="143"/>
        </w:numPr>
        <w:tabs>
          <w:tab w:val="clear" w:pos="708"/>
          <w:tab w:val="left" w:pos="1134"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понимать роль математики в развитии России.</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Методы математики</w:t>
      </w:r>
    </w:p>
    <w:p>
      <w:pPr>
        <w:pStyle w:val="Normal"/>
        <w:numPr>
          <w:ilvl w:val="0"/>
          <w:numId w:val="143"/>
        </w:numPr>
        <w:tabs>
          <w:tab w:val="clear" w:pos="708"/>
          <w:tab w:val="left" w:pos="1134"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Используя изученные методы, проводить доказательство, выполнять опровержение;</w:t>
      </w:r>
    </w:p>
    <w:p>
      <w:pPr>
        <w:pStyle w:val="Normal"/>
        <w:numPr>
          <w:ilvl w:val="0"/>
          <w:numId w:val="143"/>
        </w:numPr>
        <w:tabs>
          <w:tab w:val="clear" w:pos="708"/>
          <w:tab w:val="left" w:pos="1134"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выбирать изученные методы и их комбинации для решения математических задач;</w:t>
      </w:r>
    </w:p>
    <w:p>
      <w:pPr>
        <w:pStyle w:val="Normal"/>
        <w:numPr>
          <w:ilvl w:val="0"/>
          <w:numId w:val="143"/>
        </w:numPr>
        <w:tabs>
          <w:tab w:val="clear" w:pos="708"/>
          <w:tab w:val="left" w:pos="1134"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использовать математические знания для описания закономерностей в окружающей действительности и произведениях искусства;</w:t>
      </w:r>
    </w:p>
    <w:p>
      <w:pPr>
        <w:pStyle w:val="Normal"/>
        <w:numPr>
          <w:ilvl w:val="0"/>
          <w:numId w:val="143"/>
        </w:numPr>
        <w:tabs>
          <w:tab w:val="clear" w:pos="708"/>
          <w:tab w:val="left" w:pos="1134"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pPr>
        <w:pStyle w:val="Normal"/>
        <w:spacing w:lineRule="auto" w:line="240" w:before="0" w:after="0"/>
        <w:rPr>
          <w:rFonts w:ascii="Times New Roman" w:hAnsi="Times New Roman" w:cs="Times New Roman"/>
          <w:b/>
          <w:b/>
          <w:sz w:val="28"/>
          <w:szCs w:val="28"/>
        </w:rPr>
      </w:pPr>
      <w:bookmarkStart w:id="36" w:name="_Toc284663349"/>
      <w:bookmarkStart w:id="37" w:name="_Toc31893400"/>
      <w:bookmarkStart w:id="38" w:name="_Toc284662723"/>
      <w:r>
        <w:rPr>
          <w:rFonts w:cs="Times New Roman" w:ascii="Times New Roman" w:hAnsi="Times New Roman"/>
          <w:b/>
          <w:sz w:val="28"/>
          <w:szCs w:val="28"/>
        </w:rPr>
        <w:t>Выпускник получит возможность научиться в 7-9 классах для успешного продолжения образования на углубленном уровне</w:t>
      </w:r>
      <w:bookmarkEnd w:id="36"/>
      <w:bookmarkEnd w:id="37"/>
      <w:bookmarkEnd w:id="38"/>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Элементы теории множеств и математической логики</w:t>
      </w:r>
    </w:p>
    <w:p>
      <w:pPr>
        <w:pStyle w:val="ListParagraph"/>
        <w:numPr>
          <w:ilvl w:val="0"/>
          <w:numId w:val="124"/>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Свободно оперировать</w:t>
      </w:r>
      <w:r>
        <w:rPr>
          <w:rStyle w:val="Style10"/>
          <w:rFonts w:cs="Times New Roman" w:ascii="Times New Roman" w:hAnsi="Times New Roman"/>
          <w:sz w:val="28"/>
          <w:szCs w:val="28"/>
        </w:rPr>
        <w:footnoteReference w:id="7"/>
      </w:r>
      <w:r>
        <w:rPr>
          <w:rFonts w:cs="Times New Roman"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pPr>
        <w:pStyle w:val="ListParagraph"/>
        <w:numPr>
          <w:ilvl w:val="0"/>
          <w:numId w:val="124"/>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задавать множества разными способами;</w:t>
      </w:r>
    </w:p>
    <w:p>
      <w:pPr>
        <w:pStyle w:val="ListParagraph"/>
        <w:numPr>
          <w:ilvl w:val="0"/>
          <w:numId w:val="124"/>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проверять выполнение характеристического свойства множества;</w:t>
      </w:r>
    </w:p>
    <w:p>
      <w:pPr>
        <w:pStyle w:val="ListParagraph"/>
        <w:numPr>
          <w:ilvl w:val="0"/>
          <w:numId w:val="124"/>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pPr>
        <w:pStyle w:val="ListParagraph"/>
        <w:numPr>
          <w:ilvl w:val="0"/>
          <w:numId w:val="124"/>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строить высказывания с использованием законов алгебры высказываний.</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строить рассуждения на основе использования правил логики;</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Числа</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понимать и объяснять разницу между позиционной и непозиционной системами записи чисел;</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переводить числа из одной системы записи (системы счисления) в другую;</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выполнять округление рациональных и иррациональных чисел с заданной точностью;</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сравнивать действительные числа разными способами;</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находить НОД и НОК чисел разными способами и использовать их при решении задач;</w:t>
      </w:r>
    </w:p>
    <w:p>
      <w:pPr>
        <w:pStyle w:val="ListParagraph"/>
        <w:numPr>
          <w:ilvl w:val="0"/>
          <w:numId w:val="121"/>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Тождественные преобразования</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Свободно оперировать понятиями степени с целым и дробным показателем;</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выполнять доказательство свойств степени с целыми и дробными показателями;</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свободно владеть приемами преобразования целых и дробно-рациональных выражений;</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приемов;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выполнять деление многочлена на многочлен с остатком;</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 xml:space="preserve">доказывать свойства квадратных корней и корней степени </w:t>
      </w:r>
      <w:r>
        <w:rPr>
          <w:rFonts w:ascii="Times New Roman" w:hAnsi="Times New Roman"/>
          <w:i/>
          <w:sz w:val="28"/>
          <w:szCs w:val="28"/>
        </w:rPr>
        <w:t>n</w:t>
      </w:r>
      <w:r>
        <w:rPr>
          <w:rFonts w:ascii="Times New Roman" w:hAnsi="Times New Roman"/>
          <w:sz w:val="28"/>
          <w:szCs w:val="28"/>
        </w:rPr>
        <w:t>;</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 xml:space="preserve">выполнять преобразования выражений, содержащих квадратные корни, корни степени </w:t>
      </w:r>
      <w:r>
        <w:rPr>
          <w:rFonts w:ascii="Times New Roman" w:hAnsi="Times New Roman"/>
          <w:i/>
          <w:sz w:val="28"/>
          <w:szCs w:val="28"/>
          <w:lang w:val="en-US"/>
        </w:rPr>
        <w:t>n</w:t>
      </w:r>
      <w:r>
        <w:rPr>
          <w:rFonts w:ascii="Times New Roman" w:hAnsi="Times New Roman"/>
          <w:sz w:val="28"/>
          <w:szCs w:val="28"/>
        </w:rPr>
        <w:t>;</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свободно оперировать понятиями «тождество», «тождество на множестве», «тождественное преобразование»;</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выполнять различные преобразования выражений, содержащих модули.</w:t>
      </w:r>
      <w:r>
        <w:fldChar w:fldCharType="begin"/>
      </w:r>
      <w:r>
        <w:rPr>
          <w:sz w:val="28"/>
          <w:szCs w:val="28"/>
          <w:rFonts w:ascii="Times New Roman" w:hAnsi="Times New Roman"/>
        </w:rPr>
        <w:instrText xml:space="preserve">QUOTE</w:instrText>
      </w:r>
      <w:r>
        <w:rPr>
          <w:rFonts w:ascii="Times New Roman" w:hAnsi="Times New Roman"/>
          <w:sz w:val="28"/>
          <w:szCs w:val="28"/>
        </w:rPr>
      </w:r>
      <w:r>
        <w:rPr/>
        <w:drawing>
          <wp:inline distT="0" distB="0" distL="0" distR="0">
            <wp:extent cx="765175" cy="269240"/>
            <wp:effectExtent l="0" t="0" r="0" b="0"/>
            <wp:docPr id="10"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5" descr=""/>
                    <pic:cNvPicPr>
                      <a:picLocks noChangeAspect="1" noChangeArrowheads="1"/>
                    </pic:cNvPicPr>
                  </pic:nvPicPr>
                  <pic:blipFill>
                    <a:blip r:embed="rId11"/>
                    <a:stretch>
                      <a:fillRect/>
                    </a:stretch>
                  </pic:blipFill>
                  <pic:spPr bwMode="auto">
                    <a:xfrm>
                      <a:off x="0" y="0"/>
                      <a:ext cx="765175" cy="269240"/>
                    </a:xfrm>
                    <a:prstGeom prst="rect">
                      <a:avLst/>
                    </a:prstGeom>
                  </pic:spPr>
                </pic:pic>
              </a:graphicData>
            </a:graphic>
          </wp:inline>
        </w:drawing>
      </w:r>
      <w:r>
        <w:rPr>
          <w:sz w:val="28"/>
          <w:szCs w:val="28"/>
          <w:rFonts w:ascii="Times New Roman" w:hAnsi="Times New Roman"/>
        </w:rPr>
        <w:fldChar w:fldCharType="separate"/>
      </w:r>
      <w:r>
        <w:rPr>
          <w:rFonts w:ascii="Times New Roman" w:hAnsi="Times New Roman"/>
          <w:sz w:val="28"/>
          <w:szCs w:val="28"/>
        </w:rPr>
      </w:r>
      <w:r>
        <w:rPr/>
        <w:drawing>
          <wp:inline distT="0" distB="0" distL="0" distR="0">
            <wp:extent cx="765175" cy="269240"/>
            <wp:effectExtent l="0" t="0" r="0" b="0"/>
            <wp:docPr id="11"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9" descr=""/>
                    <pic:cNvPicPr>
                      <a:picLocks noChangeAspect="1" noChangeArrowheads="1"/>
                    </pic:cNvPicPr>
                  </pic:nvPicPr>
                  <pic:blipFill>
                    <a:blip r:embed="rId12"/>
                    <a:stretch>
                      <a:fillRect/>
                    </a:stretch>
                  </pic:blipFill>
                  <pic:spPr bwMode="auto">
                    <a:xfrm>
                      <a:off x="0" y="0"/>
                      <a:ext cx="765175" cy="269240"/>
                    </a:xfrm>
                    <a:prstGeom prst="rect">
                      <a:avLst/>
                    </a:prstGeom>
                  </pic:spPr>
                </pic:pic>
              </a:graphicData>
            </a:graphic>
          </wp:inline>
        </w:drawing>
      </w:r>
      <w:r>
        <w:rPr>
          <w:rFonts w:ascii="Times New Roman" w:hAnsi="Times New Roman"/>
          <w:sz w:val="28"/>
          <w:szCs w:val="28"/>
        </w:rPr>
      </w:r>
      <w:r>
        <w:rPr>
          <w:sz w:val="28"/>
          <w:szCs w:val="28"/>
          <w:rFonts w:ascii="Times New Roman" w:hAnsi="Times New Roman"/>
        </w:rPr>
        <w:fldChar w:fldCharType="end"/>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45"/>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pPr>
        <w:pStyle w:val="Style32"/>
        <w:numPr>
          <w:ilvl w:val="0"/>
          <w:numId w:val="145"/>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выполнять преобразования рациональных выражений при решении задач других учебных предметов;</w:t>
      </w:r>
    </w:p>
    <w:p>
      <w:pPr>
        <w:pStyle w:val="Style32"/>
        <w:numPr>
          <w:ilvl w:val="0"/>
          <w:numId w:val="145"/>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Уравнения и неравенства</w:t>
      </w:r>
    </w:p>
    <w:p>
      <w:pPr>
        <w:pStyle w:val="ListParagraph"/>
        <w:numPr>
          <w:ilvl w:val="0"/>
          <w:numId w:val="133"/>
        </w:numPr>
        <w:tabs>
          <w:tab w:val="clear" w:pos="708"/>
          <w:tab w:val="left" w:pos="1134"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знать теорему Виета для уравнений степени выше второй;</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владеть разными методами доказательства неравенств;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решать уравнения в целых числах;</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изображать множества на плоскости, задаваемые уравнениями, неравенствами и их системами.</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Функции</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Pr/>
        <w:drawing>
          <wp:inline distT="0" distB="0" distL="0" distR="0">
            <wp:extent cx="361950" cy="180975"/>
            <wp:effectExtent l="0" t="0" r="0" b="0"/>
            <wp:docPr id="12"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0" descr=""/>
                    <pic:cNvPicPr>
                      <a:picLocks noChangeAspect="1" noChangeArrowheads="1"/>
                    </pic:cNvPicPr>
                  </pic:nvPicPr>
                  <pic:blipFill>
                    <a:blip r:embed="rId13"/>
                    <a:stretch>
                      <a:fillRect/>
                    </a:stretch>
                  </pic:blipFill>
                  <pic:spPr bwMode="auto">
                    <a:xfrm>
                      <a:off x="0" y="0"/>
                      <a:ext cx="361950" cy="180975"/>
                    </a:xfrm>
                    <a:prstGeom prst="rect">
                      <a:avLst/>
                    </a:prstGeom>
                  </pic:spPr>
                </pic:pic>
              </a:graphicData>
            </a:graphic>
          </wp:inline>
        </w:drawing>
      </w:r>
      <w:r>
        <w:rPr>
          <w:rFonts w:ascii="Times New Roman" w:hAnsi="Times New Roman"/>
          <w:bCs/>
          <w:sz w:val="28"/>
          <w:szCs w:val="28"/>
        </w:rPr>
        <w:t>;</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 xml:space="preserve">использовать преобразования графика функции </w:t>
      </w:r>
      <w:r>
        <w:rPr/>
        <w:drawing>
          <wp:inline distT="0" distB="0" distL="0" distR="0">
            <wp:extent cx="638175" cy="180975"/>
            <wp:effectExtent l="0" t="0" r="0" b="0"/>
            <wp:docPr id="13"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1" descr=""/>
                    <pic:cNvPicPr>
                      <a:picLocks noChangeAspect="1" noChangeArrowheads="1"/>
                    </pic:cNvPicPr>
                  </pic:nvPicPr>
                  <pic:blipFill>
                    <a:blip r:embed="rId14"/>
                    <a:stretch>
                      <a:fillRect/>
                    </a:stretch>
                  </pic:blipFill>
                  <pic:spPr bwMode="auto">
                    <a:xfrm>
                      <a:off x="0" y="0"/>
                      <a:ext cx="638175" cy="180975"/>
                    </a:xfrm>
                    <a:prstGeom prst="rect">
                      <a:avLst/>
                    </a:prstGeom>
                  </pic:spPr>
                </pic:pic>
              </a:graphicData>
            </a:graphic>
          </wp:inline>
        </w:drawing>
      </w:r>
      <w:r>
        <w:rPr>
          <w:rFonts w:ascii="Times New Roman" w:hAnsi="Times New Roman"/>
          <w:sz w:val="28"/>
          <w:szCs w:val="28"/>
        </w:rPr>
        <w:t xml:space="preserve"> для построения графиков функций </w:t>
      </w:r>
      <w:r>
        <w:rPr/>
        <w:drawing>
          <wp:inline distT="0" distB="0" distL="0" distR="0">
            <wp:extent cx="1085850" cy="180975"/>
            <wp:effectExtent l="0" t="0" r="0" b="0"/>
            <wp:docPr id="14"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2" descr=""/>
                    <pic:cNvPicPr>
                      <a:picLocks noChangeAspect="1" noChangeArrowheads="1"/>
                    </pic:cNvPicPr>
                  </pic:nvPicPr>
                  <pic:blipFill>
                    <a:blip r:embed="rId15"/>
                    <a:stretch>
                      <a:fillRect/>
                    </a:stretch>
                  </pic:blipFill>
                  <pic:spPr bwMode="auto">
                    <a:xfrm>
                      <a:off x="0" y="0"/>
                      <a:ext cx="1085850" cy="180975"/>
                    </a:xfrm>
                    <a:prstGeom prst="rect">
                      <a:avLst/>
                    </a:prstGeom>
                  </pic:spPr>
                </pic:pic>
              </a:graphicData>
            </a:graphic>
          </wp:inline>
        </w:drawing>
      </w:r>
      <w:r>
        <w:rPr>
          <w:rFonts w:ascii="Times New Roman" w:hAnsi="Times New Roman"/>
          <w:sz w:val="28"/>
          <w:szCs w:val="28"/>
        </w:rPr>
        <w:t xml:space="preserve">; </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анализировать свойства функций и вид графика в зависимости от параметров;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исследовать последовательности, заданные рекуррентно;</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решать комбинированные задачи на арифметическую и геометрическую прогрессии.</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использовать графики зависимостей для исследования реальных процессов и явлений;</w:t>
      </w:r>
    </w:p>
    <w:p>
      <w:pPr>
        <w:pStyle w:val="Style32"/>
        <w:numPr>
          <w:ilvl w:val="0"/>
          <w:numId w:val="13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Статистика и теория вероятностей </w:t>
      </w:r>
    </w:p>
    <w:p>
      <w:pPr>
        <w:pStyle w:val="ListParagraph"/>
        <w:numPr>
          <w:ilvl w:val="0"/>
          <w:numId w:val="128"/>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pPr>
        <w:pStyle w:val="ListParagraph"/>
        <w:numPr>
          <w:ilvl w:val="0"/>
          <w:numId w:val="128"/>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выбирать наиболее удобный способ представления информации, адекватный ее свойствам и целям анализа;</w:t>
      </w:r>
    </w:p>
    <w:p>
      <w:pPr>
        <w:pStyle w:val="ListParagraph"/>
        <w:numPr>
          <w:ilvl w:val="0"/>
          <w:numId w:val="128"/>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вычислять числовые характеристики выборки;</w:t>
      </w:r>
    </w:p>
    <w:p>
      <w:pPr>
        <w:pStyle w:val="ListParagraph"/>
        <w:numPr>
          <w:ilvl w:val="0"/>
          <w:numId w:val="128"/>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pPr>
        <w:pStyle w:val="ListParagraph"/>
        <w:numPr>
          <w:ilvl w:val="0"/>
          <w:numId w:val="128"/>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pPr>
        <w:pStyle w:val="ListParagraph"/>
        <w:numPr>
          <w:ilvl w:val="0"/>
          <w:numId w:val="128"/>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pPr>
        <w:pStyle w:val="ListParagraph"/>
        <w:numPr>
          <w:ilvl w:val="0"/>
          <w:numId w:val="128"/>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знать примеры случайных величин, и вычислять их статистические характеристики;</w:t>
      </w:r>
    </w:p>
    <w:p>
      <w:pPr>
        <w:pStyle w:val="Style32"/>
        <w:numPr>
          <w:ilvl w:val="0"/>
          <w:numId w:val="128"/>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использовать формулы комбинаторики при решении комбинаторных задач;</w:t>
      </w:r>
    </w:p>
    <w:p>
      <w:pPr>
        <w:pStyle w:val="Style32"/>
        <w:numPr>
          <w:ilvl w:val="0"/>
          <w:numId w:val="128"/>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решать задачи на вычисление вероятности в том числе с использованием формул.</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28"/>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представлять информацию о реальных процессах и явлениях способом, адекватным ее свойствам и цели исследования;</w:t>
      </w:r>
    </w:p>
    <w:p>
      <w:pPr>
        <w:pStyle w:val="Style32"/>
        <w:numPr>
          <w:ilvl w:val="0"/>
          <w:numId w:val="128"/>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 xml:space="preserve">анализировать и сравнивать статистические характеристики выборок, </w:t>
      </w:r>
      <w:r>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Pr>
          <w:rFonts w:ascii="Times New Roman" w:hAnsi="Times New Roman"/>
          <w:sz w:val="28"/>
          <w:szCs w:val="28"/>
        </w:rPr>
        <w:t>;</w:t>
      </w:r>
    </w:p>
    <w:p>
      <w:pPr>
        <w:pStyle w:val="Style32"/>
        <w:numPr>
          <w:ilvl w:val="0"/>
          <w:numId w:val="128"/>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оценивать вероятность реальных событий и явлений в различных ситуациях.</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Текстовые задачи</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распознавать разные виды и типы задач;</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моделировать рассуждения при поиске решения задач с помощью граф-схемы;</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выделять этапы решения задачи и содержание каждого этапа;</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анализировать затруднения при решении задач;</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отсчета;</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решать разнообразные задачи «на части»;</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pPr>
        <w:pStyle w:val="Normal"/>
        <w:numPr>
          <w:ilvl w:val="0"/>
          <w:numId w:val="133"/>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решать задачи на проценты, в том числе, сложные проценты с обоснованием, используя разные способы;</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решать несложные задачи по математической статистике;</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решать задачи на движение по реке, рассматривая разные системы отсчета;</w:t>
      </w:r>
    </w:p>
    <w:p>
      <w:pPr>
        <w:pStyle w:val="Style32"/>
        <w:numPr>
          <w:ilvl w:val="0"/>
          <w:numId w:val="133"/>
        </w:numPr>
        <w:tabs>
          <w:tab w:val="clear" w:pos="708"/>
          <w:tab w:val="left" w:pos="1134" w:leader="none"/>
        </w:tabs>
        <w:ind w:left="0" w:firstLine="709"/>
        <w:rPr>
          <w:rFonts w:ascii="Times New Roman" w:hAnsi="Times New Roman"/>
          <w:sz w:val="28"/>
          <w:szCs w:val="28"/>
          <w:lang w:eastAsia="en-US"/>
        </w:rPr>
      </w:pPr>
      <w:r>
        <w:rPr>
          <w:rFonts w:ascii="Times New Roman" w:hAnsi="Times New Roman"/>
          <w:sz w:val="28"/>
          <w:szCs w:val="28"/>
          <w:lang w:eastAsia="en-US"/>
        </w:rPr>
        <w:t>конструировать задачные ситуации, приближенные к реальной действительности.</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Геометрические фигуры</w:t>
      </w:r>
    </w:p>
    <w:p>
      <w:pPr>
        <w:pStyle w:val="Style32"/>
        <w:numPr>
          <w:ilvl w:val="0"/>
          <w:numId w:val="144"/>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pPr>
        <w:pStyle w:val="Style32"/>
        <w:numPr>
          <w:ilvl w:val="0"/>
          <w:numId w:val="144"/>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pPr>
        <w:pStyle w:val="ListParagraph"/>
        <w:numPr>
          <w:ilvl w:val="0"/>
          <w:numId w:val="144"/>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pPr>
        <w:pStyle w:val="ListParagraph"/>
        <w:numPr>
          <w:ilvl w:val="0"/>
          <w:numId w:val="144"/>
        </w:numPr>
        <w:tabs>
          <w:tab w:val="clear" w:pos="708"/>
          <w:tab w:val="left" w:pos="1134" w:leader="none"/>
        </w:tabs>
        <w:spacing w:lineRule="auto" w:line="240" w:before="0" w:after="0"/>
        <w:ind w:left="0" w:firstLine="709"/>
        <w:contextualSpacing w:val="false"/>
        <w:jc w:val="both"/>
        <w:rPr>
          <w:rFonts w:ascii="Times New Roman" w:hAnsi="Times New Roman" w:cs="Times New Roman"/>
          <w:sz w:val="28"/>
          <w:szCs w:val="28"/>
        </w:rPr>
      </w:pPr>
      <w:r>
        <w:rPr>
          <w:rFonts w:cs="Times New Roman"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pPr>
        <w:pStyle w:val="ListParagraph"/>
        <w:numPr>
          <w:ilvl w:val="0"/>
          <w:numId w:val="144"/>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формулировать и доказывать геометрические утверждения.</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Style32"/>
        <w:numPr>
          <w:ilvl w:val="0"/>
          <w:numId w:val="144"/>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 xml:space="preserve">составлять с использованием свойств геометрических фигур математические модели </w:t>
      </w:r>
      <w:r>
        <w:rPr>
          <w:rStyle w:val="Dash041e0431044b0447043d044b0439char1"/>
          <w:sz w:val="28"/>
          <w:szCs w:val="28"/>
        </w:rPr>
        <w:t>для решения задач практического характера и задач из смежных дисциплин</w:t>
      </w:r>
      <w:r>
        <w:rPr>
          <w:rFonts w:ascii="Times New Roman" w:hAnsi="Times New Roman"/>
          <w:sz w:val="28"/>
          <w:szCs w:val="28"/>
        </w:rPr>
        <w:t>, исследовать полученные модели и интерпретировать результат.</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Отношения</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Владеть понятием отношения как метапредметным;</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свойства подобия и равенства фигур при решении задач.</w:t>
      </w:r>
    </w:p>
    <w:p>
      <w:pPr>
        <w:pStyle w:val="Style32"/>
        <w:numPr>
          <w:ilvl w:val="0"/>
          <w:numId w:val="0"/>
        </w:numPr>
        <w:tabs>
          <w:tab w:val="clear" w:pos="708"/>
          <w:tab w:val="left" w:pos="1134" w:leader="none"/>
        </w:tabs>
        <w:ind w:left="0" w:hanging="0"/>
        <w:rPr>
          <w:rFonts w:ascii="Times New Roman" w:hAnsi="Times New Roman"/>
          <w:b/>
          <w:b/>
          <w:sz w:val="28"/>
          <w:szCs w:val="28"/>
        </w:rPr>
      </w:pPr>
      <w:r>
        <w:rPr>
          <w:rFonts w:ascii="Times New Roman" w:hAnsi="Times New Roman"/>
          <w:b/>
          <w:sz w:val="28"/>
          <w:szCs w:val="28"/>
        </w:rPr>
        <w:t xml:space="preserve">В повседневной жизни и при изучении других предметов: </w:t>
      </w:r>
    </w:p>
    <w:p>
      <w:pPr>
        <w:pStyle w:val="ListParagraph"/>
        <w:numPr>
          <w:ilvl w:val="0"/>
          <w:numId w:val="12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отношения для построения и исследования математических моделей объектов реальной жизни.</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Измерения и вычисления</w:t>
      </w:r>
    </w:p>
    <w:p>
      <w:pPr>
        <w:pStyle w:val="ListParagraph"/>
        <w:numPr>
          <w:ilvl w:val="0"/>
          <w:numId w:val="133"/>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pPr>
        <w:pStyle w:val="ListParagraph"/>
        <w:numPr>
          <w:ilvl w:val="0"/>
          <w:numId w:val="133"/>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самостоятельно формулировать гипотезы и проверять их достоверность.</w:t>
      </w:r>
    </w:p>
    <w:p>
      <w:pPr>
        <w:pStyle w:val="Normal"/>
        <w:tabs>
          <w:tab w:val="clear" w:pos="708"/>
          <w:tab w:val="left" w:pos="1134" w:leader="none"/>
        </w:tabs>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 повседневной жизни и при изучении других предметов:</w:t>
      </w:r>
    </w:p>
    <w:p>
      <w:pPr>
        <w:pStyle w:val="ListParagraph"/>
        <w:numPr>
          <w:ilvl w:val="0"/>
          <w:numId w:val="133"/>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Геометрические построения</w:t>
      </w:r>
    </w:p>
    <w:p>
      <w:pPr>
        <w:pStyle w:val="Style32"/>
        <w:numPr>
          <w:ilvl w:val="0"/>
          <w:numId w:val="121"/>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 xml:space="preserve">Оперировать понятием набора элементов, определяющих геометрическую фигуру, </w:t>
      </w:r>
    </w:p>
    <w:p>
      <w:pPr>
        <w:pStyle w:val="Style32"/>
        <w:numPr>
          <w:ilvl w:val="0"/>
          <w:numId w:val="121"/>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владеть набором методов построений циркулем и линейкой;</w:t>
      </w:r>
    </w:p>
    <w:p>
      <w:pPr>
        <w:pStyle w:val="Style32"/>
        <w:numPr>
          <w:ilvl w:val="0"/>
          <w:numId w:val="121"/>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проводить анализ и реализовывать этапы решения задач на построение.</w:t>
      </w:r>
    </w:p>
    <w:p>
      <w:pPr>
        <w:pStyle w:val="Style32"/>
        <w:numPr>
          <w:ilvl w:val="0"/>
          <w:numId w:val="0"/>
        </w:numPr>
        <w:tabs>
          <w:tab w:val="clear" w:pos="708"/>
          <w:tab w:val="left" w:pos="1134" w:leader="none"/>
        </w:tabs>
        <w:ind w:left="0" w:hanging="0"/>
        <w:rPr>
          <w:rFonts w:ascii="Times New Roman" w:hAnsi="Times New Roman"/>
          <w:b/>
          <w:b/>
          <w:sz w:val="28"/>
          <w:szCs w:val="28"/>
        </w:rPr>
      </w:pPr>
      <w:r>
        <w:rPr>
          <w:rFonts w:ascii="Times New Roman" w:hAnsi="Times New Roman"/>
          <w:b/>
          <w:sz w:val="28"/>
          <w:szCs w:val="28"/>
        </w:rPr>
        <w:t>В повседневной жизни и при изучении других предметов:</w:t>
      </w:r>
    </w:p>
    <w:p>
      <w:pPr>
        <w:pStyle w:val="Style32"/>
        <w:numPr>
          <w:ilvl w:val="0"/>
          <w:numId w:val="121"/>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выполнять построения на местности;</w:t>
      </w:r>
    </w:p>
    <w:p>
      <w:pPr>
        <w:pStyle w:val="Style32"/>
        <w:numPr>
          <w:ilvl w:val="0"/>
          <w:numId w:val="121"/>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оценивать размеры реальных объектов окружающего мира.</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Преобразования</w:t>
      </w:r>
    </w:p>
    <w:p>
      <w:pPr>
        <w:pStyle w:val="ListParagraph"/>
        <w:numPr>
          <w:ilvl w:val="0"/>
          <w:numId w:val="14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Оперировать движениями и преобразованиями как метапредметными понятиями;</w:t>
      </w:r>
    </w:p>
    <w:p>
      <w:pPr>
        <w:pStyle w:val="ListParagraph"/>
        <w:numPr>
          <w:ilvl w:val="0"/>
          <w:numId w:val="14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pPr>
        <w:pStyle w:val="ListParagraph"/>
        <w:numPr>
          <w:ilvl w:val="0"/>
          <w:numId w:val="14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pPr>
        <w:pStyle w:val="ListParagraph"/>
        <w:numPr>
          <w:ilvl w:val="0"/>
          <w:numId w:val="14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пользоваться свойствами движений и преобразований при решении задач.</w:t>
      </w:r>
    </w:p>
    <w:p>
      <w:pPr>
        <w:pStyle w:val="Style32"/>
        <w:numPr>
          <w:ilvl w:val="0"/>
          <w:numId w:val="0"/>
        </w:numPr>
        <w:tabs>
          <w:tab w:val="clear" w:pos="708"/>
          <w:tab w:val="left" w:pos="1134" w:leader="none"/>
        </w:tabs>
        <w:ind w:left="0" w:hanging="0"/>
        <w:rPr>
          <w:rFonts w:ascii="Times New Roman" w:hAnsi="Times New Roman"/>
          <w:b/>
          <w:b/>
          <w:sz w:val="28"/>
          <w:szCs w:val="28"/>
        </w:rPr>
      </w:pPr>
      <w:r>
        <w:rPr>
          <w:rFonts w:ascii="Times New Roman" w:hAnsi="Times New Roman"/>
          <w:b/>
          <w:sz w:val="28"/>
          <w:szCs w:val="28"/>
        </w:rPr>
        <w:t xml:space="preserve">В повседневной жизни и при изучении других предметов: </w:t>
      </w:r>
    </w:p>
    <w:p>
      <w:pPr>
        <w:pStyle w:val="ListParagraph"/>
        <w:numPr>
          <w:ilvl w:val="0"/>
          <w:numId w:val="141"/>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применять свойства движений и применять подобие для построений и вычислений.</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Векторы и координаты на плоскости</w:t>
      </w:r>
    </w:p>
    <w:p>
      <w:pPr>
        <w:pStyle w:val="ListParagraph"/>
        <w:numPr>
          <w:ilvl w:val="0"/>
          <w:numId w:val="137"/>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pPr>
        <w:pStyle w:val="ListParagraph"/>
        <w:numPr>
          <w:ilvl w:val="0"/>
          <w:numId w:val="137"/>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pPr>
        <w:pStyle w:val="ListParagraph"/>
        <w:numPr>
          <w:ilvl w:val="0"/>
          <w:numId w:val="137"/>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pPr>
        <w:pStyle w:val="ListParagraph"/>
        <w:numPr>
          <w:ilvl w:val="0"/>
          <w:numId w:val="137"/>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pPr>
        <w:pStyle w:val="Style32"/>
        <w:numPr>
          <w:ilvl w:val="0"/>
          <w:numId w:val="0"/>
        </w:numPr>
        <w:tabs>
          <w:tab w:val="clear" w:pos="708"/>
          <w:tab w:val="left" w:pos="1134" w:leader="none"/>
        </w:tabs>
        <w:ind w:left="0" w:hanging="0"/>
        <w:rPr>
          <w:rFonts w:ascii="Times New Roman" w:hAnsi="Times New Roman"/>
          <w:b/>
          <w:b/>
          <w:sz w:val="28"/>
          <w:szCs w:val="28"/>
        </w:rPr>
      </w:pPr>
      <w:r>
        <w:rPr>
          <w:rFonts w:ascii="Times New Roman" w:hAnsi="Times New Roman"/>
          <w:b/>
          <w:sz w:val="28"/>
          <w:szCs w:val="28"/>
        </w:rPr>
        <w:t xml:space="preserve">В повседневной жизни и при изучении других предметов: </w:t>
      </w:r>
    </w:p>
    <w:p>
      <w:pPr>
        <w:pStyle w:val="ListParagraph"/>
        <w:numPr>
          <w:ilvl w:val="0"/>
          <w:numId w:val="137"/>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История математики</w:t>
      </w:r>
    </w:p>
    <w:p>
      <w:pPr>
        <w:pStyle w:val="ListParagraph"/>
        <w:numPr>
          <w:ilvl w:val="0"/>
          <w:numId w:val="143"/>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pPr>
        <w:pStyle w:val="Style32"/>
        <w:numPr>
          <w:ilvl w:val="0"/>
          <w:numId w:val="143"/>
        </w:numPr>
        <w:tabs>
          <w:tab w:val="clear" w:pos="708"/>
          <w:tab w:val="left" w:pos="1134" w:leader="none"/>
        </w:tabs>
        <w:ind w:left="0" w:firstLine="709"/>
        <w:rPr>
          <w:rFonts w:ascii="Times New Roman" w:hAnsi="Times New Roman"/>
          <w:sz w:val="28"/>
          <w:szCs w:val="28"/>
        </w:rPr>
      </w:pPr>
      <w:r>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pPr>
        <w:pStyle w:val="Normal"/>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 xml:space="preserve">Методы математики </w:t>
      </w:r>
    </w:p>
    <w:p>
      <w:pPr>
        <w:pStyle w:val="Normal"/>
        <w:numPr>
          <w:ilvl w:val="0"/>
          <w:numId w:val="143"/>
        </w:numPr>
        <w:tabs>
          <w:tab w:val="clear" w:pos="708"/>
          <w:tab w:val="left" w:pos="1134" w:leader="none"/>
        </w:tabs>
        <w:spacing w:lineRule="auto" w:line="240" w:before="0" w:after="0"/>
        <w:ind w:left="0" w:firstLine="709"/>
        <w:jc w:val="both"/>
        <w:rPr>
          <w:rFonts w:ascii="Times New Roman" w:hAnsi="Times New Roman" w:cs="Times New Roman"/>
          <w:bCs/>
          <w:iCs/>
          <w:sz w:val="28"/>
          <w:szCs w:val="28"/>
        </w:rPr>
      </w:pPr>
      <w:r>
        <w:rPr>
          <w:rFonts w:cs="Times New Roman"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pPr>
        <w:pStyle w:val="Normal"/>
        <w:numPr>
          <w:ilvl w:val="0"/>
          <w:numId w:val="143"/>
        </w:numPr>
        <w:tabs>
          <w:tab w:val="clear" w:pos="708"/>
          <w:tab w:val="left" w:pos="1134" w:leader="none"/>
        </w:tabs>
        <w:spacing w:lineRule="auto" w:line="240" w:before="0" w:after="0"/>
        <w:ind w:left="0" w:firstLine="709"/>
        <w:jc w:val="both"/>
        <w:rPr>
          <w:rFonts w:ascii="Times New Roman" w:hAnsi="Times New Roman" w:cs="Times New Roman"/>
          <w:b/>
          <w:b/>
          <w:iCs/>
          <w:sz w:val="28"/>
          <w:szCs w:val="28"/>
        </w:rPr>
      </w:pPr>
      <w:r>
        <w:rPr>
          <w:rFonts w:cs="Times New Roman"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Pr>
          <w:rFonts w:cs="Times New Roman" w:ascii="Times New Roman" w:hAnsi="Times New Roman"/>
          <w:bCs/>
          <w:iCs/>
          <w:sz w:val="28"/>
          <w:szCs w:val="28"/>
        </w:rPr>
        <w:t>;</w:t>
      </w:r>
    </w:p>
    <w:p>
      <w:pPr>
        <w:pStyle w:val="Normal"/>
        <w:numPr>
          <w:ilvl w:val="0"/>
          <w:numId w:val="143"/>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pPr>
        <w:pStyle w:val="4"/>
        <w:spacing w:lineRule="auto" w:line="240" w:before="0" w:after="0"/>
        <w:ind w:left="1701" w:hanging="0"/>
        <w:rPr>
          <w:szCs w:val="28"/>
        </w:rPr>
      </w:pPr>
      <w:bookmarkStart w:id="39" w:name="_Toc410653962"/>
      <w:bookmarkStart w:id="40" w:name="_Toc409691639"/>
      <w:bookmarkStart w:id="41" w:name="_Toc31898618"/>
      <w:bookmarkStart w:id="42" w:name="_Toc31893401"/>
      <w:r>
        <w:rPr>
          <w:szCs w:val="28"/>
        </w:rPr>
        <w:t>1.2.5.11. Информатика</w:t>
      </w:r>
      <w:bookmarkEnd w:id="39"/>
      <w:bookmarkEnd w:id="40"/>
      <w:bookmarkEnd w:id="41"/>
      <w:bookmarkEnd w:id="42"/>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ListParagraph"/>
        <w:numPr>
          <w:ilvl w:val="0"/>
          <w:numId w:val="151"/>
        </w:numPr>
        <w:tabs>
          <w:tab w:val="clear" w:pos="708"/>
          <w:tab w:val="left" w:pos="820" w:leader="none"/>
          <w:tab w:val="left" w:pos="993" w:leader="none"/>
          <w:tab w:val="left" w:pos="4100" w:leader="none"/>
          <w:tab w:val="left" w:pos="6260" w:leader="none"/>
          <w:tab w:val="left" w:pos="8240" w:leader="none"/>
        </w:tabs>
        <w:spacing w:lineRule="auto" w:line="240" w:before="0" w:after="0"/>
        <w:ind w:left="0" w:firstLine="709"/>
        <w:contextualSpacing/>
        <w:jc w:val="both"/>
        <w:rPr>
          <w:rFonts w:ascii="Times New Roman" w:hAnsi="Times New Roman" w:eastAsia="Times New Roman" w:cs="Times New Roman"/>
          <w:sz w:val="28"/>
          <w:szCs w:val="28"/>
        </w:rPr>
      </w:pPr>
      <w:r>
        <w:rPr>
          <w:rFonts w:cs="Times New Roman"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pPr>
        <w:pStyle w:val="ListParagraph"/>
        <w:numPr>
          <w:ilvl w:val="0"/>
          <w:numId w:val="151"/>
        </w:numPr>
        <w:tabs>
          <w:tab w:val="clear" w:pos="708"/>
          <w:tab w:val="left" w:pos="820" w:leader="none"/>
          <w:tab w:val="left" w:pos="993" w:leader="none"/>
          <w:tab w:val="left" w:pos="4100" w:leader="none"/>
          <w:tab w:val="left" w:pos="6260" w:leader="none"/>
          <w:tab w:val="left" w:pos="8240" w:leader="none"/>
        </w:tabs>
        <w:spacing w:lineRule="auto" w:line="240" w:before="0" w:after="0"/>
        <w:ind w:left="0" w:firstLine="709"/>
        <w:contextualSpacing/>
        <w:jc w:val="both"/>
        <w:rPr>
          <w:rFonts w:ascii="Times New Roman" w:hAnsi="Times New Roman" w:eastAsia="Times New Roman" w:cs="Times New Roman"/>
          <w:sz w:val="28"/>
          <w:szCs w:val="28"/>
        </w:rPr>
      </w:pPr>
      <w:r>
        <w:rPr>
          <w:rFonts w:cs="Times New Roman" w:ascii="Times New Roman" w:hAnsi="Times New Roman"/>
          <w:sz w:val="28"/>
          <w:szCs w:val="28"/>
        </w:rPr>
        <w:t>различать виды информации по способам ее восприятия человеком и по способам ее представления на материальных носителях;</w:t>
      </w:r>
    </w:p>
    <w:p>
      <w:pPr>
        <w:pStyle w:val="ListParagraph"/>
        <w:numPr>
          <w:ilvl w:val="0"/>
          <w:numId w:val="151"/>
        </w:numPr>
        <w:tabs>
          <w:tab w:val="clear" w:pos="708"/>
          <w:tab w:val="left" w:pos="820" w:leader="none"/>
          <w:tab w:val="left" w:pos="993" w:leader="none"/>
          <w:tab w:val="left" w:pos="4100" w:leader="none"/>
          <w:tab w:val="left" w:pos="6260" w:leader="none"/>
          <w:tab w:val="left" w:pos="8240" w:leader="none"/>
        </w:tabs>
        <w:spacing w:lineRule="auto" w:line="240" w:before="0" w:after="0"/>
        <w:ind w:left="0" w:firstLine="709"/>
        <w:contextualSpacing/>
        <w:jc w:val="both"/>
        <w:rPr>
          <w:rFonts w:ascii="Times New Roman" w:hAnsi="Times New Roman" w:cs="Times New Roman"/>
          <w:strike/>
          <w:sz w:val="28"/>
          <w:szCs w:val="28"/>
        </w:rPr>
      </w:pPr>
      <w:r>
        <w:rPr>
          <w:rFonts w:cs="Times New Roman" w:ascii="Times New Roman" w:hAnsi="Times New Roman"/>
          <w:sz w:val="28"/>
          <w:szCs w:val="28"/>
        </w:rPr>
        <w:t>раскрывать общие закономерности протекания информационных процессов в системах различной природы;</w:t>
      </w:r>
    </w:p>
    <w:p>
      <w:pPr>
        <w:pStyle w:val="ListParagraph"/>
        <w:numPr>
          <w:ilvl w:val="0"/>
          <w:numId w:val="151"/>
        </w:numPr>
        <w:tabs>
          <w:tab w:val="clear" w:pos="708"/>
          <w:tab w:val="left" w:pos="820" w:leader="none"/>
          <w:tab w:val="left" w:pos="993" w:leader="none"/>
          <w:tab w:val="left" w:pos="4100" w:leader="none"/>
          <w:tab w:val="left" w:pos="6260" w:leader="none"/>
          <w:tab w:val="left" w:pos="8240" w:leader="none"/>
        </w:tabs>
        <w:spacing w:lineRule="auto" w:line="240" w:before="0" w:after="0"/>
        <w:ind w:left="0" w:firstLine="709"/>
        <w:contextualSpacing/>
        <w:jc w:val="both"/>
        <w:rPr>
          <w:rFonts w:ascii="Times New Roman" w:hAnsi="Times New Roman" w:cs="Times New Roman"/>
          <w:sz w:val="28"/>
          <w:szCs w:val="28"/>
        </w:rPr>
      </w:pPr>
      <w:r>
        <w:rPr>
          <w:rFonts w:eastAsia="Times New Roman" w:cs="Times New Roman" w:ascii="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pPr>
        <w:pStyle w:val="ListParagraph"/>
        <w:numPr>
          <w:ilvl w:val="0"/>
          <w:numId w:val="151"/>
        </w:numPr>
        <w:tabs>
          <w:tab w:val="clear" w:pos="708"/>
          <w:tab w:val="left" w:pos="820" w:leader="none"/>
          <w:tab w:val="left" w:pos="993" w:leader="none"/>
          <w:tab w:val="left" w:pos="4100" w:leader="none"/>
          <w:tab w:val="left" w:pos="6260" w:leader="none"/>
          <w:tab w:val="left" w:pos="8240"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классифицировать средства ИКТ в соответствии с кругом выполняемых задач;</w:t>
      </w:r>
    </w:p>
    <w:p>
      <w:pPr>
        <w:pStyle w:val="ListParagraph"/>
        <w:numPr>
          <w:ilvl w:val="0"/>
          <w:numId w:val="151"/>
        </w:numPr>
        <w:tabs>
          <w:tab w:val="clear" w:pos="708"/>
          <w:tab w:val="left" w:pos="820" w:leader="none"/>
          <w:tab w:val="left" w:pos="993" w:leader="none"/>
          <w:tab w:val="left" w:pos="4100" w:leader="none"/>
          <w:tab w:val="left" w:pos="6260" w:leader="none"/>
          <w:tab w:val="left" w:pos="8240" w:leader="none"/>
        </w:tabs>
        <w:spacing w:lineRule="auto" w:line="240" w:before="0" w:after="0"/>
        <w:ind w:left="0" w:firstLine="709"/>
        <w:contextualSpacing/>
        <w:jc w:val="both"/>
        <w:rPr>
          <w:rFonts w:ascii="Times New Roman" w:hAnsi="Times New Roman" w:cs="Times New Roman"/>
          <w:sz w:val="28"/>
          <w:szCs w:val="28"/>
        </w:rPr>
      </w:pPr>
      <w:r>
        <w:rPr>
          <w:rFonts w:eastAsia="Times New Roman" w:cs="Times New Roman" w:ascii="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pPr>
        <w:pStyle w:val="ListParagraph"/>
        <w:numPr>
          <w:ilvl w:val="0"/>
          <w:numId w:val="151"/>
        </w:numPr>
        <w:tabs>
          <w:tab w:val="clear" w:pos="708"/>
          <w:tab w:val="left" w:pos="820" w:leader="none"/>
          <w:tab w:val="left" w:pos="993" w:leader="none"/>
          <w:tab w:val="left" w:pos="4100" w:leader="none"/>
          <w:tab w:val="left" w:pos="6260" w:leader="none"/>
          <w:tab w:val="left" w:pos="8240"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определять качественные и количественные характеристики компонентов компьютера;</w:t>
      </w:r>
    </w:p>
    <w:p>
      <w:pPr>
        <w:pStyle w:val="ListParagraph"/>
        <w:numPr>
          <w:ilvl w:val="0"/>
          <w:numId w:val="151"/>
        </w:numPr>
        <w:tabs>
          <w:tab w:val="clear" w:pos="708"/>
          <w:tab w:val="left" w:pos="820" w:leader="none"/>
          <w:tab w:val="left" w:pos="993" w:leader="none"/>
          <w:tab w:val="left" w:pos="4100" w:leader="none"/>
          <w:tab w:val="left" w:pos="6260" w:leader="none"/>
          <w:tab w:val="left" w:pos="8240"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узнает об истории и тенденциях развития компьютеров; о том как можно улучшить характеристики компьютеров; </w:t>
      </w:r>
    </w:p>
    <w:p>
      <w:pPr>
        <w:pStyle w:val="ListParagraph"/>
        <w:numPr>
          <w:ilvl w:val="0"/>
          <w:numId w:val="151"/>
        </w:numPr>
        <w:tabs>
          <w:tab w:val="clear" w:pos="708"/>
          <w:tab w:val="left" w:pos="820" w:leader="none"/>
          <w:tab w:val="left" w:pos="993" w:leader="none"/>
          <w:tab w:val="left" w:pos="4100" w:leader="none"/>
          <w:tab w:val="left" w:pos="6260" w:leader="none"/>
          <w:tab w:val="left" w:pos="8240"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узнает о том, какие задачи решаются с помощью суперкомпьютеров.</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w:t>
      </w:r>
    </w:p>
    <w:p>
      <w:pPr>
        <w:pStyle w:val="ListParagraph"/>
        <w:numPr>
          <w:ilvl w:val="0"/>
          <w:numId w:val="146"/>
        </w:numPr>
        <w:tabs>
          <w:tab w:val="clear" w:pos="708"/>
          <w:tab w:val="left" w:pos="940" w:leader="none"/>
        </w:tabs>
        <w:spacing w:lineRule="auto" w:line="240" w:before="0" w:after="0"/>
        <w:ind w:left="0" w:firstLine="709"/>
        <w:contextualSpacing/>
        <w:jc w:val="both"/>
        <w:rPr>
          <w:rFonts w:ascii="Times New Roman" w:hAnsi="Times New Roman" w:cs="Times New Roman"/>
          <w:i/>
          <w:i/>
          <w:sz w:val="28"/>
          <w:szCs w:val="28"/>
        </w:rPr>
      </w:pPr>
      <w:r>
        <w:rPr>
          <w:rFonts w:eastAsia="Times New Roman" w:cs="Times New Roman" w:ascii="Times New Roman" w:hAnsi="Times New Roman"/>
          <w:i/>
          <w:sz w:val="28"/>
          <w:szCs w:val="28"/>
        </w:rPr>
        <w:t>осознано подходить к выбору ИКТ–средств для своих учебных и иных целей;</w:t>
      </w:r>
    </w:p>
    <w:p>
      <w:pPr>
        <w:pStyle w:val="ListParagraph"/>
        <w:numPr>
          <w:ilvl w:val="0"/>
          <w:numId w:val="146"/>
        </w:numPr>
        <w:tabs>
          <w:tab w:val="clear" w:pos="708"/>
          <w:tab w:val="left" w:pos="940" w:leader="none"/>
        </w:tabs>
        <w:spacing w:lineRule="auto" w:line="240" w:before="0" w:after="0"/>
        <w:ind w:left="0" w:firstLine="709"/>
        <w:contextualSpacing/>
        <w:jc w:val="both"/>
        <w:rPr>
          <w:rFonts w:ascii="Times New Roman" w:hAnsi="Times New Roman" w:cs="Times New Roman"/>
          <w:i/>
          <w:i/>
          <w:sz w:val="28"/>
          <w:szCs w:val="28"/>
        </w:rPr>
      </w:pPr>
      <w:r>
        <w:rPr>
          <w:rFonts w:eastAsia="Times New Roman" w:cs="Times New Roman" w:ascii="Times New Roman" w:hAnsi="Times New Roman"/>
          <w:i/>
          <w:sz w:val="28"/>
          <w:szCs w:val="28"/>
        </w:rPr>
        <w:t>узнать о физических ограничениях на значения характеристик компьютера.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Математические основы информатики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ListParagraph"/>
        <w:numPr>
          <w:ilvl w:val="0"/>
          <w:numId w:val="146"/>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pPr>
        <w:pStyle w:val="ListParagraph"/>
        <w:numPr>
          <w:ilvl w:val="0"/>
          <w:numId w:val="146"/>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кодировать и декодировать тексты по заданной кодовой таблице;</w:t>
      </w:r>
    </w:p>
    <w:p>
      <w:pPr>
        <w:pStyle w:val="ListParagraph"/>
        <w:numPr>
          <w:ilvl w:val="0"/>
          <w:numId w:val="146"/>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pPr>
        <w:pStyle w:val="ListParagraph"/>
        <w:numPr>
          <w:ilvl w:val="0"/>
          <w:numId w:val="146"/>
        </w:numPr>
        <w:tabs>
          <w:tab w:val="clear" w:pos="708"/>
          <w:tab w:val="left" w:pos="820" w:leader="none"/>
          <w:tab w:val="left" w:pos="993" w:leader="none"/>
        </w:tabs>
        <w:spacing w:lineRule="auto" w:line="240" w:before="0" w:after="0"/>
        <w:ind w:left="0" w:firstLine="709"/>
        <w:contextualSpacing/>
        <w:jc w:val="both"/>
        <w:rPr>
          <w:rFonts w:ascii="Times New Roman" w:hAnsi="Times New Roman" w:cs="Times New Roman"/>
          <w:sz w:val="28"/>
          <w:szCs w:val="28"/>
        </w:rPr>
      </w:pPr>
      <w:r>
        <w:rPr>
          <w:rFonts w:eastAsia="Times New Roman" w:cs="Times New Roman" w:ascii="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pPr>
        <w:pStyle w:val="ListParagraph"/>
        <w:numPr>
          <w:ilvl w:val="0"/>
          <w:numId w:val="146"/>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pPr>
        <w:pStyle w:val="ListParagraph"/>
        <w:numPr>
          <w:ilvl w:val="0"/>
          <w:numId w:val="146"/>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pPr>
        <w:pStyle w:val="ListParagraph"/>
        <w:numPr>
          <w:ilvl w:val="0"/>
          <w:numId w:val="146"/>
        </w:numPr>
        <w:tabs>
          <w:tab w:val="clear" w:pos="708"/>
          <w:tab w:val="left" w:pos="820" w:leader="none"/>
          <w:tab w:val="left" w:pos="993" w:leader="none"/>
          <w:tab w:val="left" w:pos="1960"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pPr>
        <w:pStyle w:val="ListParagraph"/>
        <w:numPr>
          <w:ilvl w:val="0"/>
          <w:numId w:val="146"/>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pPr>
        <w:pStyle w:val="ListParagraph"/>
        <w:numPr>
          <w:ilvl w:val="0"/>
          <w:numId w:val="146"/>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pPr>
        <w:pStyle w:val="ListParagraph"/>
        <w:numPr>
          <w:ilvl w:val="0"/>
          <w:numId w:val="146"/>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pPr>
        <w:pStyle w:val="ListParagraph"/>
        <w:numPr>
          <w:ilvl w:val="0"/>
          <w:numId w:val="146"/>
        </w:numPr>
        <w:tabs>
          <w:tab w:val="clear" w:pos="708"/>
          <w:tab w:val="left" w:pos="284"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познакомиться с двоичным кодированием текстов и с наиболее употребительными современными кодами;</w:t>
      </w:r>
    </w:p>
    <w:p>
      <w:pPr>
        <w:pStyle w:val="ListParagraph"/>
        <w:numPr>
          <w:ilvl w:val="0"/>
          <w:numId w:val="146"/>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использовать основные способы графического представления числовой информации, (графики, диаграммы).</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w:t>
      </w:r>
    </w:p>
    <w:p>
      <w:pPr>
        <w:pStyle w:val="ListParagraph"/>
        <w:numPr>
          <w:ilvl w:val="0"/>
          <w:numId w:val="149"/>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pPr>
        <w:pStyle w:val="ListParagraph"/>
        <w:numPr>
          <w:ilvl w:val="0"/>
          <w:numId w:val="149"/>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pPr>
        <w:pStyle w:val="ListParagraph"/>
        <w:numPr>
          <w:ilvl w:val="0"/>
          <w:numId w:val="149"/>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познакомиться с тем, как информация (данные) представляется в современных компьютерах и робототехнических системах;</w:t>
      </w:r>
    </w:p>
    <w:p>
      <w:pPr>
        <w:pStyle w:val="ListParagraph"/>
        <w:numPr>
          <w:ilvl w:val="0"/>
          <w:numId w:val="149"/>
        </w:numPr>
        <w:tabs>
          <w:tab w:val="clear" w:pos="708"/>
          <w:tab w:val="left" w:pos="820" w:leader="none"/>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eastAsia="Times New Roman" w:cs="Times New Roman" w:ascii="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p>
    <w:p>
      <w:pPr>
        <w:pStyle w:val="ListParagraph"/>
        <w:numPr>
          <w:ilvl w:val="0"/>
          <w:numId w:val="149"/>
        </w:numPr>
        <w:tabs>
          <w:tab w:val="clear" w:pos="708"/>
          <w:tab w:val="left" w:pos="940"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pPr>
        <w:pStyle w:val="ListParagraph"/>
        <w:numPr>
          <w:ilvl w:val="0"/>
          <w:numId w:val="149"/>
        </w:numPr>
        <w:tabs>
          <w:tab w:val="clear" w:pos="708"/>
          <w:tab w:val="left" w:pos="940"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узнать о наличии кодов, которые исправляют ошибки искажения, возникающие при передаче информации.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Алгоритмы и элементы программирования</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ListParagraph"/>
        <w:numPr>
          <w:ilvl w:val="0"/>
          <w:numId w:val="147"/>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cs="Times New Roman" w:ascii="Times New Roman" w:hAnsi="Times New Roman"/>
          <w:sz w:val="28"/>
          <w:szCs w:val="28"/>
        </w:rPr>
        <w:t>составлять алгоритмы для решения учебных задач различных типов;</w:t>
      </w:r>
    </w:p>
    <w:p>
      <w:pPr>
        <w:pStyle w:val="ListParagraph"/>
        <w:numPr>
          <w:ilvl w:val="0"/>
          <w:numId w:val="147"/>
        </w:numPr>
        <w:tabs>
          <w:tab w:val="clear" w:pos="708"/>
          <w:tab w:val="left" w:pos="820" w:leader="none"/>
          <w:tab w:val="left" w:pos="993" w:leader="none"/>
        </w:tabs>
        <w:spacing w:lineRule="auto" w:line="240" w:before="0" w:after="0"/>
        <w:ind w:left="0" w:firstLine="709"/>
        <w:contextualSpacing/>
        <w:jc w:val="both"/>
        <w:rPr>
          <w:rStyle w:val="Dash0410005f0431005f0437005f0430005f0446005f0020005f0441005f043f005f0438005f0441005f043a005f0430005f005fchar1char1"/>
          <w:rFonts w:eastAsia="Times New Roman"/>
          <w:sz w:val="28"/>
          <w:szCs w:val="28"/>
        </w:rPr>
      </w:pPr>
      <w:r>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pPr>
        <w:pStyle w:val="ListParagraph"/>
        <w:numPr>
          <w:ilvl w:val="0"/>
          <w:numId w:val="147"/>
        </w:numPr>
        <w:tabs>
          <w:tab w:val="clear" w:pos="708"/>
          <w:tab w:val="left" w:pos="820" w:leader="none"/>
          <w:tab w:val="left" w:pos="993" w:leader="none"/>
        </w:tabs>
        <w:spacing w:lineRule="auto" w:line="240" w:before="0" w:after="0"/>
        <w:ind w:left="0" w:firstLine="709"/>
        <w:contextualSpacing/>
        <w:jc w:val="both"/>
        <w:rPr>
          <w:rStyle w:val="Dash0410005f0431005f0437005f0430005f0446005f0020005f0441005f043f005f0438005f0441005f043a005f0430005f005fchar1char1"/>
          <w:rFonts w:eastAsia="Times New Roman"/>
          <w:sz w:val="28"/>
          <w:szCs w:val="28"/>
        </w:rPr>
      </w:pPr>
      <w:r>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pPr>
        <w:pStyle w:val="ListParagraph"/>
        <w:numPr>
          <w:ilvl w:val="0"/>
          <w:numId w:val="147"/>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pPr>
        <w:pStyle w:val="ListParagraph"/>
        <w:numPr>
          <w:ilvl w:val="0"/>
          <w:numId w:val="147"/>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pPr>
        <w:pStyle w:val="ListParagraph"/>
        <w:numPr>
          <w:ilvl w:val="0"/>
          <w:numId w:val="147"/>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pPr>
        <w:pStyle w:val="ListParagraph"/>
        <w:numPr>
          <w:ilvl w:val="0"/>
          <w:numId w:val="147"/>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tab/>
        <w:t>программ на выбранном языке программирования; выполнять эти программы на компьютере;</w:t>
      </w:r>
    </w:p>
    <w:p>
      <w:pPr>
        <w:pStyle w:val="ListParagraph"/>
        <w:numPr>
          <w:ilvl w:val="0"/>
          <w:numId w:val="147"/>
        </w:numPr>
        <w:tabs>
          <w:tab w:val="clear" w:pos="708"/>
          <w:tab w:val="left" w:pos="90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pPr>
        <w:pStyle w:val="ListParagraph"/>
        <w:numPr>
          <w:ilvl w:val="0"/>
          <w:numId w:val="147"/>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pPr>
        <w:pStyle w:val="ListParagraph"/>
        <w:numPr>
          <w:ilvl w:val="0"/>
          <w:numId w:val="147"/>
        </w:numPr>
        <w:tabs>
          <w:tab w:val="clear" w:pos="708"/>
          <w:tab w:val="left" w:pos="820" w:leader="none"/>
          <w:tab w:val="left" w:pos="993" w:leader="none"/>
        </w:tabs>
        <w:spacing w:lineRule="auto" w:line="240" w:before="0" w:after="0"/>
        <w:ind w:left="0" w:firstLine="709"/>
        <w:contextualSpacing/>
        <w:jc w:val="both"/>
        <w:rPr>
          <w:rFonts w:ascii="Times New Roman" w:hAnsi="Times New Roman" w:cs="Times New Roman"/>
          <w:sz w:val="28"/>
          <w:szCs w:val="28"/>
        </w:rPr>
      </w:pPr>
      <w:r>
        <w:rPr>
          <w:rFonts w:eastAsia="Times New Roman" w:cs="Times New Roman" w:ascii="Times New Roman" w:hAnsi="Times New Roman"/>
          <w:sz w:val="28"/>
          <w:szCs w:val="28"/>
        </w:rPr>
        <w:t>использовать логические значения, операции и выражения с ними;</w:t>
      </w:r>
    </w:p>
    <w:p>
      <w:pPr>
        <w:pStyle w:val="ListParagraph"/>
        <w:numPr>
          <w:ilvl w:val="0"/>
          <w:numId w:val="147"/>
        </w:numPr>
        <w:tabs>
          <w:tab w:val="clear" w:pos="708"/>
          <w:tab w:val="left" w:pos="820" w:leader="none"/>
          <w:tab w:val="left" w:pos="993" w:leader="none"/>
        </w:tabs>
        <w:spacing w:lineRule="auto" w:line="240" w:before="0" w:after="0"/>
        <w:ind w:left="0" w:firstLine="709"/>
        <w:contextualSpacing/>
        <w:jc w:val="both"/>
        <w:rPr>
          <w:rFonts w:ascii="Times New Roman" w:hAnsi="Times New Roman" w:cs="Times New Roman"/>
          <w:sz w:val="28"/>
          <w:szCs w:val="28"/>
        </w:rPr>
      </w:pPr>
      <w:r>
        <w:rPr>
          <w:rFonts w:eastAsia="Times New Roman" w:cs="Times New Roman" w:ascii="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w:t>
      </w:r>
    </w:p>
    <w:p>
      <w:pPr>
        <w:pStyle w:val="ListParagraph"/>
        <w:numPr>
          <w:ilvl w:val="0"/>
          <w:numId w:val="150"/>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познакомиться с использованием в программах строковых величин и с операциями со строковыми величинами;</w:t>
      </w:r>
    </w:p>
    <w:p>
      <w:pPr>
        <w:pStyle w:val="ListParagraph"/>
        <w:numPr>
          <w:ilvl w:val="0"/>
          <w:numId w:val="150"/>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создавать программы для решения задач, возникающих в процессе учебы и вне ее;</w:t>
      </w:r>
    </w:p>
    <w:p>
      <w:pPr>
        <w:pStyle w:val="ListParagraph"/>
        <w:numPr>
          <w:ilvl w:val="0"/>
          <w:numId w:val="150"/>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познакомиться с задачами обработки данных и алгоритмами их решения;</w:t>
      </w:r>
    </w:p>
    <w:p>
      <w:pPr>
        <w:pStyle w:val="ListParagraph"/>
        <w:numPr>
          <w:ilvl w:val="0"/>
          <w:numId w:val="150"/>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pPr>
        <w:pStyle w:val="ListParagraph"/>
        <w:numPr>
          <w:ilvl w:val="0"/>
          <w:numId w:val="150"/>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Использование программных систем и сервисов</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ListParagraph"/>
        <w:numPr>
          <w:ilvl w:val="0"/>
          <w:numId w:val="148"/>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cs="Times New Roman" w:ascii="Times New Roman" w:hAnsi="Times New Roman"/>
          <w:sz w:val="28"/>
          <w:szCs w:val="28"/>
        </w:rPr>
        <w:t>классифицировать файлы по типу и иным параметрам;</w:t>
      </w:r>
    </w:p>
    <w:p>
      <w:pPr>
        <w:pStyle w:val="ListParagraph"/>
        <w:numPr>
          <w:ilvl w:val="0"/>
          <w:numId w:val="148"/>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cs="Times New Roman"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pPr>
        <w:pStyle w:val="ListParagraph"/>
        <w:numPr>
          <w:ilvl w:val="0"/>
          <w:numId w:val="148"/>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cs="Times New Roman" w:ascii="Times New Roman" w:hAnsi="Times New Roman"/>
          <w:sz w:val="28"/>
          <w:szCs w:val="28"/>
        </w:rPr>
        <w:t>разбираться в иерархической структуре файловой системы;</w:t>
      </w:r>
    </w:p>
    <w:p>
      <w:pPr>
        <w:pStyle w:val="ListParagraph"/>
        <w:numPr>
          <w:ilvl w:val="0"/>
          <w:numId w:val="148"/>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cs="Times New Roman" w:ascii="Times New Roman" w:hAnsi="Times New Roman"/>
          <w:sz w:val="28"/>
          <w:szCs w:val="28"/>
        </w:rPr>
        <w:t>осуществлять поиск файлов средствами операционной системы;</w:t>
      </w:r>
    </w:p>
    <w:p>
      <w:pPr>
        <w:pStyle w:val="ListParagraph"/>
        <w:widowControl w:val="false"/>
        <w:numPr>
          <w:ilvl w:val="0"/>
          <w:numId w:val="148"/>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pPr>
        <w:pStyle w:val="ListParagraph"/>
        <w:widowControl w:val="false"/>
        <w:numPr>
          <w:ilvl w:val="0"/>
          <w:numId w:val="148"/>
        </w:numPr>
        <w:tabs>
          <w:tab w:val="clear" w:pos="708"/>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pPr>
        <w:pStyle w:val="ListParagraph"/>
        <w:numPr>
          <w:ilvl w:val="0"/>
          <w:numId w:val="148"/>
        </w:numPr>
        <w:tabs>
          <w:tab w:val="clear" w:pos="708"/>
          <w:tab w:val="left" w:pos="820" w:leader="none"/>
          <w:tab w:val="left" w:pos="993" w:leader="none"/>
        </w:tabs>
        <w:spacing w:lineRule="auto" w:line="240" w:before="0" w:after="0"/>
        <w:ind w:left="0" w:firstLine="709"/>
        <w:contextualSpacing/>
        <w:jc w:val="both"/>
        <w:rPr>
          <w:rFonts w:ascii="Times New Roman" w:hAnsi="Times New Roman" w:cs="Times New Roman"/>
          <w:sz w:val="28"/>
          <w:szCs w:val="28"/>
        </w:rPr>
      </w:pPr>
      <w:r>
        <w:rPr>
          <w:rFonts w:eastAsia="Times New Roman" w:cs="Times New Roman" w:ascii="Times New Roman" w:hAnsi="Times New Roman"/>
          <w:sz w:val="28"/>
          <w:szCs w:val="28"/>
        </w:rPr>
        <w:t>анализировать доменные имена компьютеров и адреса документов в Интернете;</w:t>
      </w:r>
    </w:p>
    <w:p>
      <w:pPr>
        <w:pStyle w:val="ListParagraph"/>
        <w:numPr>
          <w:ilvl w:val="0"/>
          <w:numId w:val="148"/>
        </w:numPr>
        <w:tabs>
          <w:tab w:val="clear" w:pos="708"/>
          <w:tab w:val="left" w:pos="820" w:leader="none"/>
          <w:tab w:val="left" w:pos="993" w:leader="none"/>
        </w:tabs>
        <w:spacing w:lineRule="auto" w:line="240" w:before="0" w:after="0"/>
        <w:ind w:left="0" w:firstLine="709"/>
        <w:contextualSpacing/>
        <w:jc w:val="both"/>
        <w:rPr>
          <w:rFonts w:ascii="Times New Roman" w:hAnsi="Times New Roman" w:cs="Times New Roman"/>
          <w:sz w:val="28"/>
          <w:szCs w:val="28"/>
        </w:rPr>
      </w:pPr>
      <w:r>
        <w:rPr>
          <w:rFonts w:eastAsia="Times New Roman" w:cs="Times New Roman" w:ascii="Times New Roman" w:hAnsi="Times New Roman"/>
          <w:sz w:val="28"/>
          <w:szCs w:val="28"/>
        </w:rPr>
        <w:t>проводить поиск информации в сети Интернет по запросам с использованием логических операций.</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овладеет (как результат применения программных систем и интернет-сервисов в данном курсе и во всем образовательном процессе):</w:t>
      </w:r>
    </w:p>
    <w:p>
      <w:pPr>
        <w:pStyle w:val="ListParagraph"/>
        <w:numPr>
          <w:ilvl w:val="0"/>
          <w:numId w:val="148"/>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pPr>
        <w:pStyle w:val="ListParagraph"/>
        <w:numPr>
          <w:ilvl w:val="0"/>
          <w:numId w:val="148"/>
        </w:numPr>
        <w:tabs>
          <w:tab w:val="clear" w:pos="708"/>
          <w:tab w:val="left" w:pos="820" w:leader="none"/>
          <w:tab w:val="left" w:pos="993" w:leader="none"/>
        </w:tabs>
        <w:spacing w:lineRule="auto" w:line="240" w:before="0" w:after="0"/>
        <w:ind w:left="0" w:firstLine="709"/>
        <w:contextualSpacing/>
        <w:jc w:val="both"/>
        <w:rPr>
          <w:rFonts w:ascii="Times New Roman" w:hAnsi="Times New Roman" w:cs="Times New Roman"/>
          <w:sz w:val="28"/>
          <w:szCs w:val="28"/>
        </w:rPr>
      </w:pPr>
      <w:r>
        <w:rPr>
          <w:rFonts w:eastAsia="Times New Roman" w:cs="Times New Roman" w:ascii="Times New Roman" w:hAnsi="Times New Roman"/>
          <w:sz w:val="28"/>
          <w:szCs w:val="28"/>
        </w:rPr>
        <w:t>различными формами представления данных (таблицы, диаграммы, графики и т. д.);</w:t>
      </w:r>
    </w:p>
    <w:p>
      <w:pPr>
        <w:pStyle w:val="ListParagraph"/>
        <w:numPr>
          <w:ilvl w:val="0"/>
          <w:numId w:val="148"/>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pPr>
        <w:pStyle w:val="ListParagraph"/>
        <w:numPr>
          <w:ilvl w:val="0"/>
          <w:numId w:val="148"/>
        </w:numPr>
        <w:tabs>
          <w:tab w:val="clear" w:pos="708"/>
          <w:tab w:val="left" w:pos="820" w:leader="none"/>
          <w:tab w:val="left" w:pos="993" w:leader="none"/>
        </w:tabs>
        <w:spacing w:lineRule="auto" w:line="240" w:before="0" w:after="0"/>
        <w:contextualSpacing/>
        <w:jc w:val="both"/>
        <w:rPr>
          <w:rFonts w:ascii="Times New Roman" w:hAnsi="Times New Roman" w:cs="Times New Roman"/>
          <w:sz w:val="28"/>
          <w:szCs w:val="28"/>
        </w:rPr>
      </w:pPr>
      <w:r>
        <w:rPr>
          <w:rFonts w:eastAsia="Times New Roman" w:cs="Times New Roman" w:ascii="Times New Roman" w:hAnsi="Times New Roman"/>
          <w:sz w:val="28"/>
          <w:szCs w:val="28"/>
        </w:rPr>
        <w:t>основами соблюдения норм информационной этики и права;</w:t>
      </w:r>
    </w:p>
    <w:p>
      <w:pPr>
        <w:pStyle w:val="ListParagraph"/>
        <w:numPr>
          <w:ilvl w:val="0"/>
          <w:numId w:val="148"/>
        </w:numPr>
        <w:tabs>
          <w:tab w:val="clear" w:pos="708"/>
          <w:tab w:val="left" w:pos="780" w:leader="none"/>
          <w:tab w:val="left" w:pos="993" w:leader="none"/>
        </w:tabs>
        <w:spacing w:lineRule="auto" w:line="240" w:before="0" w:after="0"/>
        <w:contextualSpacing/>
        <w:jc w:val="both"/>
        <w:rPr>
          <w:rFonts w:ascii="Times New Roman" w:hAnsi="Times New Roman" w:eastAsia="Times New Roman" w:cs="Times New Roman"/>
          <w:w w:val="99"/>
          <w:sz w:val="28"/>
          <w:szCs w:val="28"/>
        </w:rPr>
      </w:pPr>
      <w:r>
        <w:rPr>
          <w:rFonts w:eastAsia="Times New Roman" w:cs="Times New Roman" w:ascii="Times New Roman" w:hAnsi="Times New Roman"/>
          <w:sz w:val="28"/>
          <w:szCs w:val="28"/>
        </w:rPr>
        <w:t xml:space="preserve">познакомится с программными средствами для работы с </w:t>
      </w:r>
      <w:r>
        <w:rPr>
          <w:rFonts w:eastAsia="Times New Roman" w:cs="Times New Roman" w:ascii="Times New Roman" w:hAnsi="Times New Roman"/>
          <w:w w:val="99"/>
          <w:sz w:val="28"/>
          <w:szCs w:val="28"/>
        </w:rPr>
        <w:t xml:space="preserve">аудиовизуальными </w:t>
      </w:r>
      <w:r>
        <w:rPr>
          <w:rFonts w:eastAsia="Times New Roman" w:cs="Times New Roman" w:ascii="Times New Roman" w:hAnsi="Times New Roman"/>
          <w:sz w:val="28"/>
          <w:szCs w:val="28"/>
        </w:rPr>
        <w:t xml:space="preserve">данными и соответствующим понятийным </w:t>
      </w:r>
      <w:r>
        <w:rPr>
          <w:rFonts w:eastAsia="Times New Roman" w:cs="Times New Roman" w:ascii="Times New Roman" w:hAnsi="Times New Roman"/>
          <w:w w:val="99"/>
          <w:sz w:val="28"/>
          <w:szCs w:val="28"/>
        </w:rPr>
        <w:t>аппаратом;</w:t>
      </w:r>
    </w:p>
    <w:p>
      <w:pPr>
        <w:pStyle w:val="ListParagraph"/>
        <w:numPr>
          <w:ilvl w:val="0"/>
          <w:numId w:val="148"/>
        </w:numPr>
        <w:tabs>
          <w:tab w:val="clear" w:pos="708"/>
          <w:tab w:val="left" w:pos="820" w:leader="none"/>
          <w:tab w:val="left" w:pos="993" w:leader="none"/>
        </w:tabs>
        <w:spacing w:lineRule="auto" w:line="240" w:before="0" w:after="0"/>
        <w:contextualSpacing/>
        <w:jc w:val="both"/>
        <w:rPr>
          <w:rFonts w:ascii="Times New Roman" w:hAnsi="Times New Roman" w:cs="Times New Roman"/>
          <w:sz w:val="28"/>
          <w:szCs w:val="28"/>
        </w:rPr>
      </w:pPr>
      <w:r>
        <w:rPr>
          <w:rFonts w:eastAsia="Times New Roman" w:cs="Times New Roman" w:ascii="Times New Roman" w:hAnsi="Times New Roman"/>
          <w:sz w:val="28"/>
          <w:szCs w:val="28"/>
        </w:rPr>
        <w:t xml:space="preserve">узнает о дискретном представлении </w:t>
      </w:r>
      <w:r>
        <w:rPr>
          <w:rFonts w:eastAsia="Times New Roman" w:cs="Times New Roman" w:ascii="Times New Roman" w:hAnsi="Times New Roman"/>
          <w:w w:val="99"/>
          <w:sz w:val="28"/>
          <w:szCs w:val="28"/>
        </w:rPr>
        <w:t>аудио</w:t>
      </w:r>
      <w:r>
        <w:rPr>
          <w:rFonts w:eastAsia="Times New Roman" w:cs="Times New Roman" w:ascii="Times New Roman" w:hAnsi="Times New Roman"/>
          <w:sz w:val="28"/>
          <w:szCs w:val="28"/>
        </w:rPr>
        <w:t>визуальных данных.</w:t>
      </w:r>
    </w:p>
    <w:p>
      <w:pPr>
        <w:pStyle w:val="Normal"/>
        <w:tabs>
          <w:tab w:val="clear" w:pos="708"/>
          <w:tab w:val="left" w:pos="1660" w:leader="none"/>
          <w:tab w:val="left" w:pos="2900" w:leader="none"/>
          <w:tab w:val="left" w:pos="4840" w:leader="none"/>
          <w:tab w:val="left" w:pos="5300" w:leader="none"/>
          <w:tab w:val="left" w:pos="6440" w:leader="none"/>
          <w:tab w:val="left" w:pos="7320" w:leader="none"/>
          <w:tab w:val="left" w:pos="7720" w:leader="none"/>
          <w:tab w:val="left" w:pos="8520"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(в данном курсе и иной учебной деятельности):</w:t>
      </w:r>
    </w:p>
    <w:p>
      <w:pPr>
        <w:pStyle w:val="ListParagraph"/>
        <w:numPr>
          <w:ilvl w:val="0"/>
          <w:numId w:val="152"/>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eastAsia="Times New Roman" w:cs="Times New Roman" w:ascii="Times New Roman" w:hAnsi="Times New Roman"/>
          <w:i/>
          <w:sz w:val="28"/>
          <w:szCs w:val="28"/>
        </w:rPr>
        <w:t>узнать о данных от датчиков, например, датчиков роботизированных устройств;</w:t>
      </w:r>
    </w:p>
    <w:p>
      <w:pPr>
        <w:pStyle w:val="ListParagraph"/>
        <w:numPr>
          <w:ilvl w:val="0"/>
          <w:numId w:val="152"/>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pPr>
        <w:pStyle w:val="ListParagraph"/>
        <w:numPr>
          <w:ilvl w:val="0"/>
          <w:numId w:val="152"/>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познакомиться с примерами использования математического моделирования в современном мире;</w:t>
      </w:r>
    </w:p>
    <w:p>
      <w:pPr>
        <w:pStyle w:val="ListParagraph"/>
        <w:numPr>
          <w:ilvl w:val="0"/>
          <w:numId w:val="152"/>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pPr>
        <w:pStyle w:val="ListParagraph"/>
        <w:numPr>
          <w:ilvl w:val="0"/>
          <w:numId w:val="152"/>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pPr>
        <w:pStyle w:val="ListParagraph"/>
        <w:numPr>
          <w:ilvl w:val="0"/>
          <w:numId w:val="152"/>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узнать о том, что в сфере информатики и ИКТ существуют международные и национальные стандарты;</w:t>
      </w:r>
    </w:p>
    <w:p>
      <w:pPr>
        <w:pStyle w:val="ListParagraph"/>
        <w:numPr>
          <w:ilvl w:val="0"/>
          <w:numId w:val="152"/>
        </w:numPr>
        <w:tabs>
          <w:tab w:val="clear" w:pos="708"/>
          <w:tab w:val="left" w:pos="820" w:leader="none"/>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узнать о структуре современных компьютеров и назначении их элементов;</w:t>
      </w:r>
    </w:p>
    <w:p>
      <w:pPr>
        <w:pStyle w:val="ListParagraph"/>
        <w:numPr>
          <w:ilvl w:val="0"/>
          <w:numId w:val="152"/>
        </w:numPr>
        <w:tabs>
          <w:tab w:val="clear" w:pos="708"/>
          <w:tab w:val="left" w:pos="780" w:leader="none"/>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eastAsia="Times New Roman" w:cs="Times New Roman" w:ascii="Times New Roman" w:hAnsi="Times New Roman"/>
          <w:i/>
          <w:sz w:val="28"/>
          <w:szCs w:val="28"/>
        </w:rPr>
        <w:t xml:space="preserve">получить представление об истории и тенденциях развития </w:t>
      </w:r>
      <w:r>
        <w:rPr>
          <w:rFonts w:eastAsia="Times New Roman" w:cs="Times New Roman" w:ascii="Times New Roman" w:hAnsi="Times New Roman"/>
          <w:i/>
          <w:w w:val="99"/>
          <w:sz w:val="28"/>
          <w:szCs w:val="28"/>
        </w:rPr>
        <w:t>ИКТ;</w:t>
      </w:r>
    </w:p>
    <w:p>
      <w:pPr>
        <w:pStyle w:val="ListParagraph"/>
        <w:numPr>
          <w:ilvl w:val="0"/>
          <w:numId w:val="152"/>
        </w:numPr>
        <w:tabs>
          <w:tab w:val="clear" w:pos="708"/>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познакомиться с примерами использования ИКТ в современном мире;</w:t>
      </w:r>
    </w:p>
    <w:p>
      <w:pPr>
        <w:pStyle w:val="ListParagraph"/>
        <w:numPr>
          <w:ilvl w:val="0"/>
          <w:numId w:val="152"/>
        </w:numPr>
        <w:tabs>
          <w:tab w:val="clear" w:pos="708"/>
          <w:tab w:val="left" w:pos="940" w:leader="none"/>
          <w:tab w:val="left" w:pos="993" w:leader="none"/>
        </w:tabs>
        <w:spacing w:lineRule="auto" w:line="240" w:before="0" w:after="0"/>
        <w:ind w:left="0" w:firstLine="709"/>
        <w:contextualSpacing/>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pPr>
        <w:pStyle w:val="3"/>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r>
      <w:bookmarkStart w:id="43" w:name="_Toc409691640"/>
      <w:bookmarkStart w:id="44" w:name="_Toc409691640"/>
    </w:p>
    <w:p>
      <w:pPr>
        <w:pStyle w:val="4"/>
        <w:spacing w:lineRule="auto" w:line="240" w:before="0" w:after="0"/>
        <w:ind w:left="1701" w:hanging="0"/>
        <w:rPr>
          <w:szCs w:val="28"/>
        </w:rPr>
      </w:pPr>
      <w:bookmarkStart w:id="45" w:name="_Toc409691640"/>
      <w:bookmarkStart w:id="46" w:name="_Toc31898619"/>
      <w:bookmarkStart w:id="47" w:name="_Toc410653963"/>
      <w:bookmarkStart w:id="48" w:name="_Toc31893402"/>
      <w:r>
        <w:rPr>
          <w:szCs w:val="28"/>
        </w:rPr>
        <w:t>1.2.5.12. Физика</w:t>
      </w:r>
      <w:bookmarkEnd w:id="45"/>
      <w:bookmarkEnd w:id="46"/>
      <w:bookmarkEnd w:id="47"/>
      <w:bookmarkEnd w:id="48"/>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соблюдать правила безопасности и охраны труда при работе с учебным и лабораторным оборудованием;</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роль эксперимента в получении научной информации;</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Механические явления</w:t>
      </w:r>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Тепловые явления</w:t>
      </w:r>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основные признаки изученных физических моделей строения газов, жидкостей и твердых тел;</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приводить примеры практического использования физических знаний о тепловых явлениях;</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Электрические и магнитные явления</w:t>
      </w:r>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оптические схемы для построения изображений в плоском зеркале и собирающей линзе.</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приводить примеры практического использования физических знаний о электромагнитных явлениях</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Квантовые явления</w:t>
      </w:r>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основные признаки планетарной модели атома, нуклонной модели атомного ядра;</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pPr>
        <w:pStyle w:val="Normal"/>
        <w:tabs>
          <w:tab w:val="clear" w:pos="708"/>
          <w:tab w:val="left" w:pos="709" w:leader="none"/>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соотносить энергию связи атомных ядер с дефектом массы;</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Элементы астрономии</w:t>
      </w:r>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различия между гелиоцентрической и геоцентрической системами мира;</w:t>
      </w:r>
    </w:p>
    <w:p>
      <w:pPr>
        <w:pStyle w:val="Normal"/>
        <w:tabs>
          <w:tab w:val="clear" w:pos="708"/>
          <w:tab w:val="left" w:pos="851"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различать основные характеристики звезд (размер, цвет, температура) соотносить цвет звезды с ее температурой;</w:t>
      </w:r>
    </w:p>
    <w:p>
      <w:pPr>
        <w:pStyle w:val="Normal"/>
        <w:widowControl w:val="false"/>
        <w:numPr>
          <w:ilvl w:val="0"/>
          <w:numId w:val="15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различать гипотезы о происхождении Солнечной системы.</w:t>
      </w:r>
    </w:p>
    <w:p>
      <w:pPr>
        <w:pStyle w:val="4"/>
        <w:spacing w:lineRule="auto" w:line="240" w:before="0" w:after="0"/>
        <w:ind w:left="1701" w:hanging="0"/>
        <w:rPr>
          <w:szCs w:val="28"/>
        </w:rPr>
      </w:pPr>
      <w:bookmarkStart w:id="49" w:name="_Toc31898620"/>
      <w:bookmarkStart w:id="50" w:name="_Toc409691641"/>
      <w:bookmarkStart w:id="51" w:name="_Toc410653964"/>
      <w:bookmarkStart w:id="52" w:name="_Toc31893403"/>
      <w:r>
        <w:rPr>
          <w:szCs w:val="28"/>
        </w:rPr>
        <w:t>1.2.5.13. Биология</w:t>
      </w:r>
      <w:bookmarkEnd w:id="49"/>
      <w:bookmarkEnd w:id="50"/>
      <w:bookmarkEnd w:id="51"/>
      <w:bookmarkEnd w:id="52"/>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 xml:space="preserve">В результате изучения курса биологии в основной школе: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Выпускник </w:t>
      </w:r>
      <w:r>
        <w:rPr>
          <w:rFonts w:cs="Times New Roman" w:ascii="Times New Roman" w:hAnsi="Times New Roman"/>
          <w:b/>
          <w:sz w:val="28"/>
          <w:szCs w:val="28"/>
        </w:rPr>
        <w:t xml:space="preserve">научится </w:t>
      </w:r>
      <w:r>
        <w:rPr>
          <w:rFonts w:cs="Times New Roman" w:ascii="Times New Roman" w:hAnsi="Times New Roman"/>
          <w:bCs/>
          <w:sz w:val="28"/>
          <w:szCs w:val="28"/>
        </w:rPr>
        <w:t xml:space="preserve">пользоваться научными методами для распознания биологических проблем; </w:t>
      </w:r>
      <w:r>
        <w:rPr>
          <w:rFonts w:cs="Times New Roman"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pPr>
        <w:pStyle w:val="Normal"/>
        <w:spacing w:lineRule="auto" w:line="240" w:before="0" w:after="0"/>
        <w:ind w:firstLine="709"/>
        <w:jc w:val="both"/>
        <w:rPr>
          <w:rFonts w:ascii="Times New Roman" w:hAnsi="Times New Roman" w:cs="Times New Roman"/>
          <w:iCs/>
          <w:sz w:val="28"/>
          <w:szCs w:val="28"/>
        </w:rPr>
      </w:pPr>
      <w:r>
        <w:rPr>
          <w:rFonts w:cs="Times New Roman" w:ascii="Times New Roman" w:hAnsi="Times New Roman"/>
          <w:iCs/>
          <w:sz w:val="28"/>
          <w:szCs w:val="28"/>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162"/>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pPr>
        <w:pStyle w:val="Normal"/>
        <w:numPr>
          <w:ilvl w:val="0"/>
          <w:numId w:val="162"/>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pPr>
        <w:pStyle w:val="Normal"/>
        <w:numPr>
          <w:ilvl w:val="0"/>
          <w:numId w:val="162"/>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pPr>
        <w:pStyle w:val="Normal"/>
        <w:numPr>
          <w:ilvl w:val="0"/>
          <w:numId w:val="162"/>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pPr>
        <w:pStyle w:val="Normal"/>
        <w:tabs>
          <w:tab w:val="clear" w:pos="708"/>
          <w:tab w:val="center" w:pos="4904"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Живые организмы</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2"/>
          <w:numId w:val="1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pPr>
        <w:pStyle w:val="Normal"/>
        <w:numPr>
          <w:ilvl w:val="2"/>
          <w:numId w:val="1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pPr>
        <w:pStyle w:val="Normal"/>
        <w:numPr>
          <w:ilvl w:val="2"/>
          <w:numId w:val="1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аргументировать, приводить доказательства различий растений, животных, грибов и бактерий;</w:t>
      </w:r>
    </w:p>
    <w:p>
      <w:pPr>
        <w:pStyle w:val="Normal"/>
        <w:numPr>
          <w:ilvl w:val="2"/>
          <w:numId w:val="1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pPr>
        <w:pStyle w:val="Normal"/>
        <w:numPr>
          <w:ilvl w:val="2"/>
          <w:numId w:val="1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раскрывать роль биологии в практической деятельности людей; роль различных организмов в жизни человека;</w:t>
      </w:r>
    </w:p>
    <w:p>
      <w:pPr>
        <w:pStyle w:val="Normal"/>
        <w:numPr>
          <w:ilvl w:val="2"/>
          <w:numId w:val="1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pPr>
        <w:pStyle w:val="Normal"/>
        <w:numPr>
          <w:ilvl w:val="2"/>
          <w:numId w:val="1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выявлять примеры и раскрывать сущность приспособленности организмов к среде обитания;</w:t>
      </w:r>
    </w:p>
    <w:p>
      <w:pPr>
        <w:pStyle w:val="Normal"/>
        <w:widowControl w:val="false"/>
        <w:numPr>
          <w:ilvl w:val="2"/>
          <w:numId w:val="1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pPr>
        <w:pStyle w:val="Normal"/>
        <w:numPr>
          <w:ilvl w:val="2"/>
          <w:numId w:val="1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pPr>
        <w:pStyle w:val="Normal"/>
        <w:numPr>
          <w:ilvl w:val="2"/>
          <w:numId w:val="1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pPr>
        <w:pStyle w:val="Normal"/>
        <w:numPr>
          <w:ilvl w:val="2"/>
          <w:numId w:val="1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pPr>
        <w:pStyle w:val="Normal"/>
        <w:numPr>
          <w:ilvl w:val="2"/>
          <w:numId w:val="1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знать и аргументировать основные правила поведения в природе;</w:t>
      </w:r>
    </w:p>
    <w:p>
      <w:pPr>
        <w:pStyle w:val="Normal"/>
        <w:numPr>
          <w:ilvl w:val="2"/>
          <w:numId w:val="1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анализировать и оценивать последствия деятельности человека в природе;</w:t>
      </w:r>
    </w:p>
    <w:p>
      <w:pPr>
        <w:pStyle w:val="Normal"/>
        <w:numPr>
          <w:ilvl w:val="2"/>
          <w:numId w:val="1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pPr>
        <w:pStyle w:val="Normal"/>
        <w:numPr>
          <w:ilvl w:val="2"/>
          <w:numId w:val="1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знать и соблюдать правила работы в кабинете биологии.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161"/>
        </w:numPr>
        <w:tabs>
          <w:tab w:val="clear" w:pos="708"/>
          <w:tab w:val="left" w:pos="993" w:leader="none"/>
        </w:tabs>
        <w:spacing w:lineRule="auto" w:line="240" w:before="0" w:after="0"/>
        <w:ind w:left="0" w:firstLine="709"/>
        <w:contextualSpacing/>
        <w:jc w:val="both"/>
        <w:rPr>
          <w:rFonts w:ascii="Times New Roman" w:hAnsi="Times New Roman" w:cs="Times New Roman"/>
          <w:b/>
          <w:b/>
          <w:i/>
          <w:i/>
          <w:sz w:val="28"/>
          <w:szCs w:val="28"/>
        </w:rPr>
      </w:pPr>
      <w:r>
        <w:rPr>
          <w:rFonts w:cs="Times New Roman" w:ascii="Times New Roman" w:hAnsi="Times New Roman"/>
          <w:i/>
          <w:sz w:val="28"/>
          <w:szCs w:val="28"/>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pPr>
        <w:pStyle w:val="Normal"/>
        <w:numPr>
          <w:ilvl w:val="0"/>
          <w:numId w:val="161"/>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pPr>
        <w:pStyle w:val="Normal"/>
        <w:numPr>
          <w:ilvl w:val="0"/>
          <w:numId w:val="161"/>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pPr>
        <w:pStyle w:val="Normal"/>
        <w:numPr>
          <w:ilvl w:val="0"/>
          <w:numId w:val="161"/>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pPr>
        <w:pStyle w:val="Normal"/>
        <w:numPr>
          <w:ilvl w:val="0"/>
          <w:numId w:val="161"/>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pPr>
        <w:pStyle w:val="Normal"/>
        <w:numPr>
          <w:ilvl w:val="0"/>
          <w:numId w:val="161"/>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pPr>
        <w:pStyle w:val="Normal"/>
        <w:numPr>
          <w:ilvl w:val="0"/>
          <w:numId w:val="161"/>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pPr>
        <w:pStyle w:val="Normal"/>
        <w:spacing w:lineRule="auto" w:line="240" w:before="0" w:after="0"/>
        <w:ind w:firstLine="709"/>
        <w:contextualSpacing/>
        <w:jc w:val="both"/>
        <w:rPr>
          <w:rFonts w:ascii="Times New Roman" w:hAnsi="Times New Roman" w:cs="Times New Roman"/>
          <w:b/>
          <w:b/>
          <w:sz w:val="28"/>
          <w:szCs w:val="28"/>
        </w:rPr>
      </w:pPr>
      <w:r>
        <w:rPr>
          <w:rFonts w:cs="Times New Roman" w:ascii="Times New Roman" w:hAnsi="Times New Roman"/>
          <w:b/>
          <w:sz w:val="28"/>
          <w:szCs w:val="28"/>
        </w:rPr>
        <w:t>Человек и его здоровье</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15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pPr>
        <w:pStyle w:val="Normal"/>
        <w:numPr>
          <w:ilvl w:val="0"/>
          <w:numId w:val="15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pPr>
        <w:pStyle w:val="Normal"/>
        <w:numPr>
          <w:ilvl w:val="0"/>
          <w:numId w:val="15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аргументировать, приводить доказательства отличий человека от животных;</w:t>
      </w:r>
    </w:p>
    <w:p>
      <w:pPr>
        <w:pStyle w:val="Normal"/>
        <w:numPr>
          <w:ilvl w:val="0"/>
          <w:numId w:val="15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pPr>
        <w:pStyle w:val="Normal"/>
        <w:numPr>
          <w:ilvl w:val="0"/>
          <w:numId w:val="15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pPr>
        <w:pStyle w:val="Normal"/>
        <w:numPr>
          <w:ilvl w:val="0"/>
          <w:numId w:val="15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pPr>
        <w:pStyle w:val="Normal"/>
        <w:numPr>
          <w:ilvl w:val="0"/>
          <w:numId w:val="15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pPr>
        <w:pStyle w:val="Normal"/>
        <w:numPr>
          <w:ilvl w:val="0"/>
          <w:numId w:val="15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pPr>
        <w:pStyle w:val="Normal"/>
        <w:numPr>
          <w:ilvl w:val="0"/>
          <w:numId w:val="15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pPr>
        <w:pStyle w:val="Normal"/>
        <w:numPr>
          <w:ilvl w:val="0"/>
          <w:numId w:val="15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pPr>
        <w:pStyle w:val="Normal"/>
        <w:numPr>
          <w:ilvl w:val="0"/>
          <w:numId w:val="15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pPr>
        <w:pStyle w:val="Normal"/>
        <w:numPr>
          <w:ilvl w:val="0"/>
          <w:numId w:val="15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анализировать и оценивать влияние факторов риска на здоровье человека;</w:t>
      </w:r>
    </w:p>
    <w:p>
      <w:pPr>
        <w:pStyle w:val="Normal"/>
        <w:numPr>
          <w:ilvl w:val="0"/>
          <w:numId w:val="15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описывать и использовать приемы оказания первой помощи;</w:t>
      </w:r>
    </w:p>
    <w:p>
      <w:pPr>
        <w:pStyle w:val="Normal"/>
        <w:numPr>
          <w:ilvl w:val="0"/>
          <w:numId w:val="15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знать и соблюдать правила работы в кабинете биологии.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16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pPr>
        <w:pStyle w:val="Normal"/>
        <w:numPr>
          <w:ilvl w:val="0"/>
          <w:numId w:val="163"/>
        </w:numPr>
        <w:tabs>
          <w:tab w:val="clear" w:pos="708"/>
          <w:tab w:val="left" w:pos="993" w:leader="none"/>
        </w:tabs>
        <w:spacing w:lineRule="auto" w:line="240" w:before="0" w:after="0"/>
        <w:ind w:left="0" w:firstLine="709"/>
        <w:contextualSpacing/>
        <w:jc w:val="both"/>
        <w:rPr>
          <w:rFonts w:ascii="Times New Roman" w:hAnsi="Times New Roman" w:cs="Times New Roman"/>
          <w:b/>
          <w:b/>
          <w:i/>
          <w:i/>
          <w:sz w:val="28"/>
          <w:szCs w:val="28"/>
        </w:rPr>
      </w:pPr>
      <w:r>
        <w:rPr>
          <w:rFonts w:cs="Times New Roman"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pPr>
        <w:pStyle w:val="Normal"/>
        <w:numPr>
          <w:ilvl w:val="0"/>
          <w:numId w:val="16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pPr>
        <w:pStyle w:val="Normal"/>
        <w:numPr>
          <w:ilvl w:val="0"/>
          <w:numId w:val="16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pPr>
        <w:pStyle w:val="Normal"/>
        <w:numPr>
          <w:ilvl w:val="0"/>
          <w:numId w:val="16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pPr>
        <w:pStyle w:val="Normal"/>
        <w:numPr>
          <w:ilvl w:val="0"/>
          <w:numId w:val="163"/>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pPr>
        <w:pStyle w:val="Normal"/>
        <w:numPr>
          <w:ilvl w:val="0"/>
          <w:numId w:val="163"/>
        </w:numPr>
        <w:tabs>
          <w:tab w:val="clear" w:pos="708"/>
          <w:tab w:val="left" w:pos="993" w:leader="none"/>
        </w:tabs>
        <w:spacing w:lineRule="auto" w:line="240" w:before="0" w:after="0"/>
        <w:ind w:left="0" w:firstLine="709"/>
        <w:contextualSpacing/>
        <w:jc w:val="both"/>
        <w:rPr>
          <w:rFonts w:ascii="Times New Roman" w:hAnsi="Times New Roman" w:cs="Times New Roman"/>
          <w:b/>
          <w:b/>
          <w:sz w:val="28"/>
          <w:szCs w:val="28"/>
        </w:rPr>
      </w:pPr>
      <w:r>
        <w:rPr>
          <w:rFonts w:cs="Times New Roman"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Общие биологические закономерности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158"/>
        </w:numPr>
        <w:tabs>
          <w:tab w:val="clear" w:pos="708"/>
          <w:tab w:val="left" w:pos="993" w:leader="none"/>
        </w:tabs>
        <w:spacing w:lineRule="auto" w:line="240" w:before="0" w:after="0"/>
        <w:ind w:left="0" w:firstLine="709"/>
        <w:contextualSpacing/>
        <w:jc w:val="both"/>
        <w:rPr>
          <w:rFonts w:ascii="Times New Roman" w:hAnsi="Times New Roman" w:cs="Times New Roman"/>
          <w:b/>
          <w:b/>
          <w:sz w:val="28"/>
          <w:szCs w:val="28"/>
        </w:rPr>
      </w:pPr>
      <w:r>
        <w:rPr>
          <w:rFonts w:cs="Times New Roman"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pPr>
        <w:pStyle w:val="Normal"/>
        <w:numPr>
          <w:ilvl w:val="0"/>
          <w:numId w:val="158"/>
        </w:numPr>
        <w:tabs>
          <w:tab w:val="clear" w:pos="708"/>
          <w:tab w:val="left" w:pos="993" w:leader="none"/>
        </w:tabs>
        <w:spacing w:lineRule="auto" w:line="240" w:before="0" w:after="0"/>
        <w:ind w:left="0" w:firstLine="709"/>
        <w:contextualSpacing/>
        <w:jc w:val="both"/>
        <w:rPr>
          <w:rFonts w:ascii="Times New Roman" w:hAnsi="Times New Roman" w:cs="Times New Roman"/>
          <w:b/>
          <w:b/>
          <w:sz w:val="28"/>
          <w:szCs w:val="28"/>
        </w:rPr>
      </w:pPr>
      <w:r>
        <w:rPr>
          <w:rFonts w:cs="Times New Roman" w:ascii="Times New Roman" w:hAnsi="Times New Roman"/>
          <w:sz w:val="28"/>
          <w:szCs w:val="28"/>
        </w:rPr>
        <w:t>аргументировать, приводить доказательства необходимости защиты окружающей среды;</w:t>
      </w:r>
    </w:p>
    <w:p>
      <w:pPr>
        <w:pStyle w:val="Normal"/>
        <w:numPr>
          <w:ilvl w:val="0"/>
          <w:numId w:val="158"/>
        </w:numPr>
        <w:tabs>
          <w:tab w:val="clear" w:pos="708"/>
          <w:tab w:val="left" w:pos="360" w:leader="none"/>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pPr>
        <w:pStyle w:val="Normal"/>
        <w:numPr>
          <w:ilvl w:val="0"/>
          <w:numId w:val="158"/>
        </w:numPr>
        <w:tabs>
          <w:tab w:val="clear" w:pos="708"/>
          <w:tab w:val="left" w:pos="360" w:leader="none"/>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pPr>
        <w:pStyle w:val="Normal"/>
        <w:numPr>
          <w:ilvl w:val="0"/>
          <w:numId w:val="158"/>
        </w:numPr>
        <w:tabs>
          <w:tab w:val="clear" w:pos="708"/>
          <w:tab w:val="left" w:pos="360" w:leader="none"/>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pPr>
        <w:pStyle w:val="Normal"/>
        <w:numPr>
          <w:ilvl w:val="0"/>
          <w:numId w:val="158"/>
        </w:numPr>
        <w:tabs>
          <w:tab w:val="clear" w:pos="708"/>
          <w:tab w:val="left" w:pos="360" w:leader="none"/>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pPr>
        <w:pStyle w:val="Normal"/>
        <w:numPr>
          <w:ilvl w:val="0"/>
          <w:numId w:val="158"/>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pPr>
        <w:pStyle w:val="Normal"/>
        <w:numPr>
          <w:ilvl w:val="0"/>
          <w:numId w:val="158"/>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pPr>
        <w:pStyle w:val="Normal"/>
        <w:numPr>
          <w:ilvl w:val="0"/>
          <w:numId w:val="158"/>
        </w:numPr>
        <w:tabs>
          <w:tab w:val="clear" w:pos="708"/>
          <w:tab w:val="left" w:pos="360" w:leader="none"/>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сравнивать биологические объекты, процессы; делать выводы и умозаключения на основе сравнения; </w:t>
      </w:r>
    </w:p>
    <w:p>
      <w:pPr>
        <w:pStyle w:val="Normal"/>
        <w:numPr>
          <w:ilvl w:val="0"/>
          <w:numId w:val="158"/>
        </w:numPr>
        <w:tabs>
          <w:tab w:val="clear" w:pos="708"/>
          <w:tab w:val="left" w:pos="360" w:leader="none"/>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устанавливать взаимосвязи между особенностями строения и функциями органов и систем органов;</w:t>
      </w:r>
    </w:p>
    <w:p>
      <w:pPr>
        <w:pStyle w:val="Normal"/>
        <w:numPr>
          <w:ilvl w:val="0"/>
          <w:numId w:val="158"/>
        </w:numPr>
        <w:tabs>
          <w:tab w:val="clear" w:pos="708"/>
          <w:tab w:val="left" w:pos="360" w:leader="none"/>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pPr>
        <w:pStyle w:val="Normal"/>
        <w:numPr>
          <w:ilvl w:val="0"/>
          <w:numId w:val="158"/>
        </w:numPr>
        <w:tabs>
          <w:tab w:val="clear" w:pos="708"/>
          <w:tab w:val="left" w:pos="360" w:leader="none"/>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pPr>
        <w:pStyle w:val="Normal"/>
        <w:numPr>
          <w:ilvl w:val="0"/>
          <w:numId w:val="158"/>
        </w:numPr>
        <w:tabs>
          <w:tab w:val="clear" w:pos="708"/>
          <w:tab w:val="left" w:pos="360" w:leader="none"/>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pPr>
        <w:pStyle w:val="Normal"/>
        <w:numPr>
          <w:ilvl w:val="0"/>
          <w:numId w:val="158"/>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pPr>
        <w:pStyle w:val="Normal"/>
        <w:numPr>
          <w:ilvl w:val="0"/>
          <w:numId w:val="158"/>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знать и соблюдать правила работы в кабинете биологии.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160"/>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Pr>
          <w:rFonts w:cs="Times New Roman" w:ascii="Times New Roman" w:hAnsi="Times New Roman"/>
          <w:i/>
          <w:iCs/>
          <w:sz w:val="28"/>
          <w:szCs w:val="28"/>
        </w:rPr>
        <w:t>;</w:t>
      </w:r>
    </w:p>
    <w:p>
      <w:pPr>
        <w:pStyle w:val="Normal"/>
        <w:numPr>
          <w:ilvl w:val="0"/>
          <w:numId w:val="160"/>
        </w:numPr>
        <w:tabs>
          <w:tab w:val="clear" w:pos="708"/>
          <w:tab w:val="left" w:pos="993" w:leader="none"/>
        </w:tabs>
        <w:spacing w:lineRule="auto" w:line="240" w:before="0" w:after="0"/>
        <w:ind w:left="0" w:firstLine="709"/>
        <w:contextualSpacing/>
        <w:jc w:val="both"/>
        <w:rPr>
          <w:rFonts w:ascii="Times New Roman" w:hAnsi="Times New Roman" w:cs="Times New Roman"/>
          <w:b/>
          <w:b/>
          <w:i/>
          <w:i/>
          <w:sz w:val="28"/>
          <w:szCs w:val="28"/>
        </w:rPr>
      </w:pPr>
      <w:r>
        <w:rPr>
          <w:rFonts w:cs="Times New Roman"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pPr>
        <w:pStyle w:val="Normal"/>
        <w:numPr>
          <w:ilvl w:val="0"/>
          <w:numId w:val="160"/>
        </w:numPr>
        <w:tabs>
          <w:tab w:val="clear" w:pos="708"/>
          <w:tab w:val="left" w:pos="993" w:leader="none"/>
        </w:tabs>
        <w:spacing w:lineRule="auto" w:line="240" w:before="0" w:after="0"/>
        <w:ind w:left="0" w:firstLine="709"/>
        <w:contextualSpacing/>
        <w:jc w:val="both"/>
        <w:rPr>
          <w:rFonts w:ascii="Times New Roman" w:hAnsi="Times New Roman" w:cs="Times New Roman"/>
          <w:b/>
          <w:b/>
          <w:i/>
          <w:i/>
          <w:sz w:val="28"/>
          <w:szCs w:val="28"/>
        </w:rPr>
      </w:pPr>
      <w:r>
        <w:rPr>
          <w:rFonts w:cs="Times New Roman"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pPr>
        <w:pStyle w:val="Normal"/>
        <w:numPr>
          <w:ilvl w:val="0"/>
          <w:numId w:val="160"/>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pPr>
        <w:pStyle w:val="Normal"/>
        <w:numPr>
          <w:ilvl w:val="0"/>
          <w:numId w:val="160"/>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pPr>
        <w:pStyle w:val="Normal"/>
        <w:numPr>
          <w:ilvl w:val="0"/>
          <w:numId w:val="160"/>
        </w:numPr>
        <w:tabs>
          <w:tab w:val="clear" w:pos="708"/>
          <w:tab w:val="left" w:pos="993" w:leader="none"/>
        </w:tabs>
        <w:spacing w:lineRule="auto" w:line="240" w:before="0" w:after="0"/>
        <w:ind w:left="0" w:firstLine="709"/>
        <w:contextualSpacing/>
        <w:jc w:val="both"/>
        <w:rPr>
          <w:rFonts w:ascii="Times New Roman" w:hAnsi="Times New Roman" w:cs="Times New Roman"/>
          <w:b/>
          <w:b/>
          <w:sz w:val="28"/>
          <w:szCs w:val="28"/>
        </w:rPr>
      </w:pPr>
      <w:r>
        <w:rPr>
          <w:rFonts w:cs="Times New Roman"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4"/>
        <w:spacing w:lineRule="auto" w:line="240" w:before="0" w:after="0"/>
        <w:ind w:left="1701" w:hanging="0"/>
        <w:rPr>
          <w:szCs w:val="28"/>
        </w:rPr>
      </w:pPr>
      <w:bookmarkStart w:id="53" w:name="_Toc31898621"/>
      <w:bookmarkStart w:id="54" w:name="_Toc31893404"/>
      <w:bookmarkStart w:id="55" w:name="_Toc410653965"/>
      <w:bookmarkStart w:id="56" w:name="_Toc409691642"/>
      <w:r>
        <w:rPr>
          <w:szCs w:val="28"/>
        </w:rPr>
        <w:t>1.2.5.14. Химия</w:t>
      </w:r>
      <w:bookmarkEnd w:id="53"/>
      <w:bookmarkEnd w:id="54"/>
      <w:bookmarkEnd w:id="55"/>
      <w:bookmarkEnd w:id="56"/>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Выпускник научится:</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характеризовать основные методы познания: наблюдение, измерение, эксперимент;</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описывать свойства твердых, жидких, газообразных веществ, выделяя их существенные признаки;</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раскрывать смысл законов сохранения массы веществ, постоянства состава, атомно-молекулярной теории;</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различать химические и физические явления;</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называть химические элементы;</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определять состав веществ по их формулам;</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определять валентность атома элемента в соединениях;</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определять тип химических реакций;</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называть признаки и условия протекания химических реакций;</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выявлять признаки, свидетельствующие о протекании химической реакции при выполнении химического опыта;</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составлять формулы бинарных соединений;</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составлять уравнения химических реакций;</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соблюдать правила безопасной работы при проведении опытов;</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пользоваться лабораторным оборудованием и посудой;</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вычислять относительную молекулярную и молярную массы веществ;</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вычислять массовую долю химического элемента по формуле соединения;</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характеризовать физические и химические свойства простых веществ: кислорода и водорода;</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получать, собирать кислород и водород;</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распознавать опытным путем газообразные вещества: кислород, водород;</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раскрывать смысл закона Авогадро;</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раскрывать смысл понятий «тепловой эффект реакции», «молярный объем»;</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характеризовать физические и химические свойства воды;</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раскрывать смысл понятия «раствор»;</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вычислять массовую долю растворенного вещества в растворе;</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приготовлять растворы с определенной массовой долей растворенного вещества;</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называть соединения изученных классов неорганических веществ;</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определять принадлежность веществ к определенному классу соединений;</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составлять формулы неорганических соединений изученных классов;</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проводить опыты, подтверждающие химические свойства изученных классов неорганических веществ;</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распознавать опытным путем растворы кислот и щелочей по изменению окраски индикатора;</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характеризовать взаимосвязь между классами неорганических соединений;</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раскрывать смысл Периодического закона Д.И. Менделеева;</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составлять схемы строения атомов первых 20 элементов периодической системы Д.И. Менделеева;</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раскрывать смысл понятий: «химическая связь», «электроотрицательность»;</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характеризовать зависимость физических свойств веществ от типа кристаллической решетки;</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определять вид химической связи в неорганических соединениях;</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изображать схемы строения молекул веществ, образованных разными видами химических связей;</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определять степень окисления атома элемента в соединении;</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раскрывать смысл теории электролитической диссоциации;</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составлять уравнения электролитической диссоциации кислот, щелочей, солей;</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объяснять сущность процесса электролитической диссоциации и реакций ионного обмена;</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составлять полные и сокращенные ионные уравнения реакции обмена;</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определять возможность протекания реакций ионного обмена;</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проводить реакции, подтверждающие качественный состав различных веществ;</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определять окислитель и восстановитель;</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составлять уравнения окислительно-восстановительных реакций;</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называть факторы, влияющие на скорость химической реакции;</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классифицировать химические реакции по различным признакам;</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характеризовать взаимосвязь между составом, строением и свойствами неметаллов;</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распознавать опытным путем газообразные вещества: углекислый газ и аммиак;</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характеризовать взаимосвязь между составом, строением и свойствами металлов;</w:t>
      </w:r>
    </w:p>
    <w:p>
      <w:pPr>
        <w:pStyle w:val="Normal"/>
        <w:widowControl w:val="false"/>
        <w:numPr>
          <w:ilvl w:val="0"/>
          <w:numId w:val="15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pPr>
        <w:pStyle w:val="Normal"/>
        <w:widowControl w:val="false"/>
        <w:numPr>
          <w:ilvl w:val="0"/>
          <w:numId w:val="15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оценивать влияние химического загрязнения окружающей среды на организм человека;</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грамотно обращаться с веществами в повседневной жизни</w:t>
      </w:r>
    </w:p>
    <w:p>
      <w:pPr>
        <w:pStyle w:val="Normal"/>
        <w:numPr>
          <w:ilvl w:val="0"/>
          <w:numId w:val="155"/>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Выпускник получит возможность научиться:</w:t>
      </w:r>
    </w:p>
    <w:p>
      <w:pPr>
        <w:pStyle w:val="Normal"/>
        <w:numPr>
          <w:ilvl w:val="0"/>
          <w:numId w:val="15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pPr>
        <w:pStyle w:val="Normal"/>
        <w:numPr>
          <w:ilvl w:val="0"/>
          <w:numId w:val="15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pPr>
        <w:pStyle w:val="Normal"/>
        <w:numPr>
          <w:ilvl w:val="0"/>
          <w:numId w:val="15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составлять молекулярные и полные ионные уравнения по сокращенным ионным уравнениям;</w:t>
      </w:r>
    </w:p>
    <w:p>
      <w:pPr>
        <w:pStyle w:val="Normal"/>
        <w:numPr>
          <w:ilvl w:val="0"/>
          <w:numId w:val="15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pPr>
        <w:pStyle w:val="Normal"/>
        <w:numPr>
          <w:ilvl w:val="0"/>
          <w:numId w:val="15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pPr>
        <w:pStyle w:val="Normal"/>
        <w:widowControl w:val="false"/>
        <w:numPr>
          <w:ilvl w:val="0"/>
          <w:numId w:val="15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pPr>
        <w:pStyle w:val="Normal"/>
        <w:numPr>
          <w:ilvl w:val="0"/>
          <w:numId w:val="15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использовать приобретенные знания для экологически грамотного поведения в окружающей среде;</w:t>
      </w:r>
    </w:p>
    <w:p>
      <w:pPr>
        <w:pStyle w:val="Normal"/>
        <w:numPr>
          <w:ilvl w:val="0"/>
          <w:numId w:val="15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pPr>
        <w:pStyle w:val="Normal"/>
        <w:numPr>
          <w:ilvl w:val="0"/>
          <w:numId w:val="15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объективно оценивать информацию о веществах и химических процессах;</w:t>
      </w:r>
    </w:p>
    <w:p>
      <w:pPr>
        <w:pStyle w:val="Normal"/>
        <w:numPr>
          <w:ilvl w:val="0"/>
          <w:numId w:val="15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pPr>
        <w:pStyle w:val="Normal"/>
        <w:numPr>
          <w:ilvl w:val="0"/>
          <w:numId w:val="15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осознавать значение теоретических знаний по химии для практической деятельности человека;</w:t>
      </w:r>
    </w:p>
    <w:p>
      <w:pPr>
        <w:pStyle w:val="Normal"/>
        <w:numPr>
          <w:ilvl w:val="0"/>
          <w:numId w:val="157"/>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4"/>
        <w:spacing w:lineRule="auto" w:line="240" w:before="0" w:after="0"/>
        <w:ind w:left="1701" w:hanging="0"/>
        <w:rPr>
          <w:szCs w:val="28"/>
        </w:rPr>
      </w:pPr>
      <w:bookmarkStart w:id="57" w:name="_Toc31893405"/>
      <w:bookmarkStart w:id="58" w:name="_Toc410653966"/>
      <w:bookmarkStart w:id="59" w:name="_Toc409691643"/>
      <w:bookmarkStart w:id="60" w:name="_Toc31898622"/>
      <w:r>
        <w:rPr>
          <w:szCs w:val="28"/>
        </w:rPr>
        <w:t>1.2.5.15. Изобразительное искусство</w:t>
      </w:r>
      <w:bookmarkEnd w:id="57"/>
      <w:bookmarkEnd w:id="58"/>
      <w:bookmarkEnd w:id="59"/>
      <w:bookmarkEnd w:id="60"/>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Выпускник научится:</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создавать эскизы декоративного убранства русской избы;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создавать цветовую композицию внутреннего убранства избы;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определять специфику образного языка декоративно-прикладного искусства;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создавать самостоятельные варианты орнаментального построения вышивки с опорой на народные традиции;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создавать эскизы народного праздничного костюма, его отдельных элементов в цветовом решении;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характеризовать основы народного орнамента; создавать орнаменты на основе народных традиций;</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виды и материалы декоративно-прикладного искусства;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национальные особенности русского орнамента и орнаментов других народов России;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и характеризовать несколько народных художественных промыслов России;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объяснять разницу между предметом изображения, сюжетом и содержанием изображения;</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композиционным навыкам работы, чувству ритма, работе с различными художественными материалами;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создавать образы, используя все выразительные возможности художественных материалов;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простым навыкам изображения с помощью пятна и тональных отношений;</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навыку плоскостного силуэтного изображения обычных, простых предметов (кухонная утварь);</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создавать линейные изображения геометрических тел и натюрморт с натуры из геометрических тел;</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строить изображения простых предметов по правилам линейной перспективы;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передавать с помощью света характер формы и эмоциональное напряжение в композиции натюрморта;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творческому опыту выполнения графического натюрморта и гравюры наклейками на картоне;</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выражать цветом в натюрморте собственное настроение и переживания;</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применять перспективу в практической творческой работе;</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навыкам изображения перспективных сокращений в зарисовках наблюдаемого;</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навыкам изображения уходящего вдаль пространства, применяя правила линейной и воздушной перспективы;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видеть, наблюдать и эстетически переживать изменчивость цветового состояния и настроения в природе;</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навыкам создания пейзажных зарисовок;</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и характеризовать понятия: пространство, ракурс, воздушная перспектива;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пользоваться правилами работы на пленэре;</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навыкам композиции, наблюдательной перспективы и ритмической организации плоскости изображения;</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и характеризовать виды портрета;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и характеризовать основы изображения головы человека;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пользоваться навыками работы с доступными скульптурными материалами;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графические материалы в работе над портретом;</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образные возможности освещения в портрете;</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пользоваться правилами схематического построения головы человека в рисунке;</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называть имена выдающихся русских и зарубежных художников - портретистов и определять их произведения;</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навыкам передачи в плоскостном изображении простых движений фигуры человека;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навыкам понимания особенностей восприятия скульптурного образа;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навыкам лепки и работы с пластилином или глиной;</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pPr>
        <w:pStyle w:val="ListParagraph"/>
        <w:widowControl w:val="false"/>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объяснять понятия «тема», «содержание», «сюжет» в произведениях станковой живописи;</w:t>
      </w:r>
    </w:p>
    <w:p>
      <w:pPr>
        <w:pStyle w:val="ListParagraph"/>
        <w:widowControl w:val="false"/>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изобразительным и композиционным навыкам в процессе работы над эскизом;</w:t>
      </w:r>
    </w:p>
    <w:p>
      <w:pPr>
        <w:pStyle w:val="ListParagraph"/>
        <w:widowControl w:val="false"/>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узнавать и объяснять понятия «тематическая картина», «станковая живопись»;</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перечислять и характеризовать основные жанры сюжетно- тематической картины;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характеризовать значение тематической картины XIX века в развитии русской культуры;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творческому опыту по разработке и созданию изобразительного образа на выбранный исторический сюжет;</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творческому опыту по разработке художественного проекта –разработки композиции на историческую тему;</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творческому опыту создания композиции на основе библейских сюжетов;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называть имена великих европейских и русских художников, творивших на библейские темы;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узнавать и характеризовать произведения великих европейских и русских художников на библейские темы;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характеризовать роль монументальных памятников в жизни общества;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анализировать художественно-выразительные средства произведений изобразительного искусства XX века;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культуре зрительского восприятия;</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характеризовать временные и пространственные искусства;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разницу между реальностью и художественным образом;</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опыту художественного иллюстрирования и навыкам работы графическими материалами;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собирать необходимый материал для иллюстрирования (характер одежды героев, характер построек и помещений, характерные детали быта и т.д.);</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опыту художественного творчества по созданию стилизованных образов животных;</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систематизировать и характеризовать основные этапы развития и истории архитектуры и дизайна;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распознавать объект и пространство в конструктивных видах искусства;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сочетание различных объемов в здании;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единство художественного и функционального в вещи, форму и материал;</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тенденции и перспективы развития современной архитектуры;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образно-стилевой язык архитектуры прошлого;</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характеризовать и различать малые формы архитектуры и дизайна в пространстве городской среды;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осознавать чертеж как плоскостное изображение объемов, когда точка – вертикаль, круг – цилиндр, шар и т. д.;</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создавать композиционные макеты объектов на предметной плоскости и в пространстве;</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создавать практические творческие композиции в технике коллажа, дизайн-проектов;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приобретать общее представление о традициях ландшафтно-парковой архитектуры;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характеризовать основные школы садово-паркового искусства;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основы краткой истории русской усадебной культуры XVIII – XIX веков;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называть и раскрывать смысл основ искусства флористики;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основы краткой истории костюма;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характеризовать и раскрывать смысл композиционно-конструктивных принципов дизайна одежды;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отражать в эскизном проекте дизайна сада образно-архитектурный композиционный замысел;</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узнавать и характеризовать памятники архитектуры Древнего Киева. София Киевская. Фрески. Мозаики;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узнавать и описывать памятники шатрового зодчества;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характеризовать особенности церкви Вознесения в селе Коломенском и храма Покрова-на-Рву;</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стилевые особенности разных школ архитектуры Древней Руси;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создавать с натуры и по воображению архитектурные образы графическими материалами и др.;</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сравнивать, сопоставлять и анализировать произведения живописи Древней Руси;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рассуждать о значении художественного образа древнерусской культуры;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ориентироваться в широком разнообразии стилей и направлений изобразительного искусства и архитектуры XVIII – XIX веков;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в речи новые термины, связанные со стилями в изобразительном искусстве и архитектуре XVIII – XIX веков;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выявлять и называть характерные особенности русской портретной живописи XVIII века;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характеризовать признаки и особенности московского барокко;</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создавать разнообразные творческие работы (фантазийные конструкции) в материале.</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Выпускник получит возможность научиться:</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понимать специфику изображения в полиграфии;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различать формы полиграфической продукции: книги, журналы, плакаты, афиши и др.);</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проектировать обложку книги, рекламы открытки, визитки и др.;</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создавать художественную композицию макета книги, журнала;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называть имена великих русских живописцев и архитекторов XVIII – XIX веков;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называть и характеризовать произведения изобразительного искусства и архитектуры русских художников XVIII – XIX веков;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понимать особенности исторического жанра, определять произведения исторической живописи;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определять «Русский стиль» в архитектуре модерна, называть памятники архитектуры модерна;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создавать разнообразные творческие работы (фантазийные конструкции) в материале;</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узнавать основные художественные направления в искусстве XIX и XX веков;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характеризовать стиль модерн в архитектуре. Ф.О. Шехтель. А. Гауди;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создавать с натуры и по воображению архитектурные образы графическими материалами и др.;</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использовать выразительный язык при моделировании архитектурного пространства;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характеризовать крупнейшие художественные музеи мира и России;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получать представления об особенностях художественных коллекций крупнейших музеев мира;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использовать навыки коллективной работы над объемно- пространственной композицией;</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понимать основы сценографии как вида художественного творчества;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понимать роль костюма, маски и грима в искусстве актерского перевоплощения;</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называть имена российских художников (А.Я. Головин, А.Н. Бенуа, М.В. Добужинский);</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различать особенности художественной фотографии;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различать выразительные средства художественной фотографии (композиция, план, ракурс, свет, ритм и др.);</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понимать изобразительную природу экранных искусств;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характеризовать принципы киномонтажа в создании художественного образа;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различать понятия: игровой и документальный фильм;</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называть имена мастеров российского кинематографа. С.М. Эйзенштейн. А.А. Тарковский. С.Ф. Бондарчук. Н.С. Михалков;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понимать основы искусства телевидения;</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понимать различия в творческой работе художника-живописца и сценографа;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применять полученные знания о типах оформления сцены при создании школьного спектакля;</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применять в своей съемочной практике ранее приобретенные знания и навыки композиции, чувства цвета, глубины пространства и т. д.;</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понимать и объяснять синтетическую природу фильма;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применять первоначальные навыки в создании сценария и замысла фильма;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применять полученные ранее знания по композиции и построению кадра;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использовать первоначальные навыки операторской грамоты, техники съемки и компьютерного монтажа;</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i/>
          <w:i/>
          <w:iCs/>
          <w:sz w:val="28"/>
          <w:szCs w:val="28"/>
        </w:rPr>
      </w:pPr>
      <w:r>
        <w:rPr>
          <w:rFonts w:cs="Times New Roman"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pPr>
        <w:pStyle w:val="ListParagraph"/>
        <w:numPr>
          <w:ilvl w:val="0"/>
          <w:numId w:val="159"/>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i/>
          <w:iCs/>
          <w:sz w:val="28"/>
          <w:szCs w:val="28"/>
        </w:rPr>
        <w:t>реализовывать сценарно-режиссерскую и операторскую грамоту в практике создания видео-этюда.</w:t>
      </w:r>
    </w:p>
    <w:p>
      <w:pPr>
        <w:pStyle w:val="4"/>
        <w:spacing w:lineRule="auto" w:line="240" w:before="0" w:after="0"/>
        <w:ind w:left="1701" w:hanging="0"/>
        <w:rPr>
          <w:szCs w:val="28"/>
        </w:rPr>
      </w:pPr>
      <w:r>
        <w:rPr>
          <w:szCs w:val="28"/>
        </w:rPr>
      </w:r>
      <w:bookmarkStart w:id="61" w:name="_Toc410653967"/>
      <w:bookmarkStart w:id="62" w:name="_Toc409691644"/>
      <w:bookmarkStart w:id="63" w:name="_Toc31893406"/>
      <w:bookmarkStart w:id="64" w:name="_Toc31898623"/>
      <w:bookmarkStart w:id="65" w:name="_Toc410653967"/>
      <w:bookmarkStart w:id="66" w:name="_Toc409691644"/>
      <w:bookmarkStart w:id="67" w:name="_Toc31893406"/>
      <w:bookmarkStart w:id="68" w:name="_Toc31898623"/>
    </w:p>
    <w:p>
      <w:pPr>
        <w:pStyle w:val="4"/>
        <w:spacing w:lineRule="auto" w:line="240" w:before="0" w:after="0"/>
        <w:ind w:left="1701" w:hanging="0"/>
        <w:rPr>
          <w:szCs w:val="28"/>
        </w:rPr>
      </w:pPr>
      <w:bookmarkStart w:id="69" w:name="_Toc410653967"/>
      <w:bookmarkStart w:id="70" w:name="_Toc409691644"/>
      <w:bookmarkStart w:id="71" w:name="_Toc31893406"/>
      <w:bookmarkStart w:id="72" w:name="_Toc31898623"/>
      <w:r>
        <w:rPr>
          <w:szCs w:val="28"/>
        </w:rPr>
        <w:t>1.2.5.16. Музыка</w:t>
      </w:r>
      <w:bookmarkEnd w:id="69"/>
      <w:bookmarkEnd w:id="70"/>
      <w:bookmarkEnd w:id="71"/>
      <w:bookmarkEnd w:id="72"/>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научится:</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значение интонации в музыке как носителя образного смысла;</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анализировать средства музыкальной выразительности: мелодию, ритм, темп, динамику, лад;</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жизненно-образное содержание музыкальных произведений разных жанров;</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и характеризовать приемы взаимодействия и развития образов музыкальных произведений;</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многообразие музыкальных образов и способов их развития;</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производить интонационно-образный анализ музыкального произведения;</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основной принцип построения и развития музыки;</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анализировать взаимосвязь жизненного содержания музыки и музыкальных образов;</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значение устного народного музыкального творчества в развитии общей культуры народа;</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специфику перевоплощения народной музыки в произведениях композиторов;</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взаимосвязь профессиональной композиторской музыки и народного музыкального творчества;</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узнавать характерные черты и образцы творчества крупнейших русских и зарубежных композиторов;</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узнавать формы построения музыки (двухчастную, трехчастную, вариации, рондо);</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определять тембры музыкальных инструментов;</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владеть музыкальными терминами в пределах изучаемой темы;</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определять характерные особенности музыкального языка;</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эмоционально-образно воспринимать и характеризовать музыкальные произведения;</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анализировать произведения выдающихся композиторов прошлого и современности;</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анализировать единство жизненного содержания и художественной формы в различных музыкальных образах;</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творчески интерпретировать содержание музыкальных произведений;</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различать интерпретацию классической музыки в современных обработках;</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определять характерные признаки современной популярной музыки;</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называть стили рок-музыки и ее отдельных направлений: рок-оперы, рок-н-ролла и др.;</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анализировать творчество исполнителей авторской песни;</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выявлять особенности взаимодействия музыки с другими видами искусства;</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находить жанровые параллели между музыкой и другими видами искусств;</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сравнивать интонации музыкального, живописного и литературного произведений;</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значимость музыки в творчестве писателей и поэтов;</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определять разновидности хоровых коллективов по стилю (манере) исполнения: народные, академические;</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владеть навыками вокально-хорового музицирования;</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применять навыки вокально-хоровой работы при пении с музыкальным сопровождением и без сопровождения (</w:t>
      </w:r>
      <w:r>
        <w:rPr>
          <w:rFonts w:cs="Times New Roman" w:ascii="Times New Roman" w:hAnsi="Times New Roman"/>
          <w:sz w:val="28"/>
          <w:szCs w:val="28"/>
          <w:lang w:val="en-US"/>
        </w:rPr>
        <w:t>acappella</w:t>
      </w:r>
      <w:r>
        <w:rPr>
          <w:rFonts w:cs="Times New Roman" w:ascii="Times New Roman" w:hAnsi="Times New Roman"/>
          <w:sz w:val="28"/>
          <w:szCs w:val="28"/>
        </w:rPr>
        <w:t>);</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творчески интерпретировать содержание музыкального произведения в пении;</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передавать свои музыкальные впечатления в устной или письменной форме; </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проявлять творческую инициативу, участвуя в музыкально-эстетической деятельности;</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понимать специфику музыки как вида искусства и ее значение в жизни человека и общества;</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применять современные информационно-коммуникационные технологии для записи и воспроизведения музыки;</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обосновывать собственные предпочтения, касающиеся музыкальных произведений различных стилей и жанров;</w:t>
      </w:r>
    </w:p>
    <w:p>
      <w:pPr>
        <w:pStyle w:val="Normal"/>
        <w:numPr>
          <w:ilvl w:val="0"/>
          <w:numId w:val="1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pPr>
        <w:pStyle w:val="Normal"/>
        <w:tabs>
          <w:tab w:val="clear" w:pos="708"/>
          <w:tab w:val="left" w:pos="993" w:leader="none"/>
        </w:tabs>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165"/>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pPr>
        <w:pStyle w:val="Normal"/>
        <w:numPr>
          <w:ilvl w:val="0"/>
          <w:numId w:val="165"/>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pPr>
        <w:pStyle w:val="Normal"/>
        <w:numPr>
          <w:ilvl w:val="0"/>
          <w:numId w:val="165"/>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pPr>
        <w:pStyle w:val="Normal"/>
        <w:numPr>
          <w:ilvl w:val="0"/>
          <w:numId w:val="165"/>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определять специфику духовной музыки в эпоху Средневековья;</w:t>
      </w:r>
    </w:p>
    <w:p>
      <w:pPr>
        <w:pStyle w:val="Normal"/>
        <w:numPr>
          <w:ilvl w:val="0"/>
          <w:numId w:val="165"/>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распознавать мелодику знаменного распева – основы древнерусской церковной музыки;</w:t>
      </w:r>
    </w:p>
    <w:p>
      <w:pPr>
        <w:pStyle w:val="Normal"/>
        <w:numPr>
          <w:ilvl w:val="0"/>
          <w:numId w:val="165"/>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pPr>
        <w:pStyle w:val="Normal"/>
        <w:numPr>
          <w:ilvl w:val="0"/>
          <w:numId w:val="165"/>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выделять признаки для установления стилевых связей в процессе изучения музыкального искусства;</w:t>
      </w:r>
    </w:p>
    <w:p>
      <w:pPr>
        <w:pStyle w:val="Normal"/>
        <w:numPr>
          <w:ilvl w:val="0"/>
          <w:numId w:val="165"/>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pPr>
        <w:pStyle w:val="Normal"/>
        <w:numPr>
          <w:ilvl w:val="0"/>
          <w:numId w:val="165"/>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pPr>
        <w:pStyle w:val="Normal"/>
        <w:numPr>
          <w:ilvl w:val="0"/>
          <w:numId w:val="165"/>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pPr>
        <w:pStyle w:val="3"/>
        <w:spacing w:lineRule="auto" w:line="240" w:before="0" w:after="0"/>
        <w:ind w:firstLine="709"/>
        <w:rPr>
          <w:rFonts w:ascii="Times New Roman" w:hAnsi="Times New Roman" w:eastAsia="Calibri" w:cs="Times New Roman"/>
          <w:i/>
          <w:i/>
          <w:sz w:val="28"/>
          <w:szCs w:val="28"/>
        </w:rPr>
      </w:pPr>
      <w:r>
        <w:rPr>
          <w:rFonts w:eastAsia="Calibri" w:cs="Times New Roman" w:ascii="Times New Roman" w:hAnsi="Times New Roman"/>
          <w:i/>
          <w:sz w:val="28"/>
          <w:szCs w:val="28"/>
        </w:rPr>
      </w:r>
    </w:p>
    <w:p>
      <w:pPr>
        <w:pStyle w:val="4"/>
        <w:spacing w:lineRule="auto" w:line="240" w:before="0" w:after="0"/>
        <w:ind w:left="1701" w:hanging="0"/>
        <w:rPr>
          <w:szCs w:val="28"/>
        </w:rPr>
      </w:pPr>
      <w:bookmarkStart w:id="73" w:name="_Toc410653968"/>
      <w:bookmarkStart w:id="74" w:name="_Toc31893407"/>
      <w:bookmarkStart w:id="75" w:name="_Toc409691645"/>
      <w:bookmarkStart w:id="76" w:name="_Toc31898624"/>
      <w:r>
        <w:rPr>
          <w:szCs w:val="28"/>
        </w:rPr>
        <w:t>1.2.5.17. Технология</w:t>
      </w:r>
      <w:bookmarkEnd w:id="73"/>
      <w:bookmarkEnd w:id="74"/>
      <w:bookmarkEnd w:id="75"/>
      <w:bookmarkEnd w:id="76"/>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технологической культуры и культуры труда;</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проектного, инженерного, технологического мышления обучающегося, соответствующего актуальному технологическому укладу;</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адаптивность к изменению технологического уклада;</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осознание обучающимся роли техники и технологий и их влияния на развитие системы «природа — общество — человек»;</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 чертеж); </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применение предметных знаний и формирование запроса у обучающегося к их получению для решения прикладных задач в своей текущей деятельности/реализации замыслов;</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культуры по работе с информацией, необходимой для решения учебных задач, и приобретение необходимых компетенций (например, поиск различными способами, верификация, анализ, синтез);</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представлений о развитии мира профессий, связанных с изучаемыми технологиями, для осознанного выбора собственной траектории развития.</w:t>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pPr>
        <w:pStyle w:val="Normal"/>
        <w:pBdr/>
        <w:spacing w:lineRule="auto" w:line="240" w:before="0" w:after="0"/>
        <w:ind w:firstLine="709"/>
        <w:jc w:val="both"/>
        <w:rPr>
          <w:rFonts w:ascii="Times New Roman" w:hAnsi="Times New Roman" w:eastAsia="Times New Roman" w:cs="Times New Roman"/>
          <w:b/>
          <w:b/>
          <w:color w:val="000000"/>
          <w:sz w:val="28"/>
          <w:szCs w:val="28"/>
          <w:shd w:fill="D9EAD3" w:val="clear"/>
        </w:rPr>
      </w:pPr>
      <w:r>
        <w:rPr>
          <w:rFonts w:eastAsia="Times New Roman" w:cs="Times New Roman" w:ascii="Times New Roman" w:hAnsi="Times New Roman"/>
          <w:b/>
          <w:color w:val="000000"/>
          <w:sz w:val="28"/>
          <w:szCs w:val="28"/>
          <w:shd w:fill="D9EAD3" w:val="clear"/>
        </w:rPr>
      </w:r>
    </w:p>
    <w:p>
      <w:pPr>
        <w:pStyle w:val="Normal"/>
        <w:pBdr/>
        <w:spacing w:lineRule="auto" w:line="240"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 xml:space="preserve">Результаты, заявленные образовательной программой «Технология», </w:t>
        <w:br/>
        <w:t>по блокам содержания</w:t>
      </w:r>
    </w:p>
    <w:p>
      <w:pPr>
        <w:pStyle w:val="Normal"/>
        <w:pBdr/>
        <w:spacing w:lineRule="auto" w:line="240" w:before="0" w:after="0"/>
        <w:ind w:firstLine="709"/>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pBdr/>
        <w:spacing w:lineRule="auto" w:line="240"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Современные технологии и перспективы их развития</w:t>
      </w:r>
    </w:p>
    <w:p>
      <w:pPr>
        <w:pStyle w:val="Normal"/>
        <w:pBdr/>
        <w:spacing w:lineRule="auto" w:line="240" w:before="0" w:after="0"/>
        <w:ind w:firstLine="709"/>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Выпускник научится:</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называть и характеризовать актуальные и перспективные технологии материальной и нематериальной сферы;</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w:t>
      </w:r>
    </w:p>
    <w:p>
      <w:pPr>
        <w:pStyle w:val="Normal"/>
        <w:spacing w:lineRule="auto" w:line="240" w:before="0" w:after="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Выпускник получит возможность научиться:</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 xml:space="preserve">осуществлять анализ и давать аргументированный прогноз развития технологий в сферах, рассматриваемых в рамках предметной области; </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осуществлять анализ и производить оценку вероятных рисков применения перспективных технологий и последствий развития существующих технологий.</w:t>
      </w:r>
    </w:p>
    <w:p>
      <w:pPr>
        <w:pStyle w:val="Normal"/>
        <w:pBdr/>
        <w:spacing w:lineRule="auto" w:line="240" w:before="0" w:after="0"/>
        <w:ind w:firstLine="709"/>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pBdr/>
        <w:spacing w:lineRule="auto" w:line="240"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 xml:space="preserve">Формирование технологической культуры </w:t>
        <w:br/>
        <w:t>и проектно-технологического мышления обучающихся</w:t>
      </w:r>
    </w:p>
    <w:p>
      <w:pPr>
        <w:pStyle w:val="Normal"/>
        <w:pBdr/>
        <w:spacing w:lineRule="auto" w:line="240" w:before="0" w:after="0"/>
        <w:ind w:firstLine="709"/>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Выпускник научится:</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выявлять и формулировать проблему, требующую технологического решения;</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определять цели проектирования субъективно нового продукта или технологического решения;</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планировать этапы выполнения работ и ресурсы для достижения целей проектирования;</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применять базовые принципы управления проектами;</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следовать технологическому процессу, в том числе в процессе изготовления субъективно нового продукта;</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оценивать условия применимости технологии, в том числе с позиций экологической защищенности;</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опытно-экспериментальным путем, в том числе самостоятельно планируя такого рода эксперименты;</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проводить оценку и испытание полученного продукта;</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проводить анализ потребностей в тех или иных материальных или информационных продуктах;</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описывать технологическое решение с помощью текста, схемы, рисунка, графического изображения и их сочетаний;</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анализировать возможные технологические решения, определять их достоинства и недостатки в контексте заданной ситуации;</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проводить и анализировать разработку и/или реализацию продуктовых проектов, предполагающих:</w:t>
      </w:r>
    </w:p>
    <w:p>
      <w:pPr>
        <w:pStyle w:val="Normal"/>
        <w:widowControl w:val="false"/>
        <w:numPr>
          <w:ilvl w:val="1"/>
          <w:numId w:val="164"/>
        </w:numPr>
        <w:spacing w:lineRule="auto" w:line="240" w:before="0" w:after="0"/>
        <w:ind w:left="1418" w:hanging="284"/>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w:t>
      </w:r>
    </w:p>
    <w:p>
      <w:pPr>
        <w:pStyle w:val="Normal"/>
        <w:widowControl w:val="false"/>
        <w:numPr>
          <w:ilvl w:val="1"/>
          <w:numId w:val="164"/>
        </w:numPr>
        <w:spacing w:lineRule="auto" w:line="240" w:before="0" w:after="0"/>
        <w:ind w:left="1418" w:hanging="284"/>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w:t>
      </w:r>
    </w:p>
    <w:p>
      <w:pPr>
        <w:pStyle w:val="Normal"/>
        <w:widowControl w:val="false"/>
        <w:numPr>
          <w:ilvl w:val="1"/>
          <w:numId w:val="164"/>
        </w:numPr>
        <w:spacing w:lineRule="auto" w:line="240" w:before="0" w:after="0"/>
        <w:ind w:left="1418" w:hanging="284"/>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pPr>
        <w:pStyle w:val="Normal"/>
        <w:widowControl w:val="false"/>
        <w:numPr>
          <w:ilvl w:val="1"/>
          <w:numId w:val="164"/>
        </w:numPr>
        <w:spacing w:lineRule="auto" w:line="240" w:before="0" w:after="0"/>
        <w:ind w:left="1418" w:hanging="284"/>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встраивание созданного информационного продукта в заданную оболочку,</w:t>
      </w:r>
    </w:p>
    <w:p>
      <w:pPr>
        <w:pStyle w:val="Normal"/>
        <w:widowControl w:val="false"/>
        <w:numPr>
          <w:ilvl w:val="1"/>
          <w:numId w:val="164"/>
        </w:numPr>
        <w:spacing w:lineRule="auto" w:line="240" w:before="0" w:after="0"/>
        <w:ind w:left="1418" w:hanging="284"/>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изготовление информационного продукта по заданному алгоритму в заданной оболочке;</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проводить и анализировать разработку и/или реализацию технологических проектов, предполагающих:</w:t>
      </w:r>
    </w:p>
    <w:p>
      <w:pPr>
        <w:pStyle w:val="Normal"/>
        <w:widowControl w:val="false"/>
        <w:numPr>
          <w:ilvl w:val="1"/>
          <w:numId w:val="164"/>
        </w:numPr>
        <w:spacing w:lineRule="auto" w:line="240" w:before="0" w:after="0"/>
        <w:ind w:left="1418" w:hanging="284"/>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w:t>
      </w:r>
    </w:p>
    <w:p>
      <w:pPr>
        <w:pStyle w:val="Normal"/>
        <w:widowControl w:val="false"/>
        <w:numPr>
          <w:ilvl w:val="1"/>
          <w:numId w:val="164"/>
        </w:numPr>
        <w:spacing w:lineRule="auto" w:line="240" w:before="0" w:after="0"/>
        <w:ind w:left="1418" w:hanging="284"/>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разработку инструкций и иной технологической документации для исполнителей,</w:t>
      </w:r>
    </w:p>
    <w:p>
      <w:pPr>
        <w:pStyle w:val="Normal"/>
        <w:widowControl w:val="false"/>
        <w:numPr>
          <w:ilvl w:val="1"/>
          <w:numId w:val="164"/>
        </w:numPr>
        <w:spacing w:lineRule="auto" w:line="240" w:before="0" w:after="0"/>
        <w:ind w:left="1418" w:hanging="284"/>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разработку способа или процесса получения материального и информационного продукта с заданными свойствами;</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проводить анализ конструкции и конструирование механизмов, простейших роботов с помощью материального или виртуального конструктора;</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выполнять чертежи и эскизы, а также работать в системах автоматизированного проектирования;</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выполнять базовые операции редактора компьютерного трехмерного проектирования (на выбор образовательной организации).</w:t>
      </w:r>
    </w:p>
    <w:p>
      <w:pPr>
        <w:pStyle w:val="Normal"/>
        <w:pBdr/>
        <w:spacing w:lineRule="auto" w:line="240" w:before="0" w:after="0"/>
        <w:ind w:firstLine="709"/>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Выпускник получит возможность научиться:</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оценивать коммерческий потенциал продукта и/или технологии.</w:t>
      </w:r>
    </w:p>
    <w:p>
      <w:pPr>
        <w:pStyle w:val="Normal"/>
        <w:pBdr/>
        <w:spacing w:lineRule="auto" w:line="240" w:before="0" w:after="0"/>
        <w:ind w:firstLine="709"/>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pBdr/>
        <w:spacing w:lineRule="auto" w:line="240"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 xml:space="preserve">Построение образовательных траекторий и планов </w:t>
        <w:br/>
        <w:t>в области профессионального самоопределения</w:t>
      </w:r>
    </w:p>
    <w:p>
      <w:pPr>
        <w:pStyle w:val="Normal"/>
        <w:pBdr/>
        <w:spacing w:lineRule="auto" w:line="240" w:before="0" w:after="0"/>
        <w:ind w:firstLine="709"/>
        <w:jc w:val="both"/>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Выпускник научится:</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характеризовать группы профессий, относящихся к актуальному технологическому укладу;</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характеризовать ситуацию на региональном рынке труда, называть тенденции ее развития;</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разъяснять социальное значение групп профессий, востребованных на региональном рынке труда;</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анализировать и обосновывать свои мотивы и причины принятия тех или иных решений, связанных с выбором и реализацией образовательной траектории;</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pPr>
        <w:pStyle w:val="Normal"/>
        <w:spacing w:lineRule="auto" w:line="240" w:before="0" w:after="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Выпускник получит возможность научиться:</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предлагать альтернативные варианты образовательной траектории для профессионального развития;</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характеризовать группы предприятий региона проживания;</w:t>
      </w:r>
    </w:p>
    <w:p>
      <w:pPr>
        <w:pStyle w:val="Normal"/>
        <w:widowControl w:val="false"/>
        <w:numPr>
          <w:ilvl w:val="0"/>
          <w:numId w:val="164"/>
        </w:numPr>
        <w:tabs>
          <w:tab w:val="clear" w:pos="708"/>
          <w:tab w:val="left" w:pos="993" w:leader="none"/>
        </w:tabs>
        <w:spacing w:lineRule="auto" w:line="240" w:before="0" w:after="0"/>
        <w:ind w:left="0" w:firstLine="709"/>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pPr>
        <w:pStyle w:val="Normal"/>
        <w:pBdr/>
        <w:spacing w:lineRule="auto" w:line="240" w:before="0" w:after="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bookmarkStart w:id="77" w:name="_17dp8vu"/>
      <w:bookmarkStart w:id="78" w:name="_17dp8vu"/>
      <w:bookmarkEnd w:id="78"/>
    </w:p>
    <w:p>
      <w:pPr>
        <w:pStyle w:val="Normal"/>
        <w:pBdr/>
        <w:spacing w:lineRule="auto" w:line="240" w:before="0" w:after="0"/>
        <w:ind w:firstLine="709"/>
        <w:jc w:val="both"/>
        <w:rPr>
          <w:rFonts w:ascii="Times New Roman" w:hAnsi="Times New Roman" w:eastAsia="Times New Roman" w:cs="Times New Roman"/>
          <w:b/>
          <w:b/>
          <w:sz w:val="28"/>
          <w:szCs w:val="28"/>
        </w:rPr>
      </w:pPr>
      <w:bookmarkStart w:id="79" w:name="_1cnkghhofozt"/>
      <w:bookmarkEnd w:id="79"/>
      <w:r>
        <w:rPr>
          <w:rFonts w:eastAsia="Times New Roman" w:cs="Times New Roman" w:ascii="Times New Roman" w:hAnsi="Times New Roman"/>
          <w:b/>
          <w:color w:val="000000"/>
          <w:sz w:val="28"/>
          <w:szCs w:val="28"/>
        </w:rPr>
        <w:t xml:space="preserve">По годам обучения результаты могут быть структурированы и конкретизированы следующим образом, результаты разбиты на подблоки: </w:t>
      </w:r>
      <w:r>
        <w:rPr>
          <w:rFonts w:eastAsia="Times New Roman" w:cs="Times New Roman" w:ascii="Times New Roman" w:hAnsi="Times New Roman"/>
          <w:b/>
          <w:sz w:val="28"/>
          <w:szCs w:val="28"/>
        </w:rPr>
        <w:t>культура труда (знания в рамках предметной области и бытовые навыки)</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b/>
          <w:sz w:val="28"/>
          <w:szCs w:val="28"/>
        </w:rPr>
        <w:t>предметные результаты (технологические компетенции), проектные компетенции (включая компетенции проектного управления).</w:t>
      </w:r>
    </w:p>
    <w:p>
      <w:pPr>
        <w:pStyle w:val="6"/>
        <w:tabs>
          <w:tab w:val="clear" w:pos="708"/>
          <w:tab w:val="left" w:pos="851" w:leader="none"/>
        </w:tabs>
        <w:spacing w:lineRule="auto" w:line="240" w:before="0" w:after="0"/>
        <w:ind w:firstLine="709"/>
        <w:jc w:val="both"/>
        <w:rPr>
          <w:rFonts w:ascii="Times New Roman" w:hAnsi="Times New Roman" w:cs="Times New Roman"/>
          <w:b/>
          <w:b/>
          <w:i w:val="false"/>
          <w:i w:val="false"/>
          <w:sz w:val="28"/>
          <w:szCs w:val="28"/>
        </w:rPr>
      </w:pPr>
      <w:r>
        <w:rPr>
          <w:rFonts w:cs="Times New Roman" w:ascii="Times New Roman" w:hAnsi="Times New Roman"/>
          <w:b/>
          <w:i w:val="false"/>
          <w:sz w:val="28"/>
          <w:szCs w:val="28"/>
        </w:rPr>
      </w:r>
      <w:bookmarkStart w:id="80" w:name="_5dojyedtsxww"/>
      <w:bookmarkStart w:id="81" w:name="_5dojyedtsxww"/>
      <w:bookmarkEnd w:id="81"/>
    </w:p>
    <w:p>
      <w:pPr>
        <w:pStyle w:val="Normal"/>
        <w:pBdr/>
        <w:spacing w:lineRule="auto" w:line="240" w:before="0" w:after="0"/>
        <w:ind w:firstLine="709"/>
        <w:jc w:val="both"/>
        <w:rPr>
          <w:rFonts w:ascii="Times New Roman" w:hAnsi="Times New Roman" w:eastAsia="Times New Roman" w:cs="Times New Roman"/>
          <w:b/>
          <w:b/>
          <w:color w:val="000000"/>
          <w:sz w:val="28"/>
          <w:szCs w:val="28"/>
        </w:rPr>
      </w:pPr>
      <w:bookmarkStart w:id="82" w:name="_di7zhidd3n5d"/>
      <w:bookmarkEnd w:id="82"/>
      <w:r>
        <w:rPr>
          <w:rFonts w:eastAsia="Times New Roman" w:cs="Times New Roman" w:ascii="Times New Roman" w:hAnsi="Times New Roman"/>
          <w:b/>
          <w:color w:val="000000"/>
          <w:sz w:val="28"/>
          <w:szCs w:val="28"/>
        </w:rPr>
        <w:t>5 класс</w:t>
      </w:r>
    </w:p>
    <w:p>
      <w:pPr>
        <w:pStyle w:val="Normal"/>
        <w:pBdr/>
        <w:spacing w:lineRule="auto" w:line="240" w:before="0" w:after="0"/>
        <w:ind w:firstLine="709"/>
        <w:jc w:val="both"/>
        <w:rPr>
          <w:rFonts w:ascii="Times New Roman" w:hAnsi="Times New Roman" w:eastAsia="Times New Roman" w:cs="Times New Roman"/>
          <w:sz w:val="28"/>
          <w:szCs w:val="28"/>
        </w:rPr>
      </w:pPr>
      <w:bookmarkStart w:id="83" w:name="_t6ng77jg5119"/>
      <w:bookmarkEnd w:id="83"/>
      <w:r>
        <w:rPr>
          <w:rFonts w:eastAsia="Times New Roman" w:cs="Times New Roman" w:ascii="Times New Roman" w:hAnsi="Times New Roman"/>
          <w:sz w:val="28"/>
          <w:szCs w:val="28"/>
        </w:rPr>
        <w:t>По завершении учебного года обучающийся:</w:t>
      </w:r>
    </w:p>
    <w:p>
      <w:pPr>
        <w:pStyle w:val="Normal"/>
        <w:pBdr/>
        <w:spacing w:lineRule="auto" w:line="240" w:before="0" w:after="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bookmarkStart w:id="84" w:name="_t7na45orop2f"/>
      <w:bookmarkStart w:id="85" w:name="_t7na45orop2f"/>
      <w:bookmarkEnd w:id="85"/>
    </w:p>
    <w:p>
      <w:pPr>
        <w:pStyle w:val="Normal"/>
        <w:pBdr/>
        <w:spacing w:lineRule="auto" w:line="240" w:before="0" w:after="0"/>
        <w:ind w:firstLine="709"/>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t>Культура труда (знания в рамках предметной области и бытовые навыки):</w:t>
      </w:r>
    </w:p>
    <w:p>
      <w:pPr>
        <w:pStyle w:val="Normal"/>
        <w:numPr>
          <w:ilvl w:val="1"/>
          <w:numId w:val="169"/>
        </w:numPr>
        <w:tabs>
          <w:tab w:val="clear" w:pos="708"/>
          <w:tab w:val="left" w:pos="841" w:leader="none"/>
          <w:tab w:val="left" w:pos="990" w:leader="none"/>
          <w:tab w:val="left" w:pos="1140" w:leader="none"/>
          <w:tab w:val="left" w:pos="2410" w:leader="none"/>
        </w:tabs>
        <w:spacing w:lineRule="auto" w:line="240" w:before="0" w:after="0"/>
        <w:ind w:left="0"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соблюдает правила безопасности и охраны труда при работе с учебным и лабораторным оборудованием;</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8"/>
        <w:jc w:val="both"/>
        <w:rPr>
          <w:rFonts w:ascii="Times New Roman" w:hAnsi="Times New Roman" w:eastAsia="Times New Roman" w:cs="Times New Roman"/>
          <w:sz w:val="28"/>
          <w:szCs w:val="28"/>
          <w:shd w:fill="D9EAD3" w:val="clear"/>
        </w:rPr>
      </w:pPr>
      <w:r>
        <w:rPr>
          <w:rFonts w:eastAsia="Times New Roman" w:cs="Times New Roman" w:ascii="Times New Roman" w:hAnsi="Times New Roman"/>
          <w:sz w:val="28"/>
          <w:szCs w:val="28"/>
        </w:rPr>
        <w:t>владеет безопасными приемами работы с ручными и электрифицированным бытовым инструментом;</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использует ручной и электрифицированный бытовой инструмент в соответствии с задачей собственной деятельности (по назначению);</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разъясняет содержание понятий «изображение», «эскиз», «материал», «инструмент», «механизм», «робот», «конструкция» и адекватно использует эти понятия;</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организует и поддерживает порядок на рабочем месте;</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применяет и рационально использует материал в соответствии с задачей собственной деятельности;</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осуществляет сохранение информации о результатах деятельности в формах описания, схемы, эскиза, фотографии, графического изображения;</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использует при выполнении учебных задач научно-популярную литературу, справочные материалы и ресурсы интернета;</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осуществляет операции по поддержанию порядка и чистоты в жилом и рабочем помещении;</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осуществляет корректное применение/хранение произвольно заданного продукта на основе информации производителя (инструкции, памятки, этикетки и др.).</w:t>
      </w:r>
    </w:p>
    <w:p>
      <w:pPr>
        <w:pStyle w:val="Normal"/>
        <w:pBdr/>
        <w:tabs>
          <w:tab w:val="clear" w:pos="708"/>
          <w:tab w:val="left" w:pos="841" w:leader="none"/>
          <w:tab w:val="left" w:pos="990" w:leader="none"/>
          <w:tab w:val="left" w:pos="1140" w:leader="none"/>
          <w:tab w:val="left" w:pos="2410" w:leader="none"/>
        </w:tabs>
        <w:spacing w:lineRule="auto" w:line="240" w:before="0" w:after="0"/>
        <w:ind w:left="708"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bookmarkStart w:id="86" w:name="_6z1lbuxs3gwf"/>
      <w:bookmarkStart w:id="87" w:name="_6z1lbuxs3gwf"/>
      <w:bookmarkEnd w:id="87"/>
    </w:p>
    <w:p>
      <w:pPr>
        <w:pStyle w:val="Normal"/>
        <w:pBdr/>
        <w:spacing w:lineRule="auto" w:line="240" w:before="0" w:after="0"/>
        <w:ind w:firstLine="709"/>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t>Предметные результаты:</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выполняет измерение длин, расстояний, величин углов с помощью измерительных инструментов;</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читает информацию, представленную в виде специализированных таблиц;</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читает элементарные эскизы, схемы;</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выполняет элементарные эскизы, схемы, в том числе с использованием программного обеспечения графических редакторов;</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свойства конструкционных материалов природного происхождения (например, древесины и материалов на ее основе) или иных материалов (например, текстиля);</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основные технологические операции, виды/способы/приемы обработки конструкционных материалов (например, древесины и материалов на ее основе) или иных материалов (например, текстиля);</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применяет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инструмента, имеет опыт отделки изделий из данного материала или иных материалов (например, текстиля);</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выполняет разметку плоского изделия на заготовке;</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осуществляет сборку моделей, в том числе с помощью образовательного конструктора по инструкции;</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конструирует модель по заданному прототипу;</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строит простые механизмы;</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имеет опыт проведения испытания, анализа продукта;</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проанализировал опыт модификации материального или информационного продукта;</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классифицирует роботов по конструкции, сфере применения, степени самостоятельности (автономности), способам управления.</w:t>
      </w:r>
    </w:p>
    <w:p>
      <w:pPr>
        <w:pStyle w:val="Normal"/>
        <w:pBdr/>
        <w:spacing w:lineRule="auto" w:line="240" w:before="0" w:after="0"/>
        <w:ind w:firstLine="709"/>
        <w:jc w:val="both"/>
        <w:rPr>
          <w:rFonts w:ascii="Times New Roman" w:hAnsi="Times New Roman" w:eastAsia="Times New Roman" w:cs="Times New Roman"/>
          <w:b/>
          <w:b/>
          <w:sz w:val="28"/>
          <w:szCs w:val="28"/>
          <w:shd w:fill="F4CCCC" w:val="clear"/>
        </w:rPr>
      </w:pPr>
      <w:r>
        <w:rPr>
          <w:rFonts w:eastAsia="Times New Roman" w:cs="Times New Roman" w:ascii="Times New Roman" w:hAnsi="Times New Roman"/>
          <w:b/>
          <w:sz w:val="28"/>
          <w:szCs w:val="28"/>
          <w:shd w:fill="F4CCCC" w:val="clear"/>
        </w:rPr>
      </w:r>
      <w:bookmarkStart w:id="88" w:name="_1ylijhqk03og"/>
      <w:bookmarkStart w:id="89" w:name="_1ylijhqk03og"/>
      <w:bookmarkEnd w:id="89"/>
    </w:p>
    <w:p>
      <w:pPr>
        <w:pStyle w:val="Normal"/>
        <w:pBdr/>
        <w:spacing w:lineRule="auto" w:line="240" w:before="0" w:after="0"/>
        <w:ind w:firstLine="709"/>
        <w:jc w:val="both"/>
        <w:rPr>
          <w:rFonts w:ascii="Times New Roman" w:hAnsi="Times New Roman" w:eastAsia="Times New Roman" w:cs="Times New Roman"/>
          <w:b/>
          <w:b/>
          <w:i/>
          <w:i/>
          <w:sz w:val="28"/>
          <w:szCs w:val="28"/>
        </w:rPr>
      </w:pPr>
      <w:bookmarkStart w:id="90" w:name="_a613x2pvstl3"/>
      <w:bookmarkEnd w:id="90"/>
      <w:r>
        <w:rPr>
          <w:rFonts w:eastAsia="Times New Roman" w:cs="Times New Roman" w:ascii="Times New Roman" w:hAnsi="Times New Roman"/>
          <w:b/>
          <w:i/>
          <w:sz w:val="28"/>
          <w:szCs w:val="28"/>
        </w:rPr>
        <w:t>Проектные компетенции (включая компетенции проектного управления):</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6 класс</w:t>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 завершении учебного года обучающийся:</w:t>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firstLine="705"/>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t>Культура труда (знания в рамках предметной области и бытовые навыки):</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соблюдает правила безопасности и охраны труда при работе с учебным и лабораторным оборудованием;</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разъясняет содержание понятий «чертеж», «форма», «макет», «прототип», «3D-модель», «программа» и адекватно использует эти понятия;</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содержание понятия «потребность» (с точки зрения потребителя) и адекватно использует эти понятия;</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может охарактеризовать два-три метода поиска и верификации информации в соответствии с задачами собственной деятельности;</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применяет безопасные приемы первичной и тепловой обработки продуктов питания.</w:t>
      </w:r>
    </w:p>
    <w:p>
      <w:pPr>
        <w:pStyle w:val="Normal"/>
        <w:tabs>
          <w:tab w:val="clear" w:pos="708"/>
          <w:tab w:val="left" w:pos="426" w:leader="none"/>
          <w:tab w:val="left" w:pos="993" w:leader="none"/>
          <w:tab w:val="left" w:pos="1134" w:leader="none"/>
        </w:tabs>
        <w:spacing w:lineRule="auto" w:line="240" w:before="0" w:after="0"/>
        <w:ind w:left="705" w:hanging="0"/>
        <w:jc w:val="both"/>
        <w:rPr>
          <w:rFonts w:ascii="Times New Roman" w:hAnsi="Times New Roman" w:eastAsia="Times New Roman" w:cs="Times New Roman"/>
          <w:sz w:val="28"/>
          <w:szCs w:val="28"/>
          <w:shd w:fill="D9EAD3" w:val="clear"/>
        </w:rPr>
      </w:pPr>
      <w:r>
        <w:rPr>
          <w:rFonts w:eastAsia="Times New Roman" w:cs="Times New Roman" w:ascii="Times New Roman" w:hAnsi="Times New Roman"/>
          <w:sz w:val="28"/>
          <w:szCs w:val="28"/>
          <w:shd w:fill="D9EAD3" w:val="clear"/>
        </w:rPr>
      </w:r>
    </w:p>
    <w:p>
      <w:pPr>
        <w:pStyle w:val="Normal"/>
        <w:spacing w:lineRule="auto" w:line="240" w:before="0" w:after="0"/>
        <w:ind w:firstLine="705"/>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t>Предметные результаты:</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читает элементарные чертежи;</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выполняет элементарные чертежи, векторные и растровые изображения, в том числе с использованием графических редакторов;</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анализирует формообразование промышленных изделий;</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выполняет базовые операции редактора компьютерного трехмерного проектирования (на выбор образовательной организации);</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применяет навыки формообразования, использования объемов в дизайне (макетирование из подручных материалов);</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основные методы/способы/приемы изготовления объемных деталей из различных материалов, в том числе с применением технологического оборудования;</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опыт соединения деталей методом пайки;</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проанализировал опыт изготовления макета или прототипа;</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проводит морфологический и функциональный анализ технической системы или изделия;</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строит механизм, состоящий из нескольких простых механизмов;</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проанализировал опыт модификации механизмов для получения заданных свойств (решение задачи);</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применяет простые механизмы для решения поставленных задач по модернизации/проектированию процесса изготовления материального продукта;</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свойства металлических конструкционных материалов;</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 инструмента;</w:t>
      </w:r>
    </w:p>
    <w:p>
      <w:pPr>
        <w:pStyle w:val="Normal"/>
        <w:numPr>
          <w:ilvl w:val="1"/>
          <w:numId w:val="169"/>
        </w:numPr>
        <w:pBdr/>
        <w:tabs>
          <w:tab w:val="clear" w:pos="708"/>
          <w:tab w:val="left" w:pos="841" w:leader="none"/>
          <w:tab w:val="left" w:pos="990" w:leader="none"/>
          <w:tab w:val="left" w:pos="1140"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имеет опыт подготовки деталей под окраску.</w:t>
      </w:r>
    </w:p>
    <w:p>
      <w:pPr>
        <w:pStyle w:val="Normal"/>
        <w:spacing w:lineRule="auto" w:line="240" w:before="0" w:after="0"/>
        <w:ind w:firstLine="705"/>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r>
      <w:bookmarkStart w:id="91" w:name="_a4oiycftaa86"/>
      <w:bookmarkStart w:id="92" w:name="_a4oiycftaa86"/>
      <w:bookmarkEnd w:id="92"/>
    </w:p>
    <w:p>
      <w:pPr>
        <w:pStyle w:val="Normal"/>
        <w:tabs>
          <w:tab w:val="clear" w:pos="708"/>
          <w:tab w:val="left" w:pos="851" w:leader="none"/>
        </w:tabs>
        <w:spacing w:lineRule="auto" w:line="240" w:before="0" w:after="0"/>
        <w:ind w:firstLine="705"/>
        <w:jc w:val="both"/>
        <w:rPr>
          <w:rFonts w:ascii="Times New Roman" w:hAnsi="Times New Roman" w:eastAsia="Times New Roman" w:cs="Times New Roman"/>
          <w:sz w:val="28"/>
          <w:szCs w:val="28"/>
        </w:rPr>
      </w:pPr>
      <w:r>
        <w:rPr>
          <w:rFonts w:eastAsia="Times New Roman" w:cs="Times New Roman" w:ascii="Times New Roman" w:hAnsi="Times New Roman"/>
          <w:b/>
          <w:i/>
          <w:sz w:val="28"/>
          <w:szCs w:val="28"/>
        </w:rPr>
        <w:t>Проектные компетенции (компетенции проектного управления и гибкие компетенции):</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может назвать инструменты выявления потребностей и исследования пользовательского опыта;</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может охарактеризовать методы генерации идей по модернизации/проектированию материальных продуктов или технологических систем;</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умеет разделять технологический процесс на последовательность действий; </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опыт выделения задач из поставленной цели по разработке продукта;</w:t>
      </w:r>
    </w:p>
    <w:p>
      <w:pPr>
        <w:pStyle w:val="Normal"/>
        <w:numPr>
          <w:ilvl w:val="1"/>
          <w:numId w:val="169"/>
        </w:numPr>
        <w:pBdr/>
        <w:tabs>
          <w:tab w:val="clear" w:pos="708"/>
          <w:tab w:val="left" w:pos="841" w:leader="none"/>
          <w:tab w:val="left" w:pos="993" w:leader="none"/>
          <w:tab w:val="left" w:pos="1134" w:leader="none"/>
          <w:tab w:val="left" w:pos="2410" w:leader="none"/>
        </w:tabs>
        <w:spacing w:lineRule="auto" w:line="240" w:before="0" w:after="0"/>
        <w:ind w:left="0" w:firstLine="70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w:t>
      </w:r>
    </w:p>
    <w:p>
      <w:pPr>
        <w:pStyle w:val="Normal"/>
        <w:spacing w:lineRule="auto" w:line="240" w:before="0" w:after="0"/>
        <w:ind w:firstLine="709"/>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r>
      <w:bookmarkStart w:id="93" w:name="_kwvi0buewqy"/>
      <w:bookmarkStart w:id="94" w:name="_kwvi0buewqy"/>
      <w:bookmarkEnd w:id="94"/>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b/>
          <w:b/>
          <w:sz w:val="28"/>
          <w:szCs w:val="28"/>
        </w:rPr>
      </w:pPr>
      <w:bookmarkStart w:id="95" w:name="_bf32tj4l8j8n"/>
      <w:bookmarkEnd w:id="95"/>
      <w:r>
        <w:rPr>
          <w:rFonts w:eastAsia="Times New Roman" w:cs="Times New Roman" w:ascii="Times New Roman" w:hAnsi="Times New Roman"/>
          <w:b/>
          <w:sz w:val="28"/>
          <w:szCs w:val="28"/>
        </w:rPr>
        <w:t>7 класс</w:t>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 завершении учебного года обучающийся:</w:t>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firstLine="709"/>
        <w:jc w:val="both"/>
        <w:rPr>
          <w:rFonts w:ascii="Times New Roman" w:hAnsi="Times New Roman" w:eastAsia="Times New Roman" w:cs="Times New Roman"/>
          <w:b/>
          <w:b/>
          <w:i/>
          <w:i/>
          <w:sz w:val="28"/>
          <w:szCs w:val="28"/>
        </w:rPr>
      </w:pPr>
      <w:bookmarkStart w:id="96" w:name="_op6cz61lpv5b"/>
      <w:bookmarkEnd w:id="96"/>
      <w:r>
        <w:rPr>
          <w:rFonts w:eastAsia="Times New Roman" w:cs="Times New Roman" w:ascii="Times New Roman" w:hAnsi="Times New Roman"/>
          <w:b/>
          <w:i/>
          <w:sz w:val="28"/>
          <w:szCs w:val="28"/>
        </w:rPr>
        <w:t>Культура труда (знания в рамках предметной области и бытовые навыки):</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shd w:fill="D9EAD3" w:val="clear"/>
        </w:rPr>
      </w:pPr>
      <w:r>
        <w:rPr>
          <w:rFonts w:eastAsia="Times New Roman" w:cs="Times New Roman" w:ascii="Times New Roman" w:hAnsi="Times New Roman"/>
          <w:sz w:val="28"/>
          <w:szCs w:val="28"/>
        </w:rPr>
        <w:t>соблюдает правила безопасности и охраны труда при работе с учебным и лабораторным оборудованием;</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разъясняет содержание понятий «станок», «оборудование», «машина», «сборка», «модель», «моделирование», «слой» и адекватно использует эти понятия;</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следует технологии, в том числе в процессе изготовления субъективно нового продукта;</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выполняет элементарные операции бытового ремонта методом замены деталей;</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пищевую ценность пищевых продуктов;</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может назвать специфичные виды обработки различных видов пищевых продуктов (овощи, мясо, рыба и др.);</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может охарактеризовать основы рационального питания.</w:t>
      </w:r>
    </w:p>
    <w:p>
      <w:pPr>
        <w:pStyle w:val="Normal"/>
        <w:spacing w:lineRule="auto" w:line="240" w:before="0" w:after="0"/>
        <w:ind w:firstLine="709"/>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r>
      <w:bookmarkStart w:id="97" w:name="_txalrqlcfk73"/>
      <w:bookmarkStart w:id="98" w:name="_txalrqlcfk73"/>
      <w:bookmarkEnd w:id="98"/>
    </w:p>
    <w:p>
      <w:pPr>
        <w:pStyle w:val="Normal"/>
        <w:spacing w:lineRule="auto" w:line="240" w:before="0" w:after="0"/>
        <w:ind w:firstLine="709"/>
        <w:jc w:val="both"/>
        <w:rPr>
          <w:rFonts w:ascii="Times New Roman" w:hAnsi="Times New Roman" w:eastAsia="Times New Roman" w:cs="Times New Roman"/>
          <w:b/>
          <w:b/>
          <w:i/>
          <w:i/>
          <w:sz w:val="28"/>
          <w:szCs w:val="28"/>
        </w:rPr>
      </w:pPr>
      <w:bookmarkStart w:id="99" w:name="_1vlkpbwcibsj"/>
      <w:bookmarkEnd w:id="99"/>
      <w:r>
        <w:rPr>
          <w:rFonts w:eastAsia="Times New Roman" w:cs="Times New Roman" w:ascii="Times New Roman" w:hAnsi="Times New Roman"/>
          <w:b/>
          <w:i/>
          <w:sz w:val="28"/>
          <w:szCs w:val="28"/>
        </w:rPr>
        <w:t>Предметные результаты:</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выполняет элементарные технологические расчеты;</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называет и характеризует актуальные и перспективные информационные технологии;</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проанализировал опыт проведения виртуального эксперимента по избранной обучающимся тематике;</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создает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 др.);</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анализирует данные и использует различные технологии их обработки посредством информационных систем;</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использует различные информационно-технические средства для визуализации и представления данных в соответствии с задачами собственной деятельности;</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выполняет последовательность технологических операций по подготовке цифровых данных для учебных станков;</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применяет технологии оцифровки аналоговых данных в соответствии с задачами собственной деятельности;</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может охарактеризовать структуры реальных систем управления робототехнических систем;</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объясняет сущность управления в технических системах, характеризует автоматические и саморегулируемые системы;</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конструирует простые системы с обратной связью, в том числе на основе технических конструкторов;</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знает базовые принципы организации взаимодействия технических систем;</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свойства конструкционных материалов искусственного происхождения (например, полимеров, композитов);</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применяет безопасные приемы выполнения основных операций слесарно-сборочных работ;</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основные виды механической обработки конструкционных материалов;</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основные виды технологического оборудования для выполнения механической обработки конструкционных материалов;</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имеет опыт изготовления изделия средствами учебного станка, в том числе с симуляцией процесса изготовления в виртуальной среде;</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основные технологии производства продуктов питания;</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получает и анализирует опыт лабораторного исследования продуктов питания.</w:t>
      </w:r>
    </w:p>
    <w:p>
      <w:pPr>
        <w:pStyle w:val="Normal"/>
        <w:tabs>
          <w:tab w:val="clear" w:pos="708"/>
          <w:tab w:val="left" w:pos="841" w:leader="none"/>
          <w:tab w:val="left" w:pos="993" w:leader="none"/>
          <w:tab w:val="left" w:pos="2410" w:leader="none"/>
        </w:tabs>
        <w:spacing w:lineRule="auto" w:line="240" w:before="0" w:after="0"/>
        <w:jc w:val="both"/>
        <w:rPr>
          <w:rFonts w:ascii="Times New Roman" w:hAnsi="Times New Roman" w:eastAsia="Times New Roman" w:cs="Times New Roman"/>
          <w:sz w:val="28"/>
          <w:szCs w:val="28"/>
          <w:shd w:fill="D9EAD3" w:val="clear"/>
        </w:rPr>
      </w:pPr>
      <w:r>
        <w:rPr>
          <w:rFonts w:eastAsia="Times New Roman" w:cs="Times New Roman" w:ascii="Times New Roman" w:hAnsi="Times New Roman"/>
          <w:sz w:val="28"/>
          <w:szCs w:val="28"/>
          <w:shd w:fill="D9EAD3" w:val="clear"/>
        </w:rPr>
      </w:r>
    </w:p>
    <w:p>
      <w:pPr>
        <w:pStyle w:val="Normal"/>
        <w:spacing w:lineRule="auto" w:line="240" w:before="0" w:after="0"/>
        <w:ind w:firstLine="709"/>
        <w:jc w:val="both"/>
        <w:rPr>
          <w:rFonts w:ascii="Times New Roman" w:hAnsi="Times New Roman" w:eastAsia="Times New Roman" w:cs="Times New Roman"/>
          <w:b/>
          <w:b/>
          <w:i/>
          <w:i/>
          <w:sz w:val="28"/>
          <w:szCs w:val="28"/>
        </w:rPr>
      </w:pPr>
      <w:bookmarkStart w:id="100" w:name="_xowwylgiqfk8"/>
      <w:bookmarkEnd w:id="100"/>
      <w:r>
        <w:rPr>
          <w:rFonts w:eastAsia="Times New Roman" w:cs="Times New Roman" w:ascii="Times New Roman" w:hAnsi="Times New Roman"/>
          <w:b/>
          <w:i/>
          <w:sz w:val="28"/>
          <w:szCs w:val="28"/>
        </w:rPr>
        <w:t>Проектные компетенции (компетенции проектного управления и гибкие компетенции):</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самостоятельно решает поставленную задачу, анализируя и подбирая материалы и средства для ее решения;</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использует инструмент выявления потребностей и исследования пользовательского опыта;</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pPr>
        <w:pStyle w:val="Normal"/>
        <w:tabs>
          <w:tab w:val="clear" w:pos="708"/>
          <w:tab w:val="left" w:pos="993" w:leader="none"/>
          <w:tab w:val="left" w:pos="1134" w:leader="none"/>
          <w:tab w:val="left" w:pos="2410" w:leader="none"/>
        </w:tabs>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8 класс</w:t>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 завершении учебного года обучающийся:</w:t>
      </w:r>
    </w:p>
    <w:p>
      <w:pPr>
        <w:pStyle w:val="Normal"/>
        <w:tabs>
          <w:tab w:val="clear" w:pos="708"/>
          <w:tab w:val="left" w:pos="851" w:leader="none"/>
        </w:tabs>
        <w:spacing w:lineRule="auto" w:line="240" w:before="0" w:after="0"/>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t>Культура труда (знания в рамках предметной области и бытовые навыки):</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может охарактеризовать ключевые предприятия и/или отрасли региона проживания;</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называет предприятия региона проживания, работающие на основе современных производственных технологий;</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t>Предметные результаты:</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описывает жизненный цикл технологии, приводя примеры;</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объясняет простейший технологический процесс по  технологической карте, в том числе характеризуя негативные эффекты;</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перечисляет и характеризует виды технической и технологической документации;</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описывает технологическое решение с помощью текста, эскизов, схем, чертежей;</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составляет техническое задание, памятку, инструкцию, технологическую карту;</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создает модель, адекватную практической задаче;</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проводит оценку и испытание полученного продукта;</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осуществляет конструирование и/или модификацию электрической цепи в соответствии с поставленной задачей;</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производит сборку электрической цепи посредством соединения и/или подключения электронных компонентов заданным способом (пайка, беспаечный монтаж, механическая сборка) согласно схеме; </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производит элементарную диагностику и выявление неисправностей технического устройства, созданного в рамках учебной деятельности;</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производит настройку, наладку и контрольное тестирование технического устройства, созданного в рамках учебной деятельности;</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различает типы автоматических и автоматизированных систем;</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проанализировал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 п.;</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объясняет назначение и принцип действия систем автономного управления;</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объясняет назначение, функции датчиков и принципы их работы;</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применяет навыки алгоритмизации и программирования в соответствии с конкретной задачей и/или учебной ситуацией;</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проанализировал опыт моделирования и/или конструирования движущейся модели и/или робототехнической системы и/или беспилотного аппарата;</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отбирает материал в соответствии с техническим решением или по заданным критериям;</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называет и характеризует актуальные и перспективные технологии получения материалов с заданными свойствами;</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называет и характеризует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объясняет причины, перспективы и последствия развития техники и технологий на данном этапе технологического развития общества;</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приводит произвольные примеры производственных технологий и технологий в сфере услуг;</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называет и характеризует актуальные и перспективные технологии пищевой промышленности (индустрии питания);</w:t>
      </w:r>
    </w:p>
    <w:p>
      <w:pPr>
        <w:pStyle w:val="Normal"/>
        <w:numPr>
          <w:ilvl w:val="1"/>
          <w:numId w:val="169"/>
        </w:numPr>
        <w:tabs>
          <w:tab w:val="clear" w:pos="708"/>
          <w:tab w:val="left" w:pos="1134" w:leader="none"/>
        </w:tabs>
        <w:spacing w:lineRule="auto" w:line="240" w:before="0" w:after="0"/>
        <w:ind w:left="0" w:firstLine="85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t>Проектные компетенции (компетенции проектного управления и гибкие компетенции):</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может охарактеризовать содержание понятий «проблема», «проект», «проблемное поле»;</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имеет опыт подготовки презентации полученного продукта различным типам потребителей.</w:t>
      </w:r>
    </w:p>
    <w:p>
      <w:pPr>
        <w:pStyle w:val="Normal"/>
        <w:tabs>
          <w:tab w:val="clear" w:pos="708"/>
          <w:tab w:val="left" w:pos="851" w:leader="none"/>
        </w:tabs>
        <w:spacing w:lineRule="auto" w:line="240" w:before="0" w:after="0"/>
        <w:ind w:firstLine="851"/>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tabs>
          <w:tab w:val="clear" w:pos="708"/>
          <w:tab w:val="left" w:pos="706" w:leader="none"/>
        </w:tabs>
        <w:spacing w:lineRule="auto" w:line="240" w:before="0" w:after="0"/>
        <w:ind w:firstLine="708"/>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9 класс </w:t>
      </w:r>
    </w:p>
    <w:p>
      <w:pPr>
        <w:pStyle w:val="Normal"/>
        <w:tabs>
          <w:tab w:val="clear" w:pos="708"/>
          <w:tab w:val="left" w:pos="706" w:leader="none"/>
        </w:tabs>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ab/>
        <w:t>По завершении учебного года обучающийся:</w:t>
      </w:r>
    </w:p>
    <w:p>
      <w:pPr>
        <w:pStyle w:val="Normal"/>
        <w:tabs>
          <w:tab w:val="clear" w:pos="708"/>
          <w:tab w:val="left" w:pos="706" w:leader="none"/>
        </w:tabs>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851" w:leader="none"/>
        </w:tabs>
        <w:spacing w:lineRule="auto" w:line="240" w:before="0" w:after="0"/>
        <w:ind w:firstLine="709"/>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t>Культура труда (знания в рамках предметной области и бытовые навыки):</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проанализировал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опыт поиска, структурирования и проверки достоверности информации о перспективах развития современных производств в регионе проживания;</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 траекторию;</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имеет опыт публичных выступлений (как индивидуальных, так и в составе группы) с целью демонстрации и защиты результатов проектной деятельности.</w:t>
      </w:r>
    </w:p>
    <w:p>
      <w:pPr>
        <w:pStyle w:val="Normal"/>
        <w:pBdr/>
        <w:tabs>
          <w:tab w:val="clear" w:pos="708"/>
          <w:tab w:val="left" w:pos="851" w:leader="none"/>
        </w:tabs>
        <w:spacing w:lineRule="auto" w:line="240" w:before="0" w:after="0"/>
        <w:ind w:firstLine="709"/>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t>Предметные результаты:</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анализирует возможные технологические решения, определяет их достоинства и недостатки в контексте заданной ситуации;</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оценивает условия использования технологии, в том числе с позиций экологической защищенности;</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pPr>
        <w:pStyle w:val="Normal"/>
        <w:pBdr/>
        <w:tabs>
          <w:tab w:val="clear" w:pos="708"/>
          <w:tab w:val="left" w:pos="851" w:leader="none"/>
        </w:tabs>
        <w:spacing w:lineRule="auto" w:line="240" w:before="0" w:after="0"/>
        <w:ind w:firstLine="709"/>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t>Проектные компетенции (компетенции проектного управления и гибкие компетенции):</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выявляет и формулирует проблему, требующую технологического решения;</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получил и проанализировал опыт разработки и/или реализации командного проекта по жизненному циклу на основании самостоятельно выявленной проблемы;</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имеет опыт использования инструментов проектного управления;</w:t>
      </w:r>
    </w:p>
    <w:p>
      <w:pPr>
        <w:pStyle w:val="Normal"/>
        <w:numPr>
          <w:ilvl w:val="1"/>
          <w:numId w:val="169"/>
        </w:numPr>
        <w:tabs>
          <w:tab w:val="clear" w:pos="708"/>
          <w:tab w:val="left" w:pos="993" w:leader="none"/>
        </w:tabs>
        <w:spacing w:lineRule="auto" w:line="240" w:before="0" w:after="0"/>
        <w:ind w:left="0" w:firstLine="709"/>
        <w:jc w:val="both"/>
        <w:rPr>
          <w:rFonts w:ascii="Times New Roman" w:hAnsi="Times New Roman" w:eastAsia="Times New Roman" w:cs="Times New Roman"/>
          <w:b/>
          <w:b/>
          <w:sz w:val="28"/>
          <w:szCs w:val="28"/>
        </w:rPr>
      </w:pPr>
      <w:r>
        <w:rPr>
          <w:rFonts w:eastAsia="Times New Roman" w:cs="Times New Roman" w:ascii="Times New Roman" w:hAnsi="Times New Roman"/>
          <w:sz w:val="28"/>
          <w:szCs w:val="28"/>
        </w:rPr>
        <w:t>планирует продвижение продукта.</w:t>
      </w:r>
      <w:r>
        <w:br w:type="page"/>
      </w:r>
    </w:p>
    <w:p>
      <w:pPr>
        <w:pStyle w:val="4"/>
        <w:spacing w:lineRule="auto" w:line="240" w:before="0" w:after="0"/>
        <w:ind w:left="1701" w:hanging="0"/>
        <w:rPr>
          <w:szCs w:val="28"/>
        </w:rPr>
      </w:pPr>
      <w:bookmarkStart w:id="101" w:name="_Toc409691647"/>
      <w:bookmarkStart w:id="102" w:name="_Toc410653970"/>
      <w:bookmarkStart w:id="103" w:name="_Toc31898625"/>
      <w:bookmarkStart w:id="104" w:name="_Toc31893408"/>
      <w:r>
        <w:rPr>
          <w:szCs w:val="28"/>
        </w:rPr>
        <w:t>1.2.5.18. Физическая культура</w:t>
      </w:r>
      <w:bookmarkEnd w:id="101"/>
      <w:bookmarkEnd w:id="102"/>
      <w:bookmarkEnd w:id="103"/>
      <w:bookmarkEnd w:id="104"/>
    </w:p>
    <w:p>
      <w:pPr>
        <w:pStyle w:val="Normal"/>
        <w:spacing w:lineRule="auto" w:line="240" w:before="0" w:after="0"/>
        <w:ind w:right="-5" w:hanging="0"/>
        <w:jc w:val="both"/>
        <w:rPr>
          <w:rFonts w:ascii="Times New Roman" w:hAnsi="Times New Roman" w:cs="Times New Roman"/>
          <w:sz w:val="28"/>
          <w:szCs w:val="28"/>
        </w:rPr>
      </w:pPr>
      <w:r>
        <w:rPr>
          <w:rFonts w:cs="Times New Roman" w:ascii="Times New Roman" w:hAnsi="Times New Roman"/>
          <w:b/>
          <w:sz w:val="28"/>
          <w:szCs w:val="28"/>
        </w:rPr>
        <w:t xml:space="preserve">Выпускник научится: </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выполнять акробатические комбинации из числа хорошо освоенных упражнений;</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выполнять гимнастические комбинации на спортивных снарядах из числа хорошо освоенных упражнений;</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выполнять легкоатлетические упражнения в беге и в прыжках (в длину и высоту);</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выполнять спуски и торможения на лыжах с пологого склона;</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pPr>
        <w:pStyle w:val="Normal"/>
        <w:numPr>
          <w:ilvl w:val="0"/>
          <w:numId w:val="168"/>
        </w:numPr>
        <w:tabs>
          <w:tab w:val="clear" w:pos="708"/>
          <w:tab w:val="left" w:pos="709" w:leader="none"/>
          <w:tab w:val="left" w:pos="1134" w:leader="none"/>
        </w:tabs>
        <w:spacing w:lineRule="auto" w:line="240" w:before="0" w:after="0"/>
        <w:ind w:left="0" w:right="-5" w:firstLine="709"/>
        <w:contextualSpacing/>
        <w:jc w:val="both"/>
        <w:rPr>
          <w:rFonts w:ascii="Times New Roman" w:hAnsi="Times New Roman" w:cs="Times New Roman"/>
          <w:sz w:val="28"/>
          <w:szCs w:val="28"/>
        </w:rPr>
      </w:pPr>
      <w:r>
        <w:rPr>
          <w:rFonts w:cs="Times New Roman" w:ascii="Times New Roman" w:hAnsi="Times New Roman"/>
          <w:sz w:val="28"/>
          <w:szCs w:val="28"/>
        </w:rPr>
        <w:t>выполнять тестовые упражнения для оценки уровня индивидуального развития основных физических качеств.</w:t>
      </w:r>
    </w:p>
    <w:p>
      <w:pPr>
        <w:pStyle w:val="Normal"/>
        <w:spacing w:lineRule="auto" w:line="240" w:before="0" w:after="0"/>
        <w:ind w:right="-5" w:hanging="0"/>
        <w:jc w:val="both"/>
        <w:rPr>
          <w:rFonts w:ascii="Times New Roman" w:hAnsi="Times New Roman" w:cs="Times New Roman"/>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167"/>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pPr>
        <w:pStyle w:val="Normal"/>
        <w:numPr>
          <w:ilvl w:val="0"/>
          <w:numId w:val="167"/>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pPr>
        <w:pStyle w:val="Normal"/>
        <w:numPr>
          <w:ilvl w:val="0"/>
          <w:numId w:val="167"/>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pPr>
        <w:pStyle w:val="Normal"/>
        <w:numPr>
          <w:ilvl w:val="0"/>
          <w:numId w:val="167"/>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pPr>
        <w:pStyle w:val="Normal"/>
        <w:numPr>
          <w:ilvl w:val="0"/>
          <w:numId w:val="167"/>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pPr>
        <w:pStyle w:val="Normal"/>
        <w:numPr>
          <w:ilvl w:val="0"/>
          <w:numId w:val="167"/>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pPr>
        <w:pStyle w:val="Normal"/>
        <w:numPr>
          <w:ilvl w:val="0"/>
          <w:numId w:val="167"/>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pPr>
        <w:pStyle w:val="Normal"/>
        <w:numPr>
          <w:ilvl w:val="0"/>
          <w:numId w:val="167"/>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pPr>
        <w:pStyle w:val="Normal"/>
        <w:numPr>
          <w:ilvl w:val="0"/>
          <w:numId w:val="167"/>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 xml:space="preserve">осуществлять судейство по одному из осваиваемых видов спорта; </w:t>
      </w:r>
    </w:p>
    <w:p>
      <w:pPr>
        <w:pStyle w:val="Normal"/>
        <w:numPr>
          <w:ilvl w:val="0"/>
          <w:numId w:val="167"/>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pPr>
        <w:pStyle w:val="Normal"/>
        <w:numPr>
          <w:ilvl w:val="0"/>
          <w:numId w:val="167"/>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выполнять технико-тактические действия национальных видов спорта;</w:t>
      </w:r>
    </w:p>
    <w:p>
      <w:pPr>
        <w:pStyle w:val="Normal"/>
        <w:numPr>
          <w:ilvl w:val="0"/>
          <w:numId w:val="167"/>
        </w:numPr>
        <w:tabs>
          <w:tab w:val="clear" w:pos="708"/>
          <w:tab w:val="left" w:pos="993" w:leader="none"/>
        </w:tabs>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проплывать учебную дистанцию вольным стилем.</w:t>
      </w:r>
    </w:p>
    <w:p>
      <w:pPr>
        <w:pStyle w:val="4"/>
        <w:spacing w:lineRule="auto" w:line="240" w:before="0" w:after="0"/>
        <w:ind w:left="1701" w:hanging="0"/>
        <w:rPr>
          <w:szCs w:val="28"/>
        </w:rPr>
      </w:pPr>
      <w:bookmarkStart w:id="105" w:name="_Toc409691648"/>
      <w:bookmarkStart w:id="106" w:name="_Toc410653971"/>
      <w:bookmarkStart w:id="107" w:name="_Toc31893409"/>
      <w:bookmarkStart w:id="108" w:name="_Toc31898626"/>
      <w:r>
        <w:rPr>
          <w:szCs w:val="28"/>
        </w:rPr>
        <w:t>1.2.5.19. Основы безопасности жизнедеятельности</w:t>
      </w:r>
      <w:bookmarkEnd w:id="105"/>
      <w:bookmarkEnd w:id="106"/>
      <w:bookmarkEnd w:id="107"/>
      <w:bookmarkEnd w:id="108"/>
    </w:p>
    <w:p>
      <w:pPr>
        <w:pStyle w:val="Normal"/>
        <w:spacing w:lineRule="auto" w:line="240" w:before="0" w:after="0"/>
        <w:ind w:firstLine="709"/>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Выпускник научится:</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iCs/>
          <w:sz w:val="28"/>
          <w:szCs w:val="28"/>
        </w:rPr>
      </w:pPr>
      <w:r>
        <w:rPr>
          <w:rFonts w:cs="Times New Roman" w:ascii="Times New Roman" w:hAnsi="Times New Roman"/>
          <w:sz w:val="28"/>
          <w:szCs w:val="28"/>
        </w:rPr>
        <w:t>классифицировать и характеризовать</w:t>
      </w:r>
      <w:r>
        <w:rPr>
          <w:rFonts w:cs="Times New Roman" w:ascii="Times New Roman" w:hAnsi="Times New Roman"/>
          <w:iCs/>
          <w:sz w:val="28"/>
          <w:szCs w:val="28"/>
        </w:rPr>
        <w:t xml:space="preserve"> условия экологической безопасности;</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iCs/>
          <w:sz w:val="28"/>
          <w:szCs w:val="28"/>
        </w:rPr>
      </w:pPr>
      <w:r>
        <w:rPr>
          <w:rFonts w:cs="Times New Roman" w:ascii="Times New Roman" w:hAnsi="Times New Roman"/>
          <w:iCs/>
          <w:sz w:val="28"/>
          <w:szCs w:val="28"/>
        </w:rPr>
        <w:t>использовать знания о предельно допустимых концентрациях вредных веществ в атмосфере, воде и почве;</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bCs/>
          <w:iCs/>
          <w:sz w:val="28"/>
          <w:szCs w:val="28"/>
        </w:rPr>
      </w:pPr>
      <w:r>
        <w:rPr>
          <w:rFonts w:cs="Times New Roman"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безопасно, использовать бытовые приборы контроля качества окружающей среды и продуктов питания;</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безопасно использовать бытовые приборы;</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безопасно использовать средства бытовой химии;</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безопасно использовать средства коммуникации;</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классифицировать и характеризовать опасные ситуации криминогенного характера;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b/>
          <w:b/>
          <w:sz w:val="28"/>
          <w:szCs w:val="28"/>
        </w:rPr>
      </w:pPr>
      <w:r>
        <w:rPr>
          <w:rFonts w:cs="Times New Roman" w:ascii="Times New Roman" w:hAnsi="Times New Roman"/>
          <w:sz w:val="28"/>
          <w:szCs w:val="28"/>
        </w:rPr>
        <w:t>предвидеть причины возникновения возможных опасных ситуаций криминогенного характера;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безопасно вести и применять способы самозащиты в криминогенной ситуации на улице;</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безопасно вести и применять способы самозащиты в криминогенной ситуации в подъезде;</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безопасно вести и применять способы самозащиты в криминогенной ситуации в лифте;</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безопасно вести и применять способы самозащиты в криминогенной ситуации в квартире;</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безопасно вести и применять способы самозащиты при карманной краже;</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безопасно вести и применять способы самозащиты при попытке мошенничества;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адекватно оценивать ситуацию дорожного движения;</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адекватно оценивать ситуацию и безопасно действовать при пожаре;</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безопасно использовать средства индивидуальной защиты при пожаре;</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безопасно применять первичные средства пожаротушения;</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соблюдать правила безопасности дорожного движения пешехода;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соблюдать правила безопасности дорожного движения велосипедиста;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соблюдать правила безопасности дорожного движения пассажира транспортного средства </w:t>
      </w:r>
      <w:r>
        <w:rPr>
          <w:rFonts w:eastAsia="Times New Roman" w:cs="Times New Roman" w:ascii="Times New Roman" w:hAnsi="Times New Roman"/>
          <w:sz w:val="28"/>
          <w:szCs w:val="28"/>
        </w:rPr>
        <w:t>правила поведения на транспорте (наземном, в том числе железнодорожном, воздушном и водном)</w:t>
      </w:r>
      <w:r>
        <w:rPr>
          <w:rFonts w:cs="Times New Roman" w:ascii="Times New Roman" w:hAnsi="Times New Roman"/>
          <w:sz w:val="28"/>
          <w:szCs w:val="28"/>
        </w:rPr>
        <w:t>;</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классифицировать и характеризовать причины и последствия опасных ситуаций на воде;</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адекватно оценивать ситуацию и безопасно вести у воды и на воде;</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использовать средства и способы само- и взаимопомощи на воде;</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классифицировать и характеризовать причины и последствия опасных ситуаций в туристических походах;</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готовиться к туристическим походам;</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адекватно оценивать ситуацию и безопасно вести в туристических походах;</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адекватно оценивать ситуацию и ориентироваться на местности;</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добывать и поддерживать огонь в автономных условиях;</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добывать и очищать воду в автономных условиях;</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подавать сигналы бедствия и отвечать на них;</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предвидеть опасности и правильно действовать в случае чрезвычайных ситуаций природного характера;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классифицировать мероприятия по защите населения от чрезвычайных ситуаций природного характера;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безопасно использовать средства индивидуальной защиты; </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предвидеть опасности и правильно действовать в чрезвычайных ситуациях техногенного характера;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классифицировать мероприятия по защите населения от чрезвычайных ситуаций техногенного характера;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безопасно действовать по сигналу «Внимание всем!»;</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безопасно использовать средства индивидуальной и коллективной защиты;</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комплектовать минимально необходимый набор вещей (документов, продуктов) в случае эвакуации;</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классифицировать мероприятия по защите населения от терроризма, экстремизма, наркотизма;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классифицировать и характеризовать опасные ситуации в местах большого скопления людей;</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предвидеть причины возникновения возможных опасных ситуаций в местах большого скопления людей;</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адекватно оценивать ситуацию и безопасно действовать в местах массового скопления людей;</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оповещать (вызывать) экстренные службы при чрезвычайной ситуации;</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sz w:val="28"/>
          <w:szCs w:val="28"/>
        </w:rPr>
        <w:t>классифицировать мероприятия и факторы, укрепляющие и разрушающие здоровье;</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планировать профилактические мероприятия по сохранению и укреплению своего здоровья;</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адекватно оценивать нагрузку и профилактические занятия по укреплению здоровья; планировать распорядок дня с учетом нагрузок;</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выявлять мероприятия и факторы, потенциально опасные для здоровья;</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безопасно использовать ресурсы интернета;</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bCs/>
          <w:sz w:val="28"/>
          <w:szCs w:val="28"/>
        </w:rPr>
        <w:t>анализировать состояние своего здоровья;</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определять состояния оказания неотложной помощи;</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использовать алгоритм действий по оказанию первой помощи;</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bCs/>
          <w:sz w:val="28"/>
          <w:szCs w:val="28"/>
        </w:rPr>
        <w:t xml:space="preserve">классифицировать </w:t>
      </w:r>
      <w:r>
        <w:rPr>
          <w:rFonts w:cs="Times New Roman" w:ascii="Times New Roman" w:hAnsi="Times New Roman"/>
          <w:sz w:val="28"/>
          <w:szCs w:val="28"/>
        </w:rPr>
        <w:t>средства оказания первой помощи;</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оказывать первую помощь при наружном и внутреннем кровотечении;</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извлекать инородное тело из верхних дыхательных путей;</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оказывать первую помощь при ушибах;</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оказывать первую помощь при растяжениях;</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оказывать первую помощь при вывихах;</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оказывать первую помощь при переломах;</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оказывать первую помощь при ожогах;</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оказывать первую помощь при отморожениях и общем переохлаждении;</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оказывать первую помощь при отравлениях;</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оказывать первую помощь при тепловом (солнечном) ударе;</w:t>
      </w:r>
    </w:p>
    <w:p>
      <w:pPr>
        <w:pStyle w:val="Normal"/>
        <w:numPr>
          <w:ilvl w:val="0"/>
          <w:numId w:val="17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оказывать первую помощь при укусе насекомых и змей.</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Выпускник получит возможность научиться:</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безопасно использовать средства индивидуальной защиты велосипедиста; </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i/>
          <w:sz w:val="28"/>
          <w:szCs w:val="28"/>
        </w:rPr>
        <w:t>готовиться к туристическим поездкам;</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адекватно оценивать ситуацию и безопасно вести в туристических поездках; </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анализировать последствия возможных опасных ситуаций в местах большого скопления людей; </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анализировать последствия возможных опасных ситуаций криминогенного характера; </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i/>
          <w:sz w:val="28"/>
          <w:szCs w:val="28"/>
        </w:rPr>
        <w:t>безопасно вести и применять права покупателя;</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b/>
          <w:b/>
          <w:i/>
          <w:i/>
          <w:sz w:val="28"/>
          <w:szCs w:val="28"/>
        </w:rPr>
      </w:pPr>
      <w:r>
        <w:rPr>
          <w:rFonts w:cs="Times New Roman" w:ascii="Times New Roman" w:hAnsi="Times New Roman"/>
          <w:i/>
          <w:sz w:val="28"/>
          <w:szCs w:val="28"/>
        </w:rPr>
        <w:t>анализировать последствия проявления терроризма, экстремизма, наркотизма;</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bCs/>
          <w:i/>
          <w:i/>
          <w:sz w:val="28"/>
          <w:szCs w:val="28"/>
        </w:rPr>
      </w:pPr>
      <w:r>
        <w:rPr>
          <w:rFonts w:cs="Times New Roman" w:ascii="Times New Roman" w:hAnsi="Times New Roman"/>
          <w:i/>
          <w:sz w:val="28"/>
          <w:szCs w:val="28"/>
        </w:rPr>
        <w:t xml:space="preserve">предвидеть пути и средства возможного вовлечения в террористическую, экстремистскую и наркотическую деятельность; </w:t>
      </w:r>
      <w:r>
        <w:rPr>
          <w:rFonts w:cs="Times New Roman" w:ascii="Times New Roman" w:hAnsi="Times New Roman"/>
          <w:bCs/>
          <w:i/>
          <w:sz w:val="28"/>
          <w:szCs w:val="28"/>
        </w:rPr>
        <w:t xml:space="preserve">анализировать влияние вредных привычек и факторов и на состояние своего здоровья; </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bCs/>
          <w:i/>
          <w:sz w:val="28"/>
          <w:szCs w:val="28"/>
        </w:rPr>
        <w:t xml:space="preserve">характеризовать </w:t>
      </w:r>
      <w:r>
        <w:rPr>
          <w:rFonts w:cs="Times New Roman" w:ascii="Times New Roman" w:hAnsi="Times New Roman"/>
          <w:i/>
          <w:sz w:val="28"/>
          <w:szCs w:val="28"/>
        </w:rPr>
        <w:t xml:space="preserve">роль семьи в жизни личности и общества и ее влияние на здоровье человека; </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i/>
          <w:sz w:val="28"/>
          <w:szCs w:val="28"/>
        </w:rPr>
        <w:t>классифицировать основные правовые аспекты оказания первой помощи;</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оказывать первую помощь при не инфекционных заболеваниях; </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оказывать первую помощь при инфекционных заболеваниях; </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оказывать первую помощь при остановке сердечной деятельности;</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оказывать первую помощь при коме; </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оказывать первую помощь при поражении электрическим током; </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усваивать приемы действий в различных опасных и чрезвычайных ситуациях; </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pPr>
        <w:pStyle w:val="Normal"/>
        <w:numPr>
          <w:ilvl w:val="0"/>
          <w:numId w:val="170"/>
        </w:numPr>
        <w:tabs>
          <w:tab w:val="clear" w:pos="708"/>
          <w:tab w:val="left" w:pos="993"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творчески решать моделируемые ситуации и практические задачи в области безопасности жизнедеятельности.</w:t>
      </w:r>
    </w:p>
    <w:p>
      <w:pPr>
        <w:pStyle w:val="Normal"/>
        <w:tabs>
          <w:tab w:val="clear" w:pos="708"/>
          <w:tab w:val="left" w:pos="993" w:leader="none"/>
        </w:tabs>
        <w:spacing w:lineRule="auto" w:line="240" w:before="0" w:after="0"/>
        <w:ind w:left="709" w:hanging="0"/>
        <w:jc w:val="both"/>
        <w:rPr>
          <w:rFonts w:ascii="Times New Roman" w:hAnsi="Times New Roman" w:cs="Times New Roman"/>
          <w:i/>
          <w:i/>
          <w:sz w:val="28"/>
          <w:szCs w:val="28"/>
        </w:rPr>
      </w:pPr>
      <w:r>
        <w:rPr>
          <w:rFonts w:cs="Times New Roman" w:ascii="Times New Roman" w:hAnsi="Times New Roman"/>
          <w:i/>
          <w:sz w:val="28"/>
          <w:szCs w:val="28"/>
        </w:rPr>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1.2.5.20.Основы духовно-нравственной культуры народов России </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«Основы духовно-нравственной культуры народов России» призван обогатить процесс воспитания в основной школе не только новым содержанием (ознакомление с традиционными религиями Российского государства), но и новым пониманием сущности российской культуры, развивающейся как сплав национальных традиций и религиозных верований. Исходя из этого особое значение курса «Основы духовно-нравственной культуры народов России» заключается в раскрытии общечеловеческих ценностей, которые объединяют светскость и религиозность.</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Планируемые результаты освоения предмета</w:t>
      </w:r>
    </w:p>
    <w:p>
      <w:pPr>
        <w:pStyle w:val="ListParagraph"/>
        <w:numPr>
          <w:ilvl w:val="0"/>
          <w:numId w:val="17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Личностные результаты представлены двумя группами. </w:t>
      </w:r>
    </w:p>
    <w:p>
      <w:pPr>
        <w:pStyle w:val="ListParagraph"/>
        <w:spacing w:lineRule="auto" w:line="240" w:before="0" w:after="0"/>
        <w:ind w:left="786" w:hanging="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Первая отражает изменения, которые должны произойти в личности субъекта обучения:</w:t>
      </w:r>
    </w:p>
    <w:p>
      <w:pPr>
        <w:pStyle w:val="ListParagraph"/>
        <w:numPr>
          <w:ilvl w:val="0"/>
          <w:numId w:val="224"/>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Осознание своей принадлежности к народу, национальности, стране, государству; </w:t>
      </w:r>
    </w:p>
    <w:p>
      <w:pPr>
        <w:pStyle w:val="ListParagraph"/>
        <w:numPr>
          <w:ilvl w:val="0"/>
          <w:numId w:val="224"/>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чувство привязанности и любви к своей родине, гордости за свое Отечество, российский народ и историю России (элементы гражданской идентичности;</w:t>
      </w:r>
    </w:p>
    <w:p>
      <w:pPr>
        <w:pStyle w:val="ListParagraph"/>
        <w:numPr>
          <w:ilvl w:val="0"/>
          <w:numId w:val="224"/>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Принятие норм нравственного поведения;</w:t>
      </w:r>
    </w:p>
    <w:p>
      <w:pPr>
        <w:pStyle w:val="ListParagraph"/>
        <w:numPr>
          <w:ilvl w:val="0"/>
          <w:numId w:val="224"/>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pPr>
        <w:pStyle w:val="ListParagraph"/>
        <w:numPr>
          <w:ilvl w:val="0"/>
          <w:numId w:val="224"/>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Стремление к развитию интеллектуальных, нравственных, эстетических потребностей.</w:t>
      </w:r>
    </w:p>
    <w:p>
      <w:pPr>
        <w:pStyle w:val="Normal"/>
        <w:spacing w:lineRule="auto" w:line="240" w:before="0" w:after="0"/>
        <w:ind w:left="1146"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Вторая группа результатов определяет социальную позицию школьника, сформированнность его ценностного взгляда на окружающий мир:</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Понимание особой роли многонациональной России в современном мире; </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ценностей многонационального российского общества;</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Воспитание уважительного отношения к своей стране, ее истории, люби к родному краю, своей семье;</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Формирование эстетических потребностей, ценностей и чувств.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Метапредметные результаты</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овладение навыками смыслового чтения текстов различных стилей и жанров, в том числе религиозного характера; </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способность работать с информацией, представленной в разной форме;</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овладение методами познания, логическими действиями и операциями( сравнение, анализ, обобщение, построение рассуждений);</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освоение способов решения проблем творческого и поискового характера;</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умение строить совместную деятельность в соответствии с учебной задачей и культурой коллективного труда;</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овладение способностью принимать и сохранять цели и задачи учебной деятельности, а также находить средства еѐ осуществления;</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формирование умений планировать, контролировать и оценивать учебные действия в соответствии с поставленной задачей и условиями еѐ реализации; </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определять наиболее эффективные способы достижения результата; вносить соответствующие коррективы в их выполнение на основе оценки и с учѐтом характера ошибок;</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понимать причины успеха/неуспеха учебной деятельности;</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адекватное использование речевых средств и средств информационно коммуникационных технологий для решения различных коммуникативных и познавательных задач;</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умение осуществлять информационный поиск для выполнения учебных заданий;</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овладение логическими действиями анализа, синтеза, сравнения, обобщения классификации, установление аналогий и причинно-следственных связей, построения рассуждений, отнесения к известным понятиям;</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излагать своѐ мнение и аргументировать свою точку зрения и оценку событий;</w:t>
      </w:r>
    </w:p>
    <w:p>
      <w:pPr>
        <w:pStyle w:val="ListParagraph"/>
        <w:numPr>
          <w:ilvl w:val="0"/>
          <w:numId w:val="225"/>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определение общей цели и путей еѐ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Предметные результаты</w:t>
      </w:r>
    </w:p>
    <w:p>
      <w:pPr>
        <w:pStyle w:val="ListParagraph"/>
        <w:numPr>
          <w:ilvl w:val="0"/>
          <w:numId w:val="226"/>
        </w:numPr>
        <w:spacing w:lineRule="auto" w:line="240" w:before="0" w:after="0"/>
        <w:contextualSpacing/>
        <w:jc w:val="both"/>
        <w:rPr>
          <w:rFonts w:ascii="Times New Roman" w:hAnsi="Times New Roman" w:cs="Times New Roman"/>
          <w:i/>
          <w:i/>
          <w:sz w:val="28"/>
          <w:szCs w:val="28"/>
        </w:rPr>
      </w:pPr>
      <w:r>
        <w:rPr>
          <w:rFonts w:eastAsia="Times New Roman" w:cs="Times New Roman" w:ascii="Times New Roman" w:hAnsi="Times New Roman"/>
          <w:sz w:val="28"/>
          <w:szCs w:val="28"/>
        </w:rPr>
        <w:t>осознание целостности окружающего мира, расширение знаний о российской многонациональной культуре, отдельных традиционных религий России;</w:t>
      </w:r>
    </w:p>
    <w:p>
      <w:pPr>
        <w:pStyle w:val="ListParagraph"/>
        <w:numPr>
          <w:ilvl w:val="0"/>
          <w:numId w:val="226"/>
        </w:numPr>
        <w:spacing w:lineRule="auto" w:line="240" w:before="0" w:after="0"/>
        <w:contextualSpacing/>
        <w:jc w:val="both"/>
        <w:rPr>
          <w:rFonts w:ascii="Times New Roman" w:hAnsi="Times New Roman" w:cs="Times New Roman"/>
          <w:i/>
          <w:i/>
          <w:sz w:val="28"/>
          <w:szCs w:val="28"/>
        </w:rPr>
      </w:pPr>
      <w:r>
        <w:rPr>
          <w:rFonts w:eastAsia="Times New Roman" w:cs="Times New Roman" w:ascii="Times New Roman" w:hAnsi="Times New Roman"/>
          <w:sz w:val="28"/>
          <w:szCs w:val="28"/>
        </w:rPr>
        <w:t>использование полученных знаний в продуктивной и преобразующей деятельности;</w:t>
      </w:r>
    </w:p>
    <w:p>
      <w:pPr>
        <w:pStyle w:val="ListParagraph"/>
        <w:numPr>
          <w:ilvl w:val="0"/>
          <w:numId w:val="226"/>
        </w:numPr>
        <w:spacing w:lineRule="auto" w:line="240" w:before="0" w:after="0"/>
        <w:contextualSpacing/>
        <w:jc w:val="both"/>
        <w:rPr>
          <w:rFonts w:ascii="Times New Roman" w:hAnsi="Times New Roman" w:cs="Times New Roman"/>
          <w:i/>
          <w:i/>
          <w:sz w:val="28"/>
          <w:szCs w:val="28"/>
        </w:rPr>
      </w:pPr>
      <w:r>
        <w:rPr>
          <w:rFonts w:eastAsia="Times New Roman" w:cs="Times New Roman" w:ascii="Times New Roman" w:hAnsi="Times New Roman"/>
          <w:sz w:val="28"/>
          <w:szCs w:val="28"/>
        </w:rPr>
        <w:t>расширение кругозора и культурного опыта школьника, формирование умения воспринимать мир не только рационально, но и образно;</w:t>
      </w:r>
    </w:p>
    <w:p>
      <w:pPr>
        <w:pStyle w:val="ListParagraph"/>
        <w:numPr>
          <w:ilvl w:val="0"/>
          <w:numId w:val="226"/>
        </w:numPr>
        <w:spacing w:lineRule="auto" w:line="240" w:before="0" w:after="0"/>
        <w:contextualSpacing/>
        <w:jc w:val="both"/>
        <w:rPr>
          <w:rFonts w:ascii="Times New Roman" w:hAnsi="Times New Roman" w:cs="Times New Roman"/>
          <w:i/>
          <w:i/>
          <w:sz w:val="28"/>
          <w:szCs w:val="28"/>
        </w:rPr>
      </w:pPr>
      <w:r>
        <w:rPr>
          <w:rFonts w:eastAsia="Times New Roman" w:cs="Times New Roman" w:ascii="Times New Roman" w:hAnsi="Times New Roman"/>
          <w:sz w:val="28"/>
          <w:szCs w:val="28"/>
        </w:rPr>
        <w:t>знание, понимание и принятие учащимися ценностей: Отечество, нравственность, долг, милосердие, миролюбие, как основы культурных традиций многонационального народа России;</w:t>
      </w:r>
    </w:p>
    <w:p>
      <w:pPr>
        <w:pStyle w:val="ListParagraph"/>
        <w:numPr>
          <w:ilvl w:val="0"/>
          <w:numId w:val="226"/>
        </w:numPr>
        <w:spacing w:lineRule="auto" w:line="240" w:before="0" w:after="0"/>
        <w:contextualSpacing/>
        <w:jc w:val="both"/>
        <w:rPr>
          <w:rFonts w:ascii="Times New Roman" w:hAnsi="Times New Roman" w:cs="Times New Roman"/>
          <w:i/>
          <w:i/>
          <w:sz w:val="28"/>
          <w:szCs w:val="28"/>
        </w:rPr>
      </w:pPr>
      <w:r>
        <w:rPr>
          <w:rFonts w:eastAsia="Times New Roman" w:cs="Times New Roman" w:ascii="Times New Roman" w:hAnsi="Times New Roman"/>
          <w:sz w:val="28"/>
          <w:szCs w:val="28"/>
        </w:rPr>
        <w:t>знакомство с основами светской и религиозной морали, понимание их значения в выстраивании конструктивных отношений в обществе;</w:t>
      </w:r>
    </w:p>
    <w:p>
      <w:pPr>
        <w:pStyle w:val="ListParagraph"/>
        <w:numPr>
          <w:ilvl w:val="0"/>
          <w:numId w:val="226"/>
        </w:numPr>
        <w:spacing w:lineRule="auto" w:line="240" w:before="0" w:after="0"/>
        <w:contextualSpacing/>
        <w:jc w:val="both"/>
        <w:rPr>
          <w:rFonts w:ascii="Times New Roman" w:hAnsi="Times New Roman" w:cs="Times New Roman"/>
          <w:i/>
          <w:i/>
          <w:sz w:val="28"/>
          <w:szCs w:val="28"/>
        </w:rPr>
      </w:pPr>
      <w:r>
        <w:rPr>
          <w:rFonts w:eastAsia="Times New Roman" w:cs="Times New Roman" w:ascii="Times New Roman" w:hAnsi="Times New Roman"/>
          <w:sz w:val="28"/>
          <w:szCs w:val="28"/>
        </w:rPr>
        <w:t>формирование первоначальных представлений о религиозной культуре и их роли в истории и современности России;</w:t>
      </w:r>
    </w:p>
    <w:p>
      <w:pPr>
        <w:pStyle w:val="ListParagraph"/>
        <w:numPr>
          <w:ilvl w:val="0"/>
          <w:numId w:val="226"/>
        </w:numPr>
        <w:spacing w:lineRule="auto" w:line="240" w:before="0" w:after="0"/>
        <w:contextualSpacing/>
        <w:jc w:val="both"/>
        <w:rPr>
          <w:rFonts w:ascii="Times New Roman" w:hAnsi="Times New Roman" w:cs="Times New Roman"/>
          <w:i/>
          <w:i/>
          <w:sz w:val="28"/>
          <w:szCs w:val="28"/>
        </w:rPr>
      </w:pPr>
      <w:r>
        <w:rPr>
          <w:rFonts w:eastAsia="Times New Roman" w:cs="Times New Roman" w:ascii="Times New Roman" w:hAnsi="Times New Roman"/>
          <w:sz w:val="28"/>
          <w:szCs w:val="28"/>
        </w:rPr>
        <w:t>осознание ценности нравственности духовности в человеческой жизни.</w:t>
      </w:r>
    </w:p>
    <w:p>
      <w:pPr>
        <w:pStyle w:val="Normal"/>
        <w:spacing w:lineRule="auto" w:line="240" w:before="0" w:after="0"/>
        <w:jc w:val="both"/>
        <w:rPr>
          <w:rFonts w:ascii="Times New Roman" w:hAnsi="Times New Roman" w:cs="Times New Roman"/>
          <w:i/>
          <w:i/>
          <w:sz w:val="28"/>
          <w:szCs w:val="28"/>
        </w:rPr>
      </w:pPr>
      <w:r>
        <w:rPr>
          <w:rFonts w:eastAsia="Times New Roman" w:cs="Times New Roman" w:ascii="Times New Roman" w:hAnsi="Times New Roman"/>
          <w:sz w:val="28"/>
          <w:szCs w:val="28"/>
        </w:rPr>
        <w:t>Требования к уровню подготовки учащихся Освоение школьниками учебного содержания предмета «Основы религиозных культур и светской этики», должно обеспечить:</w:t>
      </w:r>
    </w:p>
    <w:p>
      <w:pPr>
        <w:pStyle w:val="ListParagraph"/>
        <w:numPr>
          <w:ilvl w:val="0"/>
          <w:numId w:val="226"/>
        </w:numPr>
        <w:spacing w:lineRule="auto" w:line="240" w:before="0" w:after="0"/>
        <w:contextualSpacing/>
        <w:jc w:val="both"/>
        <w:rPr>
          <w:rFonts w:ascii="Times New Roman" w:hAnsi="Times New Roman" w:cs="Times New Roman"/>
          <w:i/>
          <w:i/>
          <w:sz w:val="28"/>
          <w:szCs w:val="28"/>
        </w:rPr>
      </w:pPr>
      <w:r>
        <w:rPr>
          <w:rFonts w:eastAsia="Times New Roman" w:cs="Times New Roman" w:ascii="Times New Roman" w:hAnsi="Times New Roman"/>
          <w:sz w:val="28"/>
          <w:szCs w:val="28"/>
        </w:rPr>
        <w:t>понимание значения нравственности, морально ответственного поведения в жизни человека и общества;</w:t>
      </w:r>
    </w:p>
    <w:p>
      <w:pPr>
        <w:pStyle w:val="ListParagraph"/>
        <w:numPr>
          <w:ilvl w:val="0"/>
          <w:numId w:val="226"/>
        </w:numPr>
        <w:spacing w:lineRule="auto" w:line="240" w:before="0" w:after="0"/>
        <w:contextualSpacing/>
        <w:jc w:val="both"/>
        <w:rPr>
          <w:rFonts w:ascii="Times New Roman" w:hAnsi="Times New Roman" w:cs="Times New Roman"/>
          <w:i/>
          <w:i/>
          <w:sz w:val="28"/>
          <w:szCs w:val="28"/>
        </w:rPr>
      </w:pPr>
      <w:r>
        <w:rPr>
          <w:rFonts w:eastAsia="Times New Roman" w:cs="Times New Roman" w:ascii="Times New Roman" w:hAnsi="Times New Roman"/>
          <w:sz w:val="28"/>
          <w:szCs w:val="28"/>
        </w:rPr>
        <w:t>формирование первоначальных представлений об основах религиозных культур;</w:t>
      </w:r>
    </w:p>
    <w:p>
      <w:pPr>
        <w:pStyle w:val="ListParagraph"/>
        <w:numPr>
          <w:ilvl w:val="0"/>
          <w:numId w:val="226"/>
        </w:numPr>
        <w:spacing w:lineRule="auto" w:line="240" w:before="0" w:after="0"/>
        <w:contextualSpacing/>
        <w:jc w:val="both"/>
        <w:rPr>
          <w:rFonts w:ascii="Times New Roman" w:hAnsi="Times New Roman" w:cs="Times New Roman"/>
          <w:i/>
          <w:i/>
          <w:sz w:val="28"/>
          <w:szCs w:val="28"/>
        </w:rPr>
      </w:pPr>
      <w:r>
        <w:rPr>
          <w:rFonts w:eastAsia="Times New Roman" w:cs="Times New Roman" w:ascii="Times New Roman" w:hAnsi="Times New Roman"/>
          <w:sz w:val="28"/>
          <w:szCs w:val="28"/>
        </w:rPr>
        <w:t>знакомство с ценностями: Отечество, нравственность, долг, милосердие, миролюбие, и их понимание как основы традиционной культуры многонационального народа России;</w:t>
      </w:r>
    </w:p>
    <w:p>
      <w:pPr>
        <w:pStyle w:val="ListParagraph"/>
        <w:numPr>
          <w:ilvl w:val="0"/>
          <w:numId w:val="226"/>
        </w:numPr>
        <w:spacing w:lineRule="auto" w:line="240" w:before="0" w:after="0"/>
        <w:contextualSpacing/>
        <w:jc w:val="both"/>
        <w:rPr>
          <w:rFonts w:ascii="Times New Roman" w:hAnsi="Times New Roman" w:cs="Times New Roman"/>
          <w:i/>
          <w:i/>
          <w:sz w:val="28"/>
          <w:szCs w:val="28"/>
        </w:rPr>
      </w:pPr>
      <w:r>
        <w:rPr>
          <w:rFonts w:eastAsia="Times New Roman" w:cs="Times New Roman" w:ascii="Times New Roman" w:hAnsi="Times New Roman"/>
          <w:sz w:val="28"/>
          <w:szCs w:val="28"/>
        </w:rPr>
        <w:t>укрепление средствами образования преемственности поколений на основе сохранения и развития культурных и духовных ценностей</w:t>
      </w:r>
    </w:p>
    <w:p>
      <w:pPr>
        <w:pStyle w:val="ListParagraph"/>
        <w:spacing w:lineRule="auto" w:line="240" w:before="0" w:after="0"/>
        <w:contextualSpacing/>
        <w:jc w:val="both"/>
        <w:rPr>
          <w:rFonts w:ascii="Times New Roman" w:hAnsi="Times New Roman" w:cs="Times New Roman"/>
          <w:i/>
          <w:i/>
          <w:sz w:val="28"/>
          <w:szCs w:val="28"/>
        </w:rPr>
      </w:pPr>
      <w:r>
        <w:rPr>
          <w:rFonts w:cs="Times New Roman" w:ascii="Times New Roman" w:hAnsi="Times New Roman"/>
          <w:i/>
          <w:sz w:val="28"/>
          <w:szCs w:val="28"/>
        </w:rPr>
      </w:r>
    </w:p>
    <w:p>
      <w:pPr>
        <w:pStyle w:val="2"/>
        <w:spacing w:lineRule="auto" w:line="240" w:before="0" w:after="0"/>
        <w:ind w:left="567" w:hanging="0"/>
        <w:rPr>
          <w:rFonts w:ascii="Times New Roman" w:hAnsi="Times New Roman" w:cs="Times New Roman"/>
          <w:color w:val="000000" w:themeColor="text1"/>
          <w:sz w:val="32"/>
          <w:szCs w:val="32"/>
        </w:rPr>
      </w:pPr>
      <w:bookmarkStart w:id="109" w:name="_Toc31893410"/>
      <w:bookmarkStart w:id="110" w:name="_Toc410653972"/>
      <w:bookmarkStart w:id="111" w:name="_Toc31898627"/>
      <w:r>
        <w:rPr>
          <w:rFonts w:cs="Times New Roman" w:ascii="Times New Roman" w:hAnsi="Times New Roman"/>
          <w:color w:val="000000" w:themeColor="text1"/>
          <w:sz w:val="32"/>
          <w:szCs w:val="32"/>
        </w:rPr>
        <w:t>1.3. Система оценки достижения планируемых результатов освоения основной образовательной программы основного общего образования</w:t>
      </w:r>
      <w:bookmarkEnd w:id="109"/>
      <w:bookmarkEnd w:id="110"/>
      <w:bookmarkEnd w:id="111"/>
    </w:p>
    <w:p>
      <w:pPr>
        <w:pStyle w:val="Style33"/>
        <w:spacing w:lineRule="auto" w:line="240"/>
        <w:ind w:firstLine="709"/>
        <w:rPr>
          <w:b/>
          <w:b/>
          <w:color w:val="000000" w:themeColor="text1"/>
          <w:sz w:val="32"/>
          <w:szCs w:val="32"/>
        </w:rPr>
      </w:pPr>
      <w:r>
        <w:rPr>
          <w:b/>
          <w:color w:val="000000" w:themeColor="text1"/>
          <w:sz w:val="32"/>
          <w:szCs w:val="32"/>
        </w:rPr>
      </w:r>
    </w:p>
    <w:p>
      <w:pPr>
        <w:pStyle w:val="IntenseQuote"/>
        <w:pBdr>
          <w:bottom w:val="nil"/>
        </w:pBdr>
        <w:spacing w:lineRule="auto" w:line="240" w:before="0" w:after="0"/>
        <w:ind w:left="0" w:right="0" w:firstLine="709"/>
        <w:rPr>
          <w:rFonts w:ascii="Times New Roman" w:hAnsi="Times New Roman"/>
          <w:i w:val="false"/>
          <w:i w:val="false"/>
          <w:color w:val="auto"/>
          <w:sz w:val="28"/>
          <w:szCs w:val="28"/>
        </w:rPr>
      </w:pPr>
      <w:r>
        <w:rPr>
          <w:rFonts w:ascii="Times New Roman" w:hAnsi="Times New Roman"/>
          <w:i w:val="false"/>
          <w:color w:val="auto"/>
          <w:sz w:val="28"/>
          <w:szCs w:val="28"/>
        </w:rPr>
        <w:t>1.3.1. Общие положения</w:t>
      </w:r>
    </w:p>
    <w:p>
      <w:pPr>
        <w:pStyle w:val="Style33"/>
        <w:spacing w:lineRule="auto" w:line="240"/>
        <w:ind w:firstLine="709"/>
        <w:rPr/>
      </w:pPr>
      <w:r>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pPr>
        <w:pStyle w:val="Style33"/>
        <w:spacing w:lineRule="auto" w:line="240"/>
        <w:ind w:firstLine="709"/>
        <w:rPr/>
      </w:pPr>
      <w:r>
        <w:rPr/>
        <w:t>Основными направлениями и целями оценочной деятельности в образовательной организации в соответствии с требованиями ФГОС ООО являются:</w:t>
      </w:r>
    </w:p>
    <w:p>
      <w:pPr>
        <w:pStyle w:val="Style33"/>
        <w:numPr>
          <w:ilvl w:val="0"/>
          <w:numId w:val="173"/>
        </w:numPr>
        <w:spacing w:lineRule="auto" w:line="240"/>
        <w:ind w:left="0" w:firstLine="709"/>
        <w:rPr/>
      </w:pPr>
      <w:r>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pPr>
        <w:pStyle w:val="Style33"/>
        <w:numPr>
          <w:ilvl w:val="0"/>
          <w:numId w:val="173"/>
        </w:numPr>
        <w:spacing w:lineRule="auto" w:line="240"/>
        <w:ind w:left="0" w:firstLine="709"/>
        <w:rPr/>
      </w:pPr>
      <w:r>
        <w:rPr/>
        <w:t>оценка результатов деятельности педагогических кадров как основа аттестационных процедур;</w:t>
      </w:r>
    </w:p>
    <w:p>
      <w:pPr>
        <w:pStyle w:val="Style33"/>
        <w:numPr>
          <w:ilvl w:val="0"/>
          <w:numId w:val="173"/>
        </w:numPr>
        <w:spacing w:lineRule="auto" w:line="240"/>
        <w:ind w:left="0" w:firstLine="709"/>
        <w:rPr/>
      </w:pPr>
      <w:r>
        <w:rPr/>
        <w:t>оценка результатов деятельности образовательной организации как основа аккредитационых процедур.</w:t>
      </w:r>
    </w:p>
    <w:p>
      <w:pPr>
        <w:pStyle w:val="Style33"/>
        <w:spacing w:lineRule="auto" w:line="240"/>
        <w:ind w:firstLine="709"/>
        <w:rPr/>
      </w:pPr>
      <w:r>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pPr>
        <w:pStyle w:val="Style33"/>
        <w:spacing w:lineRule="auto" w:line="240"/>
        <w:ind w:firstLine="709"/>
        <w:rPr/>
      </w:pPr>
      <w:r>
        <w:rPr/>
        <w:t>Система оценки включает процедуры внутренней и внешней оценки.</w:t>
      </w:r>
    </w:p>
    <w:p>
      <w:pPr>
        <w:pStyle w:val="Style33"/>
        <w:spacing w:lineRule="auto" w:line="240"/>
        <w:ind w:firstLine="709"/>
        <w:rPr/>
      </w:pPr>
      <w:r>
        <w:rPr/>
        <w:t>Внутренняя оценка включает:</w:t>
      </w:r>
    </w:p>
    <w:p>
      <w:pPr>
        <w:pStyle w:val="Style33"/>
        <w:numPr>
          <w:ilvl w:val="0"/>
          <w:numId w:val="172"/>
        </w:numPr>
        <w:spacing w:lineRule="auto" w:line="240"/>
        <w:rPr/>
      </w:pPr>
      <w:r>
        <w:rPr/>
        <w:t>стартовую диагностику,</w:t>
      </w:r>
    </w:p>
    <w:p>
      <w:pPr>
        <w:pStyle w:val="Style33"/>
        <w:numPr>
          <w:ilvl w:val="0"/>
          <w:numId w:val="172"/>
        </w:numPr>
        <w:spacing w:lineRule="auto" w:line="240"/>
        <w:rPr/>
      </w:pPr>
      <w:r>
        <w:rPr/>
        <w:t>текущую и тематическую оценку,</w:t>
      </w:r>
    </w:p>
    <w:p>
      <w:pPr>
        <w:pStyle w:val="Style33"/>
        <w:numPr>
          <w:ilvl w:val="0"/>
          <w:numId w:val="172"/>
        </w:numPr>
        <w:spacing w:lineRule="auto" w:line="240"/>
        <w:rPr/>
      </w:pPr>
      <w:r>
        <w:rPr/>
        <w:t>портфолио,</w:t>
      </w:r>
    </w:p>
    <w:p>
      <w:pPr>
        <w:pStyle w:val="Style33"/>
        <w:numPr>
          <w:ilvl w:val="0"/>
          <w:numId w:val="172"/>
        </w:numPr>
        <w:spacing w:lineRule="auto" w:line="240"/>
        <w:rPr/>
      </w:pPr>
      <w:r>
        <w:rPr/>
        <w:t>внутришкольный мониторинг образовательных достижений,</w:t>
      </w:r>
    </w:p>
    <w:p>
      <w:pPr>
        <w:pStyle w:val="Style33"/>
        <w:numPr>
          <w:ilvl w:val="0"/>
          <w:numId w:val="172"/>
        </w:numPr>
        <w:spacing w:lineRule="auto" w:line="240"/>
        <w:rPr/>
      </w:pPr>
      <w:r>
        <w:rPr/>
        <w:t>промежуточную и итоговую аттестацию обучающихся.</w:t>
      </w:r>
    </w:p>
    <w:p>
      <w:pPr>
        <w:pStyle w:val="Style33"/>
        <w:spacing w:lineRule="auto" w:line="240"/>
        <w:ind w:firstLine="709"/>
        <w:rPr/>
      </w:pPr>
      <w:r>
        <w:rPr/>
        <w:t>К внешним процедурам относятся:</w:t>
      </w:r>
    </w:p>
    <w:p>
      <w:pPr>
        <w:pStyle w:val="Style33"/>
        <w:numPr>
          <w:ilvl w:val="0"/>
          <w:numId w:val="174"/>
        </w:numPr>
        <w:spacing w:lineRule="auto" w:line="240"/>
        <w:ind w:left="0" w:firstLine="709"/>
        <w:rPr/>
      </w:pPr>
      <w:r>
        <w:rPr/>
        <w:t>государственная итоговая аттестация</w:t>
      </w:r>
      <w:r>
        <w:rPr>
          <w:rStyle w:val="Style10"/>
        </w:rPr>
        <w:footnoteReference w:id="8"/>
      </w:r>
      <w:r>
        <w:rPr/>
        <w:t>,</w:t>
      </w:r>
    </w:p>
    <w:p>
      <w:pPr>
        <w:pStyle w:val="Style33"/>
        <w:numPr>
          <w:ilvl w:val="0"/>
          <w:numId w:val="174"/>
        </w:numPr>
        <w:spacing w:lineRule="auto" w:line="240"/>
        <w:ind w:left="0" w:firstLine="709"/>
        <w:rPr/>
      </w:pPr>
      <w:r>
        <w:rPr/>
        <w:t>независимая оценка качества образования</w:t>
      </w:r>
      <w:r>
        <w:rPr>
          <w:rStyle w:val="Style10"/>
        </w:rPr>
        <w:footnoteReference w:id="9"/>
      </w:r>
      <w:r>
        <w:rPr/>
        <w:t xml:space="preserve"> и</w:t>
      </w:r>
    </w:p>
    <w:p>
      <w:pPr>
        <w:pStyle w:val="Style33"/>
        <w:numPr>
          <w:ilvl w:val="0"/>
          <w:numId w:val="174"/>
        </w:numPr>
        <w:spacing w:lineRule="auto" w:line="240"/>
        <w:ind w:left="0" w:firstLine="709"/>
        <w:rPr/>
      </w:pPr>
      <w:r>
        <w:rPr/>
        <w:t>мониторинговые исследования</w:t>
      </w:r>
      <w:r>
        <w:rPr>
          <w:rStyle w:val="Style10"/>
        </w:rPr>
        <w:footnoteReference w:id="10"/>
      </w:r>
      <w:r>
        <w:rPr/>
        <w:t xml:space="preserve"> муниципального, регионального и федерального уровней.</w:t>
      </w:r>
    </w:p>
    <w:p>
      <w:pPr>
        <w:pStyle w:val="Style33"/>
        <w:spacing w:lineRule="auto" w:line="240"/>
        <w:ind w:firstLine="709"/>
        <w:rPr/>
      </w:pPr>
      <w:r>
        <w:rPr/>
        <w:t>Особенности каждой из указанных процедур описаны в п.1.3.3 настоящего документа.</w:t>
      </w:r>
    </w:p>
    <w:p>
      <w:pPr>
        <w:pStyle w:val="ListParagraph"/>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pPr>
        <w:pStyle w:val="ListParagraph"/>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pPr>
        <w:pStyle w:val="Style33"/>
        <w:spacing w:lineRule="auto" w:line="240"/>
        <w:ind w:firstLine="709"/>
        <w:rPr>
          <w:bCs/>
        </w:rPr>
      </w:pPr>
      <w:r>
        <w:rPr>
          <w:bCs/>
        </w:rPr>
        <w:t xml:space="preserve">Уровневый подход служит важнейшей основой для организации индивидуальной работы с учащимися. </w:t>
      </w:r>
      <w:r>
        <w:rPr/>
        <w:t xml:space="preserve">Он реализуется как по отношению </w:t>
      </w:r>
      <w:r>
        <w:rPr>
          <w:bCs/>
        </w:rPr>
        <w:t>к содержанию оценки, так и к представлению и интерпретации результатов измерений.</w:t>
      </w:r>
    </w:p>
    <w:p>
      <w:pPr>
        <w:pStyle w:val="Style33"/>
        <w:spacing w:lineRule="auto" w:line="240"/>
        <w:ind w:firstLine="709"/>
        <w:rPr>
          <w:bCs/>
        </w:rPr>
      </w:pPr>
      <w:r>
        <w:rPr>
          <w:bCs/>
        </w:rPr>
        <w:t xml:space="preserve">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Pr/>
        <w:t xml:space="preserve"> планируемых результатах, представленных в блоках «Выпускник научится» и </w:t>
      </w:r>
      <w:r>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pPr>
        <w:pStyle w:val="Style33"/>
        <w:spacing w:lineRule="auto" w:line="240"/>
        <w:ind w:firstLine="709"/>
        <w:rPr>
          <w:bCs/>
        </w:rPr>
      </w:pPr>
      <w:r>
        <w:rPr>
          <w:bCs/>
        </w:rPr>
        <w:t xml:space="preserve">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Pr/>
        <w:t>Овладение базовым уровнем является достаточным для продолжения обучения и усвоения последующего материала.</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Комплексный подход к оценке образовательных достижений реализуется путем</w:t>
      </w:r>
    </w:p>
    <w:p>
      <w:pPr>
        <w:pStyle w:val="ListParagraph"/>
        <w:numPr>
          <w:ilvl w:val="0"/>
          <w:numId w:val="175"/>
        </w:numPr>
        <w:spacing w:lineRule="auto" w:line="240" w:before="0" w:after="0"/>
        <w:ind w:left="0" w:firstLine="709"/>
        <w:contextualSpacing/>
        <w:jc w:val="both"/>
        <w:rPr>
          <w:rFonts w:ascii="Times New Roman" w:hAnsi="Times New Roman" w:cs="Times New Roman"/>
          <w:bCs/>
          <w:sz w:val="28"/>
          <w:szCs w:val="28"/>
        </w:rPr>
      </w:pPr>
      <w:r>
        <w:rPr>
          <w:rFonts w:cs="Times New Roman" w:ascii="Times New Roman" w:hAnsi="Times New Roman"/>
          <w:bCs/>
          <w:sz w:val="28"/>
          <w:szCs w:val="28"/>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pPr>
        <w:pStyle w:val="ListParagraph"/>
        <w:numPr>
          <w:ilvl w:val="0"/>
          <w:numId w:val="175"/>
        </w:numPr>
        <w:spacing w:lineRule="auto" w:line="240" w:before="0" w:after="0"/>
        <w:ind w:left="0" w:firstLine="709"/>
        <w:contextualSpacing/>
        <w:jc w:val="both"/>
        <w:rPr>
          <w:rFonts w:ascii="Times New Roman" w:hAnsi="Times New Roman" w:cs="Times New Roman"/>
          <w:bCs/>
          <w:sz w:val="28"/>
          <w:szCs w:val="28"/>
        </w:rPr>
      </w:pPr>
      <w:r>
        <w:rPr>
          <w:rFonts w:cs="Times New Roman" w:ascii="Times New Roman" w:hAnsi="Times New Roman"/>
          <w:bCs/>
          <w:sz w:val="28"/>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pPr>
        <w:pStyle w:val="ListParagraph"/>
        <w:numPr>
          <w:ilvl w:val="0"/>
          <w:numId w:val="175"/>
        </w:numPr>
        <w:spacing w:lineRule="auto" w:line="240" w:before="0" w:after="0"/>
        <w:ind w:left="0" w:firstLine="709"/>
        <w:contextualSpacing/>
        <w:jc w:val="both"/>
        <w:rPr>
          <w:rFonts w:ascii="Times New Roman" w:hAnsi="Times New Roman" w:cs="Times New Roman"/>
          <w:bCs/>
          <w:sz w:val="28"/>
          <w:szCs w:val="28"/>
        </w:rPr>
      </w:pPr>
      <w:r>
        <w:rPr>
          <w:rFonts w:cs="Times New Roman"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pPr>
        <w:pStyle w:val="ListParagraph"/>
        <w:numPr>
          <w:ilvl w:val="0"/>
          <w:numId w:val="175"/>
        </w:numPr>
        <w:spacing w:lineRule="auto" w:line="240" w:before="0" w:after="0"/>
        <w:ind w:left="0" w:firstLine="709"/>
        <w:contextualSpacing/>
        <w:jc w:val="both"/>
        <w:rPr>
          <w:rFonts w:ascii="Times New Roman" w:hAnsi="Times New Roman" w:cs="Times New Roman"/>
          <w:bCs/>
          <w:sz w:val="28"/>
          <w:szCs w:val="28"/>
        </w:rPr>
      </w:pPr>
      <w:r>
        <w:rPr>
          <w:rFonts w:cs="Times New Roman"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pPr>
        <w:pStyle w:val="ListParagraph"/>
        <w:spacing w:lineRule="auto" w:line="240" w:before="0" w:after="0"/>
        <w:ind w:left="426" w:firstLine="709"/>
        <w:contextualSpacing/>
        <w:jc w:val="both"/>
        <w:rPr>
          <w:rFonts w:ascii="Times New Roman" w:hAnsi="Times New Roman" w:cs="Times New Roman"/>
          <w:bCs/>
          <w:sz w:val="28"/>
          <w:szCs w:val="28"/>
        </w:rPr>
      </w:pPr>
      <w:r>
        <w:rPr>
          <w:rFonts w:cs="Times New Roman" w:ascii="Times New Roman" w:hAnsi="Times New Roman"/>
          <w:bCs/>
          <w:sz w:val="28"/>
          <w:szCs w:val="28"/>
        </w:rPr>
      </w:r>
    </w:p>
    <w:p>
      <w:pPr>
        <w:pStyle w:val="ListParagraph"/>
        <w:spacing w:lineRule="auto" w:line="240" w:before="0" w:after="0"/>
        <w:ind w:left="426" w:firstLine="709"/>
        <w:contextualSpacing/>
        <w:jc w:val="both"/>
        <w:rPr>
          <w:rFonts w:ascii="Times New Roman" w:hAnsi="Times New Roman" w:cs="Times New Roman"/>
          <w:bCs/>
          <w:sz w:val="28"/>
          <w:szCs w:val="28"/>
        </w:rPr>
      </w:pPr>
      <w:r>
        <w:rPr>
          <w:rFonts w:cs="Times New Roman" w:ascii="Times New Roman" w:hAnsi="Times New Roman"/>
          <w:bCs/>
          <w:sz w:val="28"/>
          <w:szCs w:val="28"/>
        </w:rPr>
      </w:r>
    </w:p>
    <w:p>
      <w:pPr>
        <w:pStyle w:val="ListParagraph"/>
        <w:spacing w:lineRule="auto" w:line="240" w:before="0" w:after="0"/>
        <w:ind w:left="426" w:firstLine="709"/>
        <w:contextualSpacing/>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Важнейшими задачами инноваций в российском образовании являются совершенствование контроля за результатами обучения и управление его качеством.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В «Закон об образовании в Российской Федерации» от 29.12.2012. No273-ФЗ, ст. 2. последнее время в этом направлении проделана значительная работа. Это, прежде всего, введение процедуры аккредитации образовательных учреждений, введение системы независимого оценивания –единого государственного экзамена и новой формы итоговой аттестации в IX классах. В настоящий момент проходит создание региональной системы оценки качества образования (РСОКО) – комплекса внешних по отношению к учителю процедур, измеряющих уровень облученности учащихся на протяжении всего школьного периода. В связи с этим встает необходимость еще раз подчеркнуть основные подходы к оценке учебных достижений учащихся на внутришкольном уровне.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Одной из задач, стоящих перед педагогическим коллективом в условиях реализации Федерального образовательного стандарта (ФГОС), является внедрение в практику преподавания новых моделей образовательной системы, в том числе системы оценивания планируемых результатов –предметных и метапредметных.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Система оценки образовательных достижений выполняет следующие функции: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1) поддержка и стимулирование учащихся;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2) обеспечение обратной связи «ученик –учитель»;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3) вовлечение учащихся в самостоятельную оценочную и самооценочную деятельность.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Система оценки образует основу диагностических и контролирующих процессов. Под педагогической диагностикой понимают систему определенным образом организованных видов деятельности педагога, нацеленных на выявление интересующих свойств личности с целью измерения результатов воспитания, образования и обучения.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Контроль – выявление и оценка результатов учебной деятельности обучающихся. В понятие «диагностика» вкладывается более широкий и более глубокий смысл, чем в понятие «контроль». Контроль констатирует результаты, не объясняя их происхождения.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Диагностика включает в себя: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1) контроль;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2) проверку;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3) учет;</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4) оценивание;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5) накопление статистических данных, их анализ;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6) рефлексию;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7) выявление динамики образовательных изменений и личностных приращений ученика;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8) переопределение целей;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9) уточнение образовательных программ;</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10) корректировку хода обучения;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11) прогнозирование дальнейшего развития событий.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Контроль знаний учащихся является важной частью процесса обучения. Правильно поставленный контроль учебной деятельности учащихся позволяет учителю не только оценивать получаемые ими знания, умения, навыки, но и вовремя оказывать необходимую помощь учащимся и добиваться поставленных целей обучения, а также видеть и оценивать свои собственные удачи или пробелы в работе. Все это в совокупности создает благоприятные условия для развития познавательных способностей учащихся и активизации их самостоятельной работы на уроках, при выполнении домашней работы, во внеурочной деятельности.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Система оценивания должна устроена так, чтобы с ее помощью можно: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устанавливать, что знают и понимают учащиеся о мире, в котором живут;</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получать общую и дифференцированную информацию о процессе преподавания и процессе учения;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отслеживать индивидуальный прогресс учащихся в достижении требований стандарта и, в частности, в достижении планируемых результатов освоения программ основного образования;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 xml:space="preserve">обеспечивать обратную связь «учитель –учащийся –родители»;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 xml:space="preserve">отслеживать эффективность реализуемой учебной программы.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 соответствии с этими требованиями система оценивания направлена на получение информации, позволяющей:</w:t>
      </w:r>
    </w:p>
    <w:p>
      <w:pPr>
        <w:pStyle w:val="ListParagraph"/>
        <w:numPr>
          <w:ilvl w:val="0"/>
          <w:numId w:val="30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учащимся обретать уверенность в своих познавательных возможностях и возможности успешного включения в систему непрерывного образования;</w:t>
      </w:r>
    </w:p>
    <w:p>
      <w:pPr>
        <w:pStyle w:val="ListParagraph"/>
        <w:numPr>
          <w:ilvl w:val="0"/>
          <w:numId w:val="30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родителям отслеживать процесс и результат обучения и развития своего ребенка; </w:t>
      </w:r>
    </w:p>
    <w:p>
      <w:pPr>
        <w:pStyle w:val="ListParagraph"/>
        <w:numPr>
          <w:ilvl w:val="0"/>
          <w:numId w:val="30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учителям оценивать успешность собственной педагогической деятельности, выносить суждения об эффективности программы обучения, об индивидуальном прогрессе и достижениях учащихся, а также для получения сведений о том:</w:t>
      </w:r>
    </w:p>
    <w:p>
      <w:pPr>
        <w:pStyle w:val="ListParagraph"/>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совершенствуют ли учащиеся полученные учебные умения и навыки, наращивают ли свои знания с тем, чтобы более успешно продвигаться в обучении, находить решения учебных задач;</w:t>
      </w:r>
    </w:p>
    <w:p>
      <w:pPr>
        <w:pStyle w:val="ListParagraph"/>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происходит ли развитие образовательных запросов учащихся, стремятся ли они к более глубоким и основательным знаниям; </w:t>
      </w:r>
    </w:p>
    <w:p>
      <w:pPr>
        <w:pStyle w:val="ListParagraph"/>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начинают ли учащиеся осознавать, что реальные проблемы требуют интеграции знаний из разных предметных областей;</w:t>
      </w:r>
    </w:p>
    <w:p>
      <w:pPr>
        <w:pStyle w:val="ListParagraph"/>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обнаруживают ли учащиеся умение работать индивидуально и способность к совместной учебной деятельности.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Оценка результатов учебной деятельности преимущественно осуществляется по пятибалльной системе, основными функциями которой являются: 1) образовательная, ориентирующая педагога на использование разнообразных форм, методов и средств контроля результатов обучения, содействующих продвижению учащихся к достижению более высоких уровней усвоения учебного материала;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2) стимулирующая, воспитывающая, заключающаяся в установлении динамики достижений учащихся в усвоении знаний, характера познавательной деятельности и в развитии индивидуальных качеств и свойств личности на всех этапах учебной деятельности;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3) диагностическая, обеспечивающая анализ, оперативно-функциональное регулирование и коррекцию образовательного процесса и учебной деятельности;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4) контролирующая, выражающаяся в определении уровня усвоения учебного материала в процессе контроля и аттестации учащихся;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5) социальная, проявляющаяся в дифференцированном подходе к осуществлению проверки и в оценке результатов учебной деятельности учащихся с учетом их индивидуальных возможностей и потребностей в соответствии с социальным заказом общества и государства. Критерии оценивания и алгоритм выставления отметки заранее известны и педагогам, и учащимся.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Система оценивания выстраивается таким образом, чтобы учащиеся включались в контрольно-оценочную деятельность, приобретая навыки и привычку к самооценке.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На федеральном уровне в концепции ФГОС и ООП определены единые принципы современного оценивания; появляются примеры современного оценочного инструментария, но сами разработчики стандарта признаются: «В стандарте сформулированы основные ориентиры современного оценивания – оценка результата, а не процесса обучения, описана многомерность современной оценки, отмечена роль самооценки, но вопросы: „Как оценивать?―, „Есть ли проверенные временем, апробированные измерительные материалы, оценочные шкалы, методики или отдельные приемы оценки?― –остаются пока в поле теории, а не практики». Объединили теорию и практику оценочной деятельности в контексте ФГОС, объединили традиционный и «фгосовский» подход к оцениванию. Особенности оценивания образовательных достижений обучающихся. Оценивание как процесс и результат обучения.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 настоящее время используются различные формы оценки и оценочного инструментария, применяются стандартизированные и нестандартизированные методы (устные и письменные, индивидуальные; групповые и само -и взаимоценки).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Принцип оценки –комплексный подход к системе оценивания в гимназии означает оценку трех групп достижений обучающихся –личностных, метапредметных и предметных.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Основным объектом, содержательной и критериальной базой итоговой оценки подготовки выпускников на ступени основного общего образования выступают планируемые результаты обучения. В структуре планируемых результатов выделены в особый раздел личностные и метапредметные результаты (универсальные учебные действия –УУД), достижение которых обеспечивается всей совокупностью учебных предметов, представленных в инвариантной части учебного плана, междисциплинарными курсами и внеурочной деятельностью.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Для каждой из трех групп планируемых результатов по направлениям оценочной деятельности предполагается проводить во время промежуточной аттестации по русскому языку по материалам «Стандартизированные материалы для промежуточной аттестации» издательства «Просвещение», автор Ковалѐва Г.С., данные материалы имеют содержательную и критериальную основы оценки, предложены формы и способы оценки, соответствующие поставленным задачам.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Основным объектом оценки метапредметных результатов служит сформированность таких умственных действий учащихся (регулятивных, коммуникативных и познавательных универсальных), которые направлены на анализ и управление. Под метапредметными результатами понимаются универсальные способы деятельности – познавательные, коммуникативные и способы регуляции своей деятельности, включая планирование, контроль и коррекцию. Под личностными результатами в стандарте понимается становление самоопределения личности, включая развитие основ гражданской идентичности личности и формирование внутренней позиции школьника; развитие мотивов и смыслов учебно-образовательной деятельности; развитие системы ценностных ориентаций выпускников основной школы, в том числе морально-этической ориентации, отражающих их индивидуально-личностные позиции, социальные чувства и личностные качества.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Основным объектом оценки личностных результатов служит сформированность универсальных действий, включающих три следующих блока: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 самоопределение – сформированность внутренней позиции школьника –принятие и освоение новой социальной роли ученика, способности адекватно оценивать себя и свои достижения;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 смыслообразование – поиск и установление личностного смысла (т. е. «значение для себя») учения на основе устойчивой системы учебно-познавательных и социальных мотивов;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 морально-этическая ориентация –знание основных моральных норм и ориентация на выполнение норм на основе понимания их социальной необходимости. Достижение личностных результатов – не оцениваются в традиционном понимании. Личностные результаты оценивает психолог при помощи специальных тестов, при помощи неперсонифицированных процедур оценивания.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Статья 28. Компетенция, права, обязанности и ответственность образовательной организации: «...осуществление текущего контроля успеваемости и промежуточной аттестации обучающихся, установление их форм, периодичности и порядка проведения...».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Статья 58. Промежуточная аттестация обучающихся: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 Сравним принципы «сложения» и «вычитания» при выставлении отметок учащемуся, чтобы понять, в чем заключаются отличия между ними.</w:t>
      </w:r>
    </w:p>
    <w:p>
      <w:pPr>
        <w:pStyle w:val="Normal"/>
        <w:spacing w:lineRule="auto" w:line="24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IntenseQuote"/>
        <w:pBdr>
          <w:bottom w:val="nil"/>
        </w:pBdr>
        <w:spacing w:lineRule="auto" w:line="240" w:before="0" w:after="0"/>
        <w:ind w:left="0" w:right="0" w:firstLine="709"/>
        <w:rPr>
          <w:rFonts w:ascii="Times New Roman" w:hAnsi="Times New Roman"/>
          <w:i w:val="false"/>
          <w:i w:val="false"/>
          <w:color w:val="auto"/>
          <w:sz w:val="28"/>
          <w:szCs w:val="28"/>
        </w:rPr>
      </w:pPr>
      <w:r>
        <w:rPr>
          <w:rFonts w:ascii="Times New Roman" w:hAnsi="Times New Roman"/>
          <w:i w:val="false"/>
          <w:color w:val="auto"/>
          <w:sz w:val="28"/>
          <w:szCs w:val="28"/>
        </w:rPr>
        <w:t>1.3.2 Особенности оценки личностных, метапредметных и предметных результатов</w:t>
      </w:r>
    </w:p>
    <w:p>
      <w:pPr>
        <w:pStyle w:val="IntenseQuote"/>
        <w:pBdr>
          <w:bottom w:val="nil"/>
        </w:pBdr>
        <w:spacing w:lineRule="auto" w:line="240" w:before="0" w:after="0"/>
        <w:ind w:left="0" w:right="0" w:firstLine="709"/>
        <w:rPr>
          <w:rFonts w:ascii="Times New Roman" w:hAnsi="Times New Roman"/>
          <w:b w:val="false"/>
          <w:b w:val="false"/>
          <w:i w:val="false"/>
          <w:i w:val="false"/>
          <w:color w:val="auto"/>
          <w:sz w:val="28"/>
          <w:szCs w:val="28"/>
        </w:rPr>
      </w:pPr>
      <w:r>
        <w:rPr>
          <w:rFonts w:ascii="Times New Roman" w:hAnsi="Times New Roman"/>
          <w:b w:val="false"/>
          <w:i w:val="false"/>
          <w:color w:val="auto"/>
          <w:sz w:val="28"/>
          <w:szCs w:val="28"/>
        </w:rPr>
        <w:t>Особенности оценки личностных результатов</w:t>
      </w:r>
    </w:p>
    <w:p>
      <w:pPr>
        <w:pStyle w:val="Style33"/>
        <w:spacing w:lineRule="auto" w:line="240"/>
        <w:ind w:firstLine="709"/>
        <w:rPr/>
      </w:pPr>
      <w:r>
        <w:rPr/>
      </w:r>
    </w:p>
    <w:p>
      <w:pPr>
        <w:pStyle w:val="Style33"/>
        <w:spacing w:lineRule="auto" w:line="240"/>
        <w:ind w:firstLine="709"/>
        <w:rPr/>
      </w:pPr>
      <w:r>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pPr>
        <w:pStyle w:val="Style33"/>
        <w:spacing w:lineRule="auto" w:line="240"/>
        <w:ind w:firstLine="709"/>
        <w:rPr>
          <w:bCs/>
          <w:iCs/>
        </w:rPr>
      </w:pPr>
      <w:r>
        <w:rPr>
          <w:bCs/>
          <w:iCs/>
        </w:rPr>
        <w:t xml:space="preserve">Основным объектом оценки личностных результатов в основной школе служит сформированность </w:t>
      </w:r>
      <w:r>
        <w:rPr/>
        <w:t>универсальных учебных действий, включаемых в следующие три основные</w:t>
      </w:r>
      <w:r>
        <w:rPr>
          <w:bCs/>
          <w:iCs/>
        </w:rPr>
        <w:t xml:space="preserve"> блока:</w:t>
      </w:r>
    </w:p>
    <w:p>
      <w:pPr>
        <w:pStyle w:val="Style33"/>
        <w:spacing w:lineRule="auto" w:line="240"/>
        <w:ind w:firstLine="709"/>
        <w:rPr>
          <w:iCs/>
        </w:rPr>
      </w:pPr>
      <w:r>
        <w:rPr/>
        <w:t>1) сформированность основ гражданской идентичности личности;</w:t>
      </w:r>
    </w:p>
    <w:p>
      <w:pPr>
        <w:pStyle w:val="Style33"/>
        <w:spacing w:lineRule="auto" w:line="240"/>
        <w:ind w:firstLine="709"/>
        <w:rPr>
          <w:iCs/>
        </w:rPr>
      </w:pPr>
      <w:r>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pPr>
        <w:pStyle w:val="Style33"/>
        <w:spacing w:lineRule="auto" w:line="240"/>
        <w:ind w:firstLine="709"/>
        <w:rPr/>
      </w:pPr>
      <w:r>
        <w:rPr>
          <w:rStyle w:val="Dash041e005f0431005f044b005f0447005f043d005f044b005f0439005f005fchar1char1"/>
          <w:sz w:val="28"/>
          <w:szCs w:val="28"/>
        </w:rPr>
        <w:t>3) </w:t>
      </w:r>
      <w:r>
        <w:rPr/>
        <w:t xml:space="preserve">сформированность </w:t>
      </w:r>
      <w:r>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Pr/>
        <w:t>.</w:t>
      </w:r>
    </w:p>
    <w:p>
      <w:pPr>
        <w:pStyle w:val="Style33"/>
        <w:spacing w:lineRule="auto" w:line="240"/>
        <w:ind w:firstLine="709"/>
        <w:rPr/>
      </w:pPr>
      <w:r>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Pr>
          <w:bCs/>
          <w:iCs/>
        </w:rPr>
        <w:t xml:space="preserve">Поэтому оценка </w:t>
      </w:r>
      <w:r>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pPr>
        <w:pStyle w:val="Style33"/>
        <w:spacing w:lineRule="auto" w:line="240"/>
        <w:ind w:firstLine="709"/>
        <w:rPr/>
      </w:pPr>
      <w:r>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pPr>
        <w:pStyle w:val="Style33"/>
        <w:numPr>
          <w:ilvl w:val="0"/>
          <w:numId w:val="173"/>
        </w:numPr>
        <w:spacing w:lineRule="auto" w:line="240"/>
        <w:ind w:left="0" w:firstLine="709"/>
        <w:rPr/>
      </w:pPr>
      <w:r>
        <w:rPr/>
        <w:t>соблюдении норм и правил поведения, принятых в образовательной организации;</w:t>
      </w:r>
    </w:p>
    <w:p>
      <w:pPr>
        <w:pStyle w:val="Style33"/>
        <w:numPr>
          <w:ilvl w:val="0"/>
          <w:numId w:val="173"/>
        </w:numPr>
        <w:spacing w:lineRule="auto" w:line="240"/>
        <w:ind w:left="0" w:firstLine="709"/>
        <w:rPr/>
      </w:pPr>
      <w:r>
        <w:rPr/>
        <w:t>участии в общественной жизни образовательной организации, ближайшего социального окружения, страны, общественно-полезной деятельности;</w:t>
      </w:r>
    </w:p>
    <w:p>
      <w:pPr>
        <w:pStyle w:val="Style33"/>
        <w:numPr>
          <w:ilvl w:val="0"/>
          <w:numId w:val="173"/>
        </w:numPr>
        <w:spacing w:lineRule="auto" w:line="240"/>
        <w:ind w:left="0" w:firstLine="709"/>
        <w:rPr/>
      </w:pPr>
      <w:r>
        <w:rPr/>
        <w:t>ответственности за результаты обучения;</w:t>
      </w:r>
    </w:p>
    <w:p>
      <w:pPr>
        <w:pStyle w:val="Style33"/>
        <w:numPr>
          <w:ilvl w:val="0"/>
          <w:numId w:val="173"/>
        </w:numPr>
        <w:spacing w:lineRule="auto" w:line="240"/>
        <w:ind w:left="0" w:firstLine="709"/>
        <w:rPr/>
      </w:pPr>
      <w:r>
        <w:rPr/>
        <w:t>готовности и способности делать осознанный выбор своей образовательной траектории, в том числе выбор профессии;</w:t>
      </w:r>
    </w:p>
    <w:p>
      <w:pPr>
        <w:pStyle w:val="Style33"/>
        <w:numPr>
          <w:ilvl w:val="0"/>
          <w:numId w:val="173"/>
        </w:numPr>
        <w:spacing w:lineRule="auto" w:line="240"/>
        <w:ind w:left="0" w:firstLine="709"/>
        <w:rPr/>
      </w:pPr>
      <w:r>
        <w:rPr/>
        <w:t>ценностно-смысловых установках обучающихся, формируемых средствами различных предметов в рамках системы общего образования.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Pr>
          <w:rFonts w:cs="Times New Roman" w:ascii="Times New Roman" w:hAnsi="Times New Roman"/>
          <w:bCs/>
          <w:sz w:val="28"/>
          <w:szCs w:val="28"/>
        </w:rPr>
        <w:t xml:space="preserve">Федеральным </w:t>
      </w:r>
      <w:r>
        <w:rPr>
          <w:rFonts w:cs="Times New Roman" w:ascii="Times New Roman" w:hAnsi="Times New Roman"/>
          <w:sz w:val="28"/>
          <w:szCs w:val="28"/>
        </w:rPr>
        <w:t>законом от 17.07.2006 №152-ФЗ «О персональных данных».</w:t>
      </w:r>
    </w:p>
    <w:p>
      <w:pPr>
        <w:pStyle w:val="IntenseQuote"/>
        <w:pBdr>
          <w:bottom w:val="nil"/>
        </w:pBdr>
        <w:spacing w:lineRule="auto" w:line="240" w:before="0" w:after="0"/>
        <w:ind w:left="0" w:right="0" w:firstLine="709"/>
        <w:rPr>
          <w:rFonts w:ascii="Times New Roman" w:hAnsi="Times New Roman"/>
          <w:i w:val="false"/>
          <w:i w:val="false"/>
          <w:color w:val="auto"/>
          <w:sz w:val="28"/>
          <w:szCs w:val="28"/>
        </w:rPr>
      </w:pPr>
      <w:r>
        <w:rPr>
          <w:rFonts w:ascii="Times New Roman" w:hAnsi="Times New Roman"/>
          <w:i w:val="false"/>
          <w:color w:val="auto"/>
          <w:sz w:val="28"/>
          <w:szCs w:val="28"/>
        </w:rPr>
        <w:t>Особенности оценки метапредметных результатов</w:t>
      </w:r>
    </w:p>
    <w:p>
      <w:pPr>
        <w:pStyle w:val="Style33"/>
        <w:spacing w:lineRule="auto" w:line="240"/>
        <w:ind w:firstLine="709"/>
        <w:rPr/>
      </w:pPr>
      <w:r>
        <w:rPr/>
        <w:t xml:space="preserve">Оценка метапредметных результатов </w:t>
      </w:r>
      <w:r>
        <w:rPr>
          <w:bCs/>
        </w:rPr>
        <w:t xml:space="preserve">представляет собой оценку достижения </w:t>
      </w:r>
      <w:r>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Cs/>
          <w:iCs/>
          <w:sz w:val="28"/>
          <w:szCs w:val="28"/>
        </w:rPr>
        <w:t>Основным объектом и предметом оценки метапредметных результатов являются</w:t>
      </w:r>
      <w:r>
        <w:rPr>
          <w:rFonts w:cs="Times New Roman" w:ascii="Times New Roman" w:hAnsi="Times New Roman"/>
          <w:sz w:val="28"/>
          <w:szCs w:val="28"/>
        </w:rPr>
        <w:t>:</w:t>
      </w:r>
    </w:p>
    <w:p>
      <w:pPr>
        <w:pStyle w:val="Normal"/>
        <w:numPr>
          <w:ilvl w:val="0"/>
          <w:numId w:val="176"/>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pPr>
        <w:pStyle w:val="Normal"/>
        <w:numPr>
          <w:ilvl w:val="0"/>
          <w:numId w:val="176"/>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способность работать с информацией;</w:t>
      </w:r>
    </w:p>
    <w:p>
      <w:pPr>
        <w:pStyle w:val="Normal"/>
        <w:numPr>
          <w:ilvl w:val="0"/>
          <w:numId w:val="176"/>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способность к сотрудничеству и коммуникации;</w:t>
      </w:r>
    </w:p>
    <w:p>
      <w:pPr>
        <w:pStyle w:val="Normal"/>
        <w:numPr>
          <w:ilvl w:val="0"/>
          <w:numId w:val="176"/>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pPr>
        <w:pStyle w:val="Normal"/>
        <w:numPr>
          <w:ilvl w:val="0"/>
          <w:numId w:val="176"/>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способность и готовность к использованию ИКТ в целях обучения и развития;</w:t>
      </w:r>
    </w:p>
    <w:p>
      <w:pPr>
        <w:pStyle w:val="Normal"/>
        <w:numPr>
          <w:ilvl w:val="0"/>
          <w:numId w:val="176"/>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способность к самоорганизации, саморегуляции и рефлексии.</w:t>
      </w:r>
    </w:p>
    <w:p>
      <w:pPr>
        <w:pStyle w:val="Style33"/>
        <w:spacing w:lineRule="auto" w:line="240"/>
        <w:ind w:firstLine="709"/>
        <w:rPr>
          <w:i/>
          <w:i/>
        </w:rPr>
      </w:pPr>
      <w:r>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Pr>
          <w:i/>
        </w:rPr>
        <w:t>.</w:t>
      </w:r>
    </w:p>
    <w:p>
      <w:pPr>
        <w:pStyle w:val="Style33"/>
        <w:spacing w:lineRule="auto" w:line="240"/>
        <w:ind w:firstLine="709"/>
        <w:rPr/>
      </w:pPr>
      <w:r>
        <w:rPr/>
        <w:t xml:space="preserve">Наиболее адекватными формами оценки </w:t>
      </w:r>
    </w:p>
    <w:p>
      <w:pPr>
        <w:pStyle w:val="Style33"/>
        <w:numPr>
          <w:ilvl w:val="0"/>
          <w:numId w:val="177"/>
        </w:numPr>
        <w:tabs>
          <w:tab w:val="clear" w:pos="708"/>
          <w:tab w:val="left" w:pos="1134" w:leader="none"/>
        </w:tabs>
        <w:spacing w:lineRule="auto" w:line="240"/>
        <w:ind w:left="0" w:firstLine="709"/>
        <w:rPr/>
      </w:pPr>
      <w:r>
        <w:rPr/>
        <w:t>читательской грамотности служит письменная работа на межпредметной основе;</w:t>
      </w:r>
    </w:p>
    <w:p>
      <w:pPr>
        <w:pStyle w:val="Style33"/>
        <w:numPr>
          <w:ilvl w:val="0"/>
          <w:numId w:val="177"/>
        </w:numPr>
        <w:tabs>
          <w:tab w:val="clear" w:pos="708"/>
          <w:tab w:val="left" w:pos="1134" w:leader="none"/>
        </w:tabs>
        <w:spacing w:lineRule="auto" w:line="240"/>
        <w:ind w:left="0" w:firstLine="709"/>
        <w:rPr/>
      </w:pPr>
      <w:r>
        <w:rPr/>
        <w:t>ИКТ-компетентности – практическая работа в сочетании с письменной (компьютеризованной) частью;</w:t>
      </w:r>
    </w:p>
    <w:p>
      <w:pPr>
        <w:pStyle w:val="Style33"/>
        <w:numPr>
          <w:ilvl w:val="0"/>
          <w:numId w:val="177"/>
        </w:numPr>
        <w:tabs>
          <w:tab w:val="clear" w:pos="708"/>
          <w:tab w:val="left" w:pos="1134" w:leader="none"/>
        </w:tabs>
        <w:spacing w:lineRule="auto" w:line="240"/>
        <w:ind w:left="0" w:firstLine="709"/>
        <w:rPr/>
      </w:pPr>
      <w:r>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pPr>
        <w:pStyle w:val="Style33"/>
        <w:spacing w:lineRule="auto" w:line="240"/>
        <w:ind w:firstLine="709"/>
        <w:rPr/>
      </w:pPr>
      <w:r>
        <w:rPr/>
        <w:t>Каждый из перечисленных видов диагностик проводится с периодичностью не менее, чем один раз в два года.</w:t>
      </w:r>
    </w:p>
    <w:p>
      <w:pPr>
        <w:pStyle w:val="Style33"/>
        <w:spacing w:lineRule="auto" w:line="240"/>
        <w:ind w:firstLine="709"/>
        <w:rPr/>
      </w:pPr>
      <w:r>
        <w:rPr/>
        <w:t>Основной процедурой итоговой оценки достижения метапредметных результатов является защита итогового индивидуального проекта.</w:t>
      </w:r>
    </w:p>
    <w:p>
      <w:pPr>
        <w:pStyle w:val="Style33"/>
        <w:spacing w:lineRule="auto" w:line="240"/>
        <w:ind w:firstLine="709"/>
        <w:rPr/>
      </w:pPr>
      <w:r>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pPr>
        <w:pStyle w:val="Style33"/>
        <w:spacing w:lineRule="auto" w:line="240"/>
        <w:ind w:firstLine="709"/>
        <w:rPr/>
      </w:pPr>
      <w:r>
        <w:rPr/>
        <w:t>Результатом (продуктом) проектной деятельности может быть любая из следующих работ:</w:t>
      </w:r>
    </w:p>
    <w:p>
      <w:pPr>
        <w:pStyle w:val="Style33"/>
        <w:spacing w:lineRule="auto" w:line="240"/>
        <w:ind w:firstLine="709"/>
        <w:rPr/>
      </w:pPr>
      <w:r>
        <w:rPr/>
        <w:t>а) письменная работа (эссе, реферат, аналитические материалы, обзорные материалы, отчеты о проведенных исследованиях, стендовый доклад и др.);</w:t>
      </w:r>
    </w:p>
    <w:p>
      <w:pPr>
        <w:pStyle w:val="Style33"/>
        <w:spacing w:lineRule="auto" w:line="240"/>
        <w:ind w:firstLine="709"/>
        <w:rPr/>
      </w:pPr>
      <w:r>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pPr>
        <w:pStyle w:val="Style33"/>
        <w:spacing w:lineRule="auto" w:line="240"/>
        <w:ind w:firstLine="709"/>
        <w:rPr/>
      </w:pPr>
      <w:r>
        <w:rPr/>
        <w:t>в) материальный объект, макет, иное конструкторское изделие;</w:t>
      </w:r>
    </w:p>
    <w:p>
      <w:pPr>
        <w:pStyle w:val="Style33"/>
        <w:spacing w:lineRule="auto" w:line="240"/>
        <w:ind w:firstLine="709"/>
        <w:rPr/>
      </w:pPr>
      <w:r>
        <w:rPr/>
        <w:t>г) отчетные материалы по социальному проекту, которые могут включать как тексты, так и мультимедийные продукты.</w:t>
      </w:r>
    </w:p>
    <w:p>
      <w:pPr>
        <w:pStyle w:val="Style33"/>
        <w:spacing w:lineRule="auto" w:line="240"/>
        <w:ind w:firstLine="709"/>
        <w:rPr/>
      </w:pPr>
      <w:r>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pPr>
        <w:pStyle w:val="Style33"/>
        <w:spacing w:lineRule="auto" w:line="240"/>
        <w:ind w:firstLine="709"/>
        <w:rPr/>
      </w:pPr>
      <w:r>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pPr>
        <w:pStyle w:val="Style33"/>
        <w:spacing w:lineRule="auto" w:line="240"/>
        <w:ind w:firstLine="709"/>
        <w:rPr/>
      </w:pPr>
      <w:r>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pPr>
        <w:pStyle w:val="Style33"/>
        <w:spacing w:lineRule="auto" w:line="240"/>
        <w:ind w:firstLine="709"/>
        <w:rPr/>
      </w:pPr>
      <w:r>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pPr>
        <w:pStyle w:val="IntenseQuote"/>
        <w:pBdr>
          <w:bottom w:val="nil"/>
        </w:pBdr>
        <w:spacing w:lineRule="auto" w:line="240" w:before="0" w:after="0"/>
        <w:ind w:left="0" w:right="0" w:firstLine="709"/>
        <w:rPr>
          <w:rFonts w:ascii="Times New Roman" w:hAnsi="Times New Roman"/>
          <w:color w:val="auto"/>
          <w:sz w:val="28"/>
          <w:szCs w:val="28"/>
        </w:rPr>
      </w:pPr>
      <w:r>
        <w:rPr>
          <w:rFonts w:ascii="Times New Roman" w:hAnsi="Times New Roman"/>
          <w:color w:val="auto"/>
          <w:sz w:val="28"/>
          <w:szCs w:val="28"/>
        </w:rPr>
      </w:r>
    </w:p>
    <w:p>
      <w:pPr>
        <w:pStyle w:val="IntenseQuote"/>
        <w:pBdr>
          <w:bottom w:val="nil"/>
        </w:pBdr>
        <w:spacing w:lineRule="auto" w:line="240" w:before="0" w:after="0"/>
        <w:ind w:left="0" w:right="0" w:firstLine="709"/>
        <w:rPr>
          <w:rFonts w:ascii="Times New Roman" w:hAnsi="Times New Roman"/>
          <w:i w:val="false"/>
          <w:i w:val="false"/>
          <w:color w:val="auto"/>
          <w:sz w:val="28"/>
          <w:szCs w:val="28"/>
        </w:rPr>
      </w:pPr>
      <w:r>
        <w:rPr>
          <w:rFonts w:ascii="Times New Roman" w:hAnsi="Times New Roman"/>
          <w:i w:val="false"/>
          <w:color w:val="auto"/>
          <w:sz w:val="28"/>
          <w:szCs w:val="28"/>
        </w:rPr>
        <w:t>Особенности оценки предметных результатов</w:t>
      </w:r>
    </w:p>
    <w:p>
      <w:pPr>
        <w:pStyle w:val="Style33"/>
        <w:spacing w:lineRule="auto" w:line="240"/>
        <w:ind w:firstLine="709"/>
        <w:rPr/>
      </w:pPr>
      <w:r>
        <w:rPr/>
        <w:t xml:space="preserve">Оценка предметных результатов </w:t>
      </w:r>
      <w:r>
        <w:rPr>
          <w:bCs/>
        </w:rPr>
        <w:t xml:space="preserve">представляет собой оценку достижения обучающимся </w:t>
      </w:r>
      <w:r>
        <w:rPr/>
        <w:t>планируемых результатов по отдельным предметам.</w:t>
      </w:r>
    </w:p>
    <w:p>
      <w:pPr>
        <w:pStyle w:val="Style33"/>
        <w:spacing w:lineRule="auto" w:line="240"/>
        <w:ind w:firstLine="709"/>
        <w:rPr/>
      </w:pPr>
      <w:r>
        <w:rPr/>
        <w:t>Формирование этих результатов обеспечивается каждым учебным предметом.</w:t>
      </w:r>
    </w:p>
    <w:p>
      <w:pPr>
        <w:pStyle w:val="Style33"/>
        <w:spacing w:lineRule="auto" w:line="240"/>
        <w:ind w:firstLine="709"/>
        <w:rPr/>
      </w:pPr>
      <w:r>
        <w:rPr>
          <w:bCs/>
          <w:iCs/>
        </w:rPr>
        <w:t xml:space="preserve">Основным предметом оценки в соответствии с требованиями ФГОС ООО является </w:t>
      </w:r>
      <w:r>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pPr>
        <w:pStyle w:val="Style33"/>
        <w:spacing w:lineRule="auto" w:line="240"/>
        <w:ind w:firstLine="709"/>
        <w:rPr/>
      </w:pPr>
      <w:r>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pPr>
        <w:pStyle w:val="Style33"/>
        <w:spacing w:lineRule="auto" w:line="240"/>
        <w:ind w:firstLine="709"/>
        <w:rPr>
          <w:rFonts w:eastAsia="@Arial Unicode MS"/>
        </w:rPr>
      </w:pPr>
      <w:r>
        <w:rPr>
          <w:rFonts w:eastAsia="@Arial Unicode MS"/>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Pr>
          <w:lang w:eastAsia="ru-RU"/>
        </w:rPr>
        <w:t>Описание должно включить:</w:t>
      </w:r>
    </w:p>
    <w:p>
      <w:pPr>
        <w:pStyle w:val="Normal"/>
        <w:numPr>
          <w:ilvl w:val="0"/>
          <w:numId w:val="178"/>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pPr>
        <w:pStyle w:val="Normal"/>
        <w:numPr>
          <w:ilvl w:val="0"/>
          <w:numId w:val="178"/>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pPr>
        <w:pStyle w:val="Normal"/>
        <w:numPr>
          <w:ilvl w:val="0"/>
          <w:numId w:val="178"/>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график контрольных мероприятий.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Style33"/>
        <w:spacing w:lineRule="auto" w:line="240"/>
        <w:ind w:firstLine="709"/>
        <w:rPr>
          <w:b/>
          <w:b/>
        </w:rPr>
      </w:pPr>
      <w:r>
        <w:rPr>
          <w:b/>
        </w:rPr>
        <w:t>1.3.3. Организация и содержание оценочных процедур</w:t>
      </w:r>
    </w:p>
    <w:p>
      <w:pPr>
        <w:pStyle w:val="Style33"/>
        <w:spacing w:lineRule="auto" w:line="240"/>
        <w:ind w:firstLine="709"/>
        <w:rPr>
          <w:rStyle w:val="Dash041e0431044b0447043d044b0439char1"/>
          <w:sz w:val="28"/>
          <w:szCs w:val="28"/>
        </w:rPr>
      </w:pPr>
      <w:r>
        <w:rPr>
          <w:rStyle w:val="Dash041e0431044b0447043d044b0439char1"/>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rStyle w:val="Dash041e0431044b0447043d044b0439char1"/>
          <w:b/>
          <w:i/>
          <w:sz w:val="28"/>
          <w:szCs w:val="28"/>
        </w:rPr>
        <w:t xml:space="preserve">. </w:t>
      </w:r>
      <w:r>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pPr>
        <w:pStyle w:val="Style33"/>
        <w:spacing w:lineRule="auto" w:line="240"/>
        <w:ind w:firstLine="709"/>
        <w:rPr>
          <w:rStyle w:val="Dash041e0431044b0447043d044b0439char1"/>
          <w:sz w:val="28"/>
          <w:szCs w:val="28"/>
        </w:rPr>
      </w:pPr>
      <w:r>
        <w:rPr>
          <w:rStyle w:val="Dash041e0431044b0447043d044b0439char1"/>
          <w:sz w:val="28"/>
          <w:szCs w:val="28"/>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rStyle w:val="Style10"/>
        </w:rPr>
        <w:footnoteReference w:id="11"/>
      </w:r>
      <w:r>
        <w:rPr>
          <w:rStyle w:val="Dash041e0431044b0447043d044b0439char1"/>
          <w:sz w:val="28"/>
          <w:szCs w:val="28"/>
        </w:rPr>
        <w:t>.</w:t>
      </w:r>
    </w:p>
    <w:p>
      <w:pPr>
        <w:pStyle w:val="Style33"/>
        <w:spacing w:lineRule="auto" w:line="240"/>
        <w:ind w:firstLine="709"/>
        <w:rPr>
          <w:rStyle w:val="Dash041e0431044b0447043d044b0439char1"/>
          <w:b/>
          <w:b/>
          <w:i/>
          <w:i/>
          <w:sz w:val="28"/>
          <w:szCs w:val="28"/>
        </w:rPr>
      </w:pPr>
      <w:r>
        <w:rPr>
          <w:rStyle w:val="Dash041e0431044b0447043d044b0439char1"/>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pPr>
        <w:pStyle w:val="Style33"/>
        <w:spacing w:lineRule="auto" w:line="240"/>
        <w:ind w:firstLine="709"/>
        <w:rPr>
          <w:rStyle w:val="Dash041e0431044b0447043d044b0439char1"/>
          <w:b/>
          <w:b/>
          <w:i/>
          <w:i/>
          <w:sz w:val="28"/>
          <w:szCs w:val="28"/>
        </w:rPr>
      </w:pPr>
      <w:r>
        <w:rPr>
          <w:rStyle w:val="Dash041e0431044b0447043d044b0439char1"/>
          <w:sz w:val="28"/>
          <w:szCs w:val="28"/>
        </w:rPr>
        <w:t xml:space="preserve">Портфолио представляет собой процедуру оценки </w:t>
      </w:r>
      <w:r>
        <w:rPr/>
        <w:t xml:space="preserve">динамики учебной и творческой активности учащегося, направленности, широты или избирательности интересов, выраженности </w:t>
      </w:r>
      <w:r>
        <w:rPr>
          <w:rStyle w:val="Dash041e0431044b0447043d044b0439char1"/>
          <w:sz w:val="28"/>
          <w:szCs w:val="28"/>
        </w:rPr>
        <w:t>проявлений творческой инициативы</w:t>
      </w:r>
      <w:r>
        <w:rPr/>
        <w:t xml:space="preserve">, а также уровня </w:t>
      </w:r>
      <w:r>
        <w:rPr>
          <w:rStyle w:val="Dash041e0431044b0447043d044b0439char1"/>
          <w:sz w:val="28"/>
          <w:szCs w:val="28"/>
        </w:rPr>
        <w:t xml:space="preserve">высших достижений, демонстрируемых данным учащимся. </w:t>
      </w:r>
      <w:r>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Pr>
          <w:rStyle w:val="Dash041e0431044b0447043d044b0439char1"/>
          <w:sz w:val="28"/>
          <w:szCs w:val="28"/>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Pr>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pPr>
        <w:pStyle w:val="Style33"/>
        <w:spacing w:lineRule="auto" w:line="240"/>
        <w:ind w:firstLine="709"/>
        <w:rPr>
          <w:rStyle w:val="Dash041e0431044b0447043d044b0439char1"/>
          <w:sz w:val="28"/>
          <w:szCs w:val="28"/>
        </w:rPr>
      </w:pPr>
      <w:r>
        <w:rPr>
          <w:rStyle w:val="Dash041e0431044b0447043d044b0439char1"/>
          <w:sz w:val="28"/>
          <w:szCs w:val="28"/>
        </w:rPr>
        <w:t>Внутришкольный мониторинг представляет собой процедуры:</w:t>
      </w:r>
    </w:p>
    <w:p>
      <w:pPr>
        <w:pStyle w:val="Style33"/>
        <w:numPr>
          <w:ilvl w:val="0"/>
          <w:numId w:val="180"/>
        </w:numPr>
        <w:spacing w:lineRule="auto" w:line="240"/>
        <w:ind w:left="0" w:firstLine="709"/>
        <w:rPr>
          <w:rStyle w:val="Dash041e0431044b0447043d044b0439char1"/>
          <w:sz w:val="28"/>
          <w:szCs w:val="28"/>
        </w:rPr>
      </w:pPr>
      <w:r>
        <w:rPr>
          <w:rStyle w:val="Dash041e0431044b0447043d044b0439char1"/>
          <w:sz w:val="28"/>
          <w:szCs w:val="28"/>
        </w:rPr>
        <w:t>оценки уровня достижения предметных и метапредметных результатов;</w:t>
      </w:r>
    </w:p>
    <w:p>
      <w:pPr>
        <w:pStyle w:val="Style33"/>
        <w:numPr>
          <w:ilvl w:val="0"/>
          <w:numId w:val="180"/>
        </w:numPr>
        <w:spacing w:lineRule="auto" w:line="240"/>
        <w:ind w:left="0" w:firstLine="709"/>
        <w:rPr>
          <w:rStyle w:val="Dash041e0431044b0447043d044b0439char1"/>
          <w:sz w:val="28"/>
          <w:szCs w:val="28"/>
        </w:rPr>
      </w:pPr>
      <w:r>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pPr>
        <w:pStyle w:val="Style33"/>
        <w:numPr>
          <w:ilvl w:val="0"/>
          <w:numId w:val="180"/>
        </w:numPr>
        <w:spacing w:lineRule="auto" w:line="240"/>
        <w:ind w:left="0" w:firstLine="709"/>
        <w:rPr>
          <w:rStyle w:val="Dash041e0431044b0447043d044b0439char1"/>
          <w:b/>
          <w:b/>
          <w:i/>
          <w:i/>
          <w:sz w:val="28"/>
          <w:szCs w:val="28"/>
        </w:rPr>
      </w:pPr>
      <w:r>
        <w:rPr>
          <w:rStyle w:val="Dash041e0431044b0447043d044b0439char1"/>
          <w:sz w:val="28"/>
          <w:szCs w:val="28"/>
        </w:rPr>
        <w:t>оценки уровня профессионального мастерства учителя</w:t>
      </w:r>
      <w:r>
        <w:rPr>
          <w:rStyle w:val="Dash041e0431044b0447043d044b0439char1"/>
          <w:i/>
          <w:sz w:val="28"/>
          <w:szCs w:val="28"/>
        </w:rPr>
        <w:t>,</w:t>
      </w:r>
      <w:r>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pPr>
        <w:pStyle w:val="Style33"/>
        <w:spacing w:lineRule="auto" w:line="240"/>
        <w:ind w:firstLine="709"/>
        <w:rPr>
          <w:rStyle w:val="Dash041e0431044b0447043d044b0439char1"/>
          <w:b/>
          <w:b/>
          <w:i/>
          <w:i/>
          <w:sz w:val="28"/>
          <w:szCs w:val="28"/>
        </w:rPr>
      </w:pPr>
      <w:r>
        <w:rPr>
          <w:rStyle w:val="Dash041e0431044b0447043d044b0439char1"/>
          <w:sz w:val="28"/>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pPr>
        <w:pStyle w:val="Style33"/>
        <w:spacing w:lineRule="auto" w:line="240"/>
        <w:ind w:firstLine="709"/>
        <w:rPr>
          <w:rStyle w:val="Dash041e0431044b0447043d044b0439char1"/>
          <w:sz w:val="28"/>
          <w:szCs w:val="28"/>
        </w:rPr>
      </w:pPr>
      <w:r>
        <w:rPr>
          <w:rStyle w:val="Dash041e0431044b0447043d044b0439char1"/>
          <w:sz w:val="28"/>
          <w:szCs w:val="28"/>
        </w:rPr>
        <w:t>Промежуточная аттестация 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pPr>
        <w:pStyle w:val="Style33"/>
        <w:spacing w:lineRule="auto" w:line="240"/>
        <w:ind w:firstLine="709"/>
        <w:rPr/>
      </w:pPr>
      <w:r>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Pr/>
        <w:t xml:space="preserve">В период введения ФГОС ООО </w:t>
      </w:r>
      <w:r>
        <w:rPr>
          <w:lang w:eastAsia="ru-RU"/>
        </w:rPr>
        <w:t xml:space="preserve">в случае использования стандартизированных измерительных материалов </w:t>
      </w:r>
      <w:r>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pPr>
        <w:pStyle w:val="Style33"/>
        <w:spacing w:lineRule="auto" w:line="240"/>
        <w:ind w:firstLine="709"/>
        <w:rPr>
          <w:rStyle w:val="Dash041e0431044b0447043d044b0439char1"/>
          <w:sz w:val="28"/>
          <w:szCs w:val="28"/>
        </w:rPr>
      </w:pPr>
      <w:r>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pPr>
        <w:pStyle w:val="Style33"/>
        <w:spacing w:lineRule="auto" w:line="240"/>
        <w:ind w:firstLine="709"/>
        <w:rPr>
          <w:rStyle w:val="Dash041e0431044b0447043d044b0439char1"/>
          <w:sz w:val="28"/>
          <w:szCs w:val="28"/>
        </w:rPr>
      </w:pPr>
      <w:r>
        <w:rPr>
          <w:rStyle w:val="Dash041e0431044b0447043d044b0439char1"/>
          <w:sz w:val="28"/>
          <w:szCs w:val="28"/>
        </w:rPr>
        <w:t>Государственная итоговая аттестация</w:t>
      </w:r>
    </w:p>
    <w:p>
      <w:pPr>
        <w:pStyle w:val="Normal"/>
        <w:spacing w:lineRule="auto" w:line="240" w:before="0" w:after="0"/>
        <w:ind w:firstLine="709"/>
        <w:jc w:val="both"/>
        <w:rPr>
          <w:rFonts w:ascii="Times New Roman" w:hAnsi="Times New Roman" w:cs="Times New Roman"/>
          <w:bCs/>
          <w:iCs/>
          <w:sz w:val="28"/>
          <w:szCs w:val="28"/>
        </w:rPr>
      </w:pPr>
      <w:r>
        <w:rPr>
          <w:rFonts w:cs="Times New Roman" w:ascii="Times New Roman" w:hAnsi="Times New Roman"/>
          <w:bCs/>
          <w:iCs/>
          <w:sz w:val="28"/>
          <w:szCs w:val="28"/>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Pr>
          <w:rStyle w:val="Style10"/>
          <w:rFonts w:cs="Times New Roman" w:ascii="Times New Roman" w:hAnsi="Times New Roman"/>
          <w:bCs/>
          <w:iCs/>
          <w:sz w:val="28"/>
          <w:szCs w:val="28"/>
        </w:rPr>
        <w:footnoteReference w:id="12"/>
      </w:r>
      <w:r>
        <w:rPr>
          <w:rFonts w:cs="Times New Roman" w:ascii="Times New Roman" w:hAnsi="Times New Roman"/>
          <w:bCs/>
          <w:iCs/>
          <w:sz w:val="28"/>
          <w:szCs w:val="28"/>
        </w:rPr>
        <w:t>.</w:t>
      </w:r>
    </w:p>
    <w:p>
      <w:pPr>
        <w:pStyle w:val="Normal"/>
        <w:spacing w:lineRule="auto" w:line="240" w:before="0" w:after="0"/>
        <w:ind w:firstLine="709"/>
        <w:jc w:val="both"/>
        <w:rPr>
          <w:rFonts w:ascii="Times New Roman" w:hAnsi="Times New Roman" w:cs="Times New Roman"/>
          <w:bCs/>
          <w:iCs/>
          <w:sz w:val="28"/>
          <w:szCs w:val="28"/>
        </w:rPr>
      </w:pPr>
      <w:r>
        <w:rPr>
          <w:rFonts w:cs="Times New Roman" w:ascii="Times New Roman" w:hAnsi="Times New Roman"/>
          <w:bCs/>
          <w:iCs/>
          <w:sz w:val="28"/>
          <w:szCs w:val="28"/>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pPr>
        <w:pStyle w:val="Style33"/>
        <w:spacing w:lineRule="auto" w:line="240"/>
        <w:ind w:firstLine="709"/>
        <w:rPr>
          <w:lang w:eastAsia="ru-RU"/>
        </w:rPr>
      </w:pPr>
      <w:r>
        <w:rPr>
          <w:rStyle w:val="Dash041e0431044b0447043d044b0439char1"/>
          <w:sz w:val="28"/>
          <w:szCs w:val="28"/>
        </w:rPr>
        <w:t xml:space="preserve">Итоговая оценка (итоговая аттестация) по предмету </w:t>
      </w:r>
      <w:r>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lang w:eastAsia="ru-RU"/>
        </w:rPr>
        <w:t xml:space="preserve">. </w:t>
      </w:r>
      <w:r>
        <w:rPr>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pPr>
        <w:pStyle w:val="Style33"/>
        <w:spacing w:lineRule="auto" w:line="240"/>
        <w:ind w:firstLine="709"/>
        <w:rPr>
          <w:lang w:eastAsia="ru-RU"/>
        </w:rPr>
      </w:pPr>
      <w:r>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Pr>
          <w:lang w:eastAsia="ru-RU"/>
        </w:rPr>
        <w:t>– аттестате об основном общем образовании</w:t>
      </w:r>
      <w:r>
        <w:rPr>
          <w:rStyle w:val="Dash041e0431044b0447043d044b0439char1"/>
          <w:sz w:val="28"/>
          <w:szCs w:val="28"/>
        </w:rPr>
        <w:t>.</w:t>
      </w:r>
    </w:p>
    <w:p>
      <w:pPr>
        <w:pStyle w:val="Style33"/>
        <w:spacing w:lineRule="auto" w:line="240"/>
        <w:ind w:firstLine="709"/>
        <w:rPr>
          <w:lang w:eastAsia="ru-RU"/>
        </w:rPr>
      </w:pPr>
      <w:r>
        <w:rPr>
          <w:rStyle w:val="Dash041e0431044b0447043d044b0439char1"/>
          <w:sz w:val="28"/>
          <w:szCs w:val="28"/>
        </w:rPr>
        <w:t xml:space="preserve">Итоговая оценка по междисциплинарным программам </w:t>
      </w:r>
      <w:r>
        <w:rPr>
          <w:lang w:eastAsia="ru-RU"/>
        </w:rPr>
        <w:t>ставится на основе результатов внутришкольного мониторинга и фиксируется в характеристике учащегося.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Характеристика готовится на основании:</w:t>
      </w:r>
    </w:p>
    <w:p>
      <w:pPr>
        <w:pStyle w:val="Normal"/>
        <w:numPr>
          <w:ilvl w:val="0"/>
          <w:numId w:val="181"/>
        </w:numPr>
        <w:tabs>
          <w:tab w:val="clear" w:pos="708"/>
          <w:tab w:val="left" w:pos="1134" w:leader="none"/>
          <w:tab w:val="left" w:pos="1418"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объективных показателей образовательных достижений обучающегося на уровне основного образования,</w:t>
      </w:r>
    </w:p>
    <w:p>
      <w:pPr>
        <w:pStyle w:val="Normal"/>
        <w:numPr>
          <w:ilvl w:val="0"/>
          <w:numId w:val="181"/>
        </w:numPr>
        <w:tabs>
          <w:tab w:val="clear" w:pos="708"/>
          <w:tab w:val="left" w:pos="1134" w:leader="none"/>
          <w:tab w:val="left" w:pos="1418" w:leader="none"/>
        </w:tabs>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портфолио выпускника;</w:t>
      </w:r>
    </w:p>
    <w:p>
      <w:pPr>
        <w:pStyle w:val="Normal"/>
        <w:numPr>
          <w:ilvl w:val="0"/>
          <w:numId w:val="181"/>
        </w:numPr>
        <w:tabs>
          <w:tab w:val="clear" w:pos="708"/>
          <w:tab w:val="left" w:pos="1134" w:leader="none"/>
          <w:tab w:val="left" w:pos="1418"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экспертных оценок классного руководителя и учителей, обучавших данного выпускника на уровне основного общего образования.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характеристике выпускника:</w:t>
      </w:r>
    </w:p>
    <w:p>
      <w:pPr>
        <w:pStyle w:val="ListParagraph"/>
        <w:numPr>
          <w:ilvl w:val="0"/>
          <w:numId w:val="179"/>
        </w:numPr>
        <w:tabs>
          <w:tab w:val="clear" w:pos="708"/>
          <w:tab w:val="left" w:pos="993" w:leader="none"/>
        </w:tabs>
        <w:spacing w:lineRule="auto" w:line="240" w:before="0" w:after="0"/>
        <w:ind w:left="0" w:firstLine="851"/>
        <w:contextualSpacing/>
        <w:jc w:val="both"/>
        <w:rPr>
          <w:rFonts w:ascii="Times New Roman" w:hAnsi="Times New Roman" w:cs="Times New Roman"/>
          <w:sz w:val="28"/>
          <w:szCs w:val="28"/>
        </w:rPr>
      </w:pPr>
      <w:r>
        <w:rPr>
          <w:rFonts w:cs="Times New Roman"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pPr>
        <w:pStyle w:val="ListParagraph"/>
        <w:numPr>
          <w:ilvl w:val="0"/>
          <w:numId w:val="179"/>
        </w:numPr>
        <w:tabs>
          <w:tab w:val="clear" w:pos="708"/>
          <w:tab w:val="left" w:pos="993" w:leader="none"/>
        </w:tabs>
        <w:spacing w:lineRule="auto" w:line="240" w:before="0" w:after="0"/>
        <w:ind w:left="0" w:firstLine="851"/>
        <w:contextualSpacing/>
        <w:jc w:val="both"/>
        <w:rPr>
          <w:rFonts w:ascii="Times New Roman" w:hAnsi="Times New Roman" w:cs="Times New Roman"/>
          <w:sz w:val="28"/>
          <w:szCs w:val="28"/>
        </w:rPr>
      </w:pPr>
      <w:r>
        <w:rPr>
          <w:rFonts w:cs="Times New Roman" w:ascii="Times New Roman" w:hAnsi="Times New Roman"/>
          <w:sz w:val="28"/>
          <w:szCs w:val="28"/>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pPr>
        <w:pStyle w:val="Normal"/>
        <w:spacing w:lineRule="auto" w:line="240" w:before="0" w:after="0"/>
        <w:ind w:firstLine="709"/>
        <w:jc w:val="both"/>
        <w:rPr>
          <w:rStyle w:val="Dash041e0431044b0447043d044b0439char1"/>
          <w:sz w:val="28"/>
          <w:szCs w:val="28"/>
        </w:rPr>
      </w:pPr>
      <w:r>
        <w:rPr>
          <w:rFonts w:cs="Times New Roman" w:ascii="Times New Roman" w:hAnsi="Times New Roman"/>
          <w:sz w:val="28"/>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pPr>
        <w:pStyle w:val="2"/>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shd w:val="clear" w:color="auto" w:fill="FFFFFF"/>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r>
        <w:br w:type="page"/>
      </w:r>
    </w:p>
    <w:p>
      <w:pPr>
        <w:pStyle w:val="ListParagraph"/>
        <w:spacing w:lineRule="auto" w:line="240" w:before="0" w:after="0"/>
        <w:ind w:left="426" w:firstLine="709"/>
        <w:contextualSpacing/>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II.СОДЕРЖАТЕЛЬНЫЙ РАЗДЕЛ ОСНОВНОЙ ОБРАЗОВАТЕЛЬНОЙ ПРОГРАММЫ ОСНОВНОГО ОБЩЕГО ОБРАЗОВАНИЯ</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pPr>
        <w:pStyle w:val="NormalWeb"/>
        <w:widowControl w:val="false"/>
        <w:tabs>
          <w:tab w:val="clear" w:pos="708"/>
          <w:tab w:val="left" w:pos="567" w:leader="none"/>
        </w:tabs>
        <w:spacing w:lineRule="auto" w:line="240" w:before="0" w:after="0"/>
        <w:rPr>
          <w:rFonts w:eastAsia="Times New Roman"/>
          <w:sz w:val="28"/>
          <w:szCs w:val="28"/>
        </w:rPr>
      </w:pPr>
      <w:r>
        <w:rPr>
          <w:rFonts w:eastAsia="Times New Roman"/>
          <w:sz w:val="28"/>
          <w:szCs w:val="28"/>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pPr>
        <w:pStyle w:val="NormalWeb"/>
        <w:widowControl w:val="false"/>
        <w:tabs>
          <w:tab w:val="clear" w:pos="708"/>
          <w:tab w:val="left" w:pos="567" w:leader="none"/>
        </w:tabs>
        <w:spacing w:lineRule="auto" w:line="240" w:before="0" w:after="0"/>
        <w:rPr>
          <w:rFonts w:eastAsia="Times New Roman"/>
          <w:sz w:val="28"/>
          <w:szCs w:val="28"/>
        </w:rPr>
      </w:pPr>
      <w:r>
        <w:rPr>
          <w:rFonts w:eastAsia="Times New Roman"/>
          <w:sz w:val="28"/>
          <w:szCs w:val="28"/>
        </w:rPr>
        <w:t>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p>
    <w:p>
      <w:pPr>
        <w:pStyle w:val="NormalWeb"/>
        <w:widowControl w:val="false"/>
        <w:tabs>
          <w:tab w:val="clear" w:pos="708"/>
          <w:tab w:val="left" w:pos="567" w:leader="none"/>
        </w:tabs>
        <w:spacing w:lineRule="auto" w:line="240" w:before="0" w:after="0"/>
        <w:ind w:firstLine="709"/>
        <w:rPr>
          <w:b/>
          <w:b/>
          <w:sz w:val="28"/>
          <w:szCs w:val="28"/>
        </w:rPr>
      </w:pPr>
      <w:r>
        <w:rPr>
          <w:b/>
          <w:sz w:val="28"/>
          <w:szCs w:val="28"/>
        </w:rPr>
        <w:t>2.1.1. Формы взаимодействия участников образовательного процесса при создании и реализации программы развития универсальных учебных действий</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C 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shd w:fill="FFFFFF" w:val="clear"/>
        </w:rPr>
        <w:t>Направления деятельности рабочей группы могут включать:</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shd w:fill="FFFFFF" w:val="clear"/>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shd w:fill="FFFFFF" w:val="clear"/>
        </w:rPr>
        <w:t xml:space="preserve">разработку основных подходов к обеспечению связи универсальных учебных действий с </w:t>
      </w:r>
      <w:r>
        <w:rPr>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rPr>
        <w:t>разработку основных подходов к конструированию задач на применение универсальных учебных действий;</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shd w:fill="FFFFFF" w:val="clear"/>
        </w:rPr>
        <w:t xml:space="preserve">разработку основных подходов к </w:t>
      </w:r>
      <w:r>
        <w:rPr>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shd w:fill="FFFFFF" w:val="clear"/>
        </w:rPr>
        <w:t xml:space="preserve">разработку основных подходов к </w:t>
      </w:r>
      <w:r>
        <w:rPr>
          <w:sz w:val="28"/>
          <w:szCs w:val="28"/>
        </w:rPr>
        <w:t>организации учебной деятельности по формированию и развитию ИКТ-компетенций;</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shd w:fill="FFFFFF" w:val="clear"/>
        </w:rPr>
        <w:t xml:space="preserve">разработку системы мер по организации </w:t>
      </w:r>
      <w:r>
        <w:rPr>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shd w:fill="FFFFFF" w:val="clear"/>
        </w:rPr>
        <w:t xml:space="preserve">разработку системы мер по обеспечению </w:t>
      </w:r>
      <w:r>
        <w:rPr>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shd w:fill="FFFFFF" w:val="clear"/>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shd w:fill="FFFFFF" w:val="clear"/>
        </w:rPr>
        <w:t>разработку рекомендаций педагогам по конструированию уроков и иных учебных занятий с учетом требований развития и применения УУД;</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shd w:fill="FFFFFF" w:val="clear"/>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shd w:fill="FFFFFF" w:val="clear"/>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shd w:fill="FFFFFF" w:val="clear"/>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shd w:fill="FFFFFF" w:val="clear"/>
        </w:rPr>
        <w:t>организацию разъяснительной/просветительской работы с родителями по проблемам развития УУД у учащихся уровня;</w:t>
      </w:r>
    </w:p>
    <w:p>
      <w:pPr>
        <w:pStyle w:val="NormalWeb"/>
        <w:widowControl w:val="false"/>
        <w:numPr>
          <w:ilvl w:val="0"/>
          <w:numId w:val="227"/>
        </w:numPr>
        <w:tabs>
          <w:tab w:val="clear" w:pos="708"/>
        </w:tabs>
        <w:spacing w:lineRule="auto" w:line="240" w:before="0" w:after="0"/>
        <w:ind w:left="0" w:firstLine="709"/>
        <w:jc w:val="both"/>
        <w:textAlignment w:val="baseline"/>
        <w:rPr>
          <w:sz w:val="28"/>
          <w:szCs w:val="28"/>
        </w:rPr>
      </w:pPr>
      <w:r>
        <w:rPr>
          <w:sz w:val="28"/>
          <w:szCs w:val="28"/>
          <w:shd w:fill="FFFFFF" w:val="clear"/>
        </w:rPr>
        <w:t>организацию отражения результатов работы по формированию УУД учащихся на сайте образовательной организации.</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 xml:space="preserve">На подготовительном этапе команда образовательной организации может провести следующие аналитические работы: </w:t>
      </w:r>
    </w:p>
    <w:p>
      <w:pPr>
        <w:pStyle w:val="NormalWeb"/>
        <w:widowControl w:val="false"/>
        <w:numPr>
          <w:ilvl w:val="0"/>
          <w:numId w:val="229"/>
        </w:numPr>
        <w:tabs>
          <w:tab w:val="clear" w:pos="708"/>
        </w:tabs>
        <w:spacing w:lineRule="auto" w:line="240" w:before="0" w:after="0"/>
        <w:ind w:left="0" w:firstLine="709"/>
        <w:jc w:val="both"/>
        <w:textAlignment w:val="baseline"/>
        <w:rPr>
          <w:sz w:val="28"/>
          <w:szCs w:val="28"/>
        </w:rPr>
      </w:pPr>
      <w:r>
        <w:rPr>
          <w:sz w:val="28"/>
          <w:szCs w:val="28"/>
        </w:rPr>
        <w:t>анализировать какая образовательная предметность может быть положена в основу работы по развитию УУД (ряд дисциплин, междисциплинарный материал);</w:t>
      </w:r>
    </w:p>
    <w:p>
      <w:pPr>
        <w:pStyle w:val="NormalWeb"/>
        <w:widowControl w:val="false"/>
        <w:numPr>
          <w:ilvl w:val="0"/>
          <w:numId w:val="229"/>
        </w:numPr>
        <w:tabs>
          <w:tab w:val="clear" w:pos="708"/>
        </w:tabs>
        <w:spacing w:lineRule="auto" w:line="240" w:before="0" w:after="0"/>
        <w:ind w:left="0" w:firstLine="709"/>
        <w:jc w:val="both"/>
        <w:textAlignment w:val="baseline"/>
        <w:rPr>
          <w:sz w:val="28"/>
          <w:szCs w:val="28"/>
        </w:rPr>
      </w:pPr>
      <w:r>
        <w:rPr>
          <w:sz w:val="28"/>
          <w:szCs w:val="28"/>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pPr>
        <w:pStyle w:val="NormalWeb"/>
        <w:widowControl w:val="false"/>
        <w:numPr>
          <w:ilvl w:val="0"/>
          <w:numId w:val="229"/>
        </w:numPr>
        <w:tabs>
          <w:tab w:val="clear" w:pos="708"/>
        </w:tabs>
        <w:spacing w:lineRule="auto" w:line="240" w:before="0" w:after="0"/>
        <w:ind w:left="0" w:firstLine="709"/>
        <w:jc w:val="both"/>
        <w:textAlignment w:val="baseline"/>
        <w:rPr>
          <w:sz w:val="28"/>
          <w:szCs w:val="28"/>
        </w:rPr>
      </w:pPr>
      <w:r>
        <w:rPr>
          <w:sz w:val="28"/>
          <w:szCs w:val="28"/>
        </w:rPr>
        <w:t xml:space="preserve">определять состав детей с особыми образовательными потребностями, в том числе </w:t>
      </w:r>
      <w:r>
        <w:rPr>
          <w:rStyle w:val="Zag11"/>
          <w:rFonts w:eastAsia="@Arial Unicode MS"/>
          <w:sz w:val="28"/>
          <w:szCs w:val="28"/>
        </w:rPr>
        <w:t>лиц, проявивших выдающиеся способности</w:t>
      </w:r>
      <w:r>
        <w:rPr>
          <w:sz w:val="28"/>
          <w:szCs w:val="28"/>
        </w:rPr>
        <w:t>, детей с ОВЗ, а также возможности построения их индивидуальных образовательных траекторий;</w:t>
      </w:r>
    </w:p>
    <w:p>
      <w:pPr>
        <w:pStyle w:val="NormalWeb"/>
        <w:widowControl w:val="false"/>
        <w:numPr>
          <w:ilvl w:val="0"/>
          <w:numId w:val="229"/>
        </w:numPr>
        <w:tabs>
          <w:tab w:val="clear" w:pos="708"/>
        </w:tabs>
        <w:spacing w:lineRule="auto" w:line="240" w:before="0" w:after="0"/>
        <w:ind w:left="0" w:firstLine="709"/>
        <w:jc w:val="both"/>
        <w:textAlignment w:val="baseline"/>
        <w:rPr>
          <w:sz w:val="28"/>
          <w:szCs w:val="28"/>
        </w:rPr>
      </w:pPr>
      <w:r>
        <w:rPr>
          <w:sz w:val="28"/>
          <w:szCs w:val="28"/>
        </w:rPr>
        <w:t>анализировать результаты учащихся по линии развития УУД на предыдущем уровне;</w:t>
      </w:r>
    </w:p>
    <w:p>
      <w:pPr>
        <w:pStyle w:val="NormalWeb"/>
        <w:widowControl w:val="false"/>
        <w:numPr>
          <w:ilvl w:val="0"/>
          <w:numId w:val="229"/>
        </w:numPr>
        <w:tabs>
          <w:tab w:val="clear" w:pos="708"/>
        </w:tabs>
        <w:spacing w:lineRule="auto" w:line="240" w:before="0" w:after="0"/>
        <w:ind w:left="0" w:firstLine="709"/>
        <w:jc w:val="both"/>
        <w:textAlignment w:val="baseline"/>
        <w:rPr>
          <w:sz w:val="28"/>
          <w:szCs w:val="28"/>
        </w:rPr>
      </w:pPr>
      <w:r>
        <w:rPr>
          <w:sz w:val="28"/>
          <w:szCs w:val="28"/>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pPr>
        <w:pStyle w:val="NormalWeb"/>
        <w:widowControl w:val="false"/>
        <w:tabs>
          <w:tab w:val="clear" w:pos="708"/>
          <w:tab w:val="left" w:pos="567" w:leader="none"/>
        </w:tabs>
        <w:spacing w:lineRule="auto" w:line="240" w:before="0" w:after="0"/>
        <w:ind w:firstLine="709"/>
        <w:jc w:val="center"/>
        <w:rPr>
          <w:sz w:val="28"/>
          <w:szCs w:val="28"/>
        </w:rPr>
      </w:pPr>
      <w:r>
        <w:rPr>
          <w:sz w:val="28"/>
          <w:szCs w:val="28"/>
        </w:rPr>
      </w:r>
    </w:p>
    <w:p>
      <w:pPr>
        <w:pStyle w:val="NormalWeb"/>
        <w:widowControl w:val="false"/>
        <w:tabs>
          <w:tab w:val="clear" w:pos="708"/>
          <w:tab w:val="left" w:pos="567" w:leader="none"/>
        </w:tabs>
        <w:spacing w:lineRule="auto" w:line="240" w:before="0" w:after="0"/>
        <w:ind w:firstLine="709"/>
        <w:jc w:val="center"/>
        <w:rPr>
          <w:b/>
          <w:b/>
          <w:sz w:val="28"/>
          <w:szCs w:val="28"/>
        </w:rPr>
      </w:pPr>
      <w:r>
        <w:rPr>
          <w:b/>
          <w:sz w:val="28"/>
          <w:szCs w:val="28"/>
        </w:rPr>
        <w:t>2.1.2. Цели и задачи программы, описание ее места и роли в реализации требований ФГОС</w:t>
      </w:r>
    </w:p>
    <w:p>
      <w:pPr>
        <w:pStyle w:val="NormalWeb"/>
        <w:widowControl w:val="false"/>
        <w:tabs>
          <w:tab w:val="clear" w:pos="708"/>
          <w:tab w:val="left" w:pos="567" w:leader="none"/>
        </w:tabs>
        <w:spacing w:lineRule="auto" w:line="240" w:before="0" w:after="0"/>
        <w:ind w:firstLine="709"/>
        <w:jc w:val="both"/>
        <w:rPr>
          <w:sz w:val="28"/>
          <w:szCs w:val="28"/>
        </w:rPr>
      </w:pPr>
      <w:r>
        <w:rPr>
          <w:bCs/>
          <w:sz w:val="28"/>
          <w:szCs w:val="28"/>
        </w:rPr>
        <w:t>Целью программы</w:t>
      </w:r>
      <w:r>
        <w:rPr>
          <w:sz w:val="28"/>
          <w:szCs w:val="28"/>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 xml:space="preserve">В соответствии с указанной целью программа развития УУД в основной школе определяет следующие </w:t>
      </w:r>
      <w:r>
        <w:rPr>
          <w:bCs/>
          <w:sz w:val="28"/>
          <w:szCs w:val="28"/>
        </w:rPr>
        <w:t>задачи</w:t>
      </w:r>
      <w:r>
        <w:rPr>
          <w:sz w:val="28"/>
          <w:szCs w:val="28"/>
        </w:rPr>
        <w:t>:</w:t>
      </w:r>
    </w:p>
    <w:p>
      <w:pPr>
        <w:pStyle w:val="NormalWeb"/>
        <w:widowControl w:val="false"/>
        <w:numPr>
          <w:ilvl w:val="0"/>
          <w:numId w:val="228"/>
        </w:numPr>
        <w:tabs>
          <w:tab w:val="clear" w:pos="708"/>
        </w:tabs>
        <w:spacing w:lineRule="auto" w:line="240" w:before="0" w:after="0"/>
        <w:ind w:left="0" w:firstLine="709"/>
        <w:jc w:val="both"/>
        <w:textAlignment w:val="baseline"/>
        <w:rPr>
          <w:sz w:val="28"/>
          <w:szCs w:val="28"/>
        </w:rPr>
      </w:pPr>
      <w:r>
        <w:rPr>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pPr>
        <w:pStyle w:val="NormalWeb"/>
        <w:widowControl w:val="false"/>
        <w:numPr>
          <w:ilvl w:val="0"/>
          <w:numId w:val="228"/>
        </w:numPr>
        <w:tabs>
          <w:tab w:val="clear" w:pos="708"/>
        </w:tabs>
        <w:spacing w:lineRule="auto" w:line="240" w:before="0" w:after="0"/>
        <w:ind w:left="0" w:firstLine="709"/>
        <w:jc w:val="both"/>
        <w:textAlignment w:val="baseline"/>
        <w:rPr>
          <w:sz w:val="28"/>
          <w:szCs w:val="28"/>
        </w:rPr>
      </w:pPr>
      <w:r>
        <w:rPr>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pPr>
        <w:pStyle w:val="NormalWeb"/>
        <w:widowControl w:val="false"/>
        <w:numPr>
          <w:ilvl w:val="0"/>
          <w:numId w:val="228"/>
        </w:numPr>
        <w:tabs>
          <w:tab w:val="clear" w:pos="708"/>
        </w:tabs>
        <w:spacing w:lineRule="auto" w:line="240" w:before="0" w:after="0"/>
        <w:ind w:left="0" w:firstLine="709"/>
        <w:jc w:val="both"/>
        <w:textAlignment w:val="baseline"/>
        <w:rPr>
          <w:sz w:val="28"/>
          <w:szCs w:val="28"/>
        </w:rPr>
      </w:pPr>
      <w:r>
        <w:rPr>
          <w:sz w:val="28"/>
          <w:szCs w:val="28"/>
        </w:rPr>
        <w:t>включение развивающих задач как в урочную, так и внеурочную деятельность обучающихся;</w:t>
      </w:r>
    </w:p>
    <w:p>
      <w:pPr>
        <w:pStyle w:val="NormalWeb"/>
        <w:widowControl w:val="false"/>
        <w:numPr>
          <w:ilvl w:val="0"/>
          <w:numId w:val="228"/>
        </w:numPr>
        <w:tabs>
          <w:tab w:val="clear" w:pos="708"/>
        </w:tabs>
        <w:spacing w:lineRule="auto" w:line="240" w:before="0" w:after="0"/>
        <w:ind w:left="0" w:firstLine="709"/>
        <w:jc w:val="both"/>
        <w:textAlignment w:val="baseline"/>
        <w:rPr>
          <w:sz w:val="28"/>
          <w:szCs w:val="28"/>
        </w:rPr>
      </w:pPr>
      <w:r>
        <w:rPr>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pPr>
        <w:pStyle w:val="NormalWeb"/>
        <w:widowControl w:val="false"/>
        <w:tabs>
          <w:tab w:val="clear" w:pos="708"/>
          <w:tab w:val="left" w:pos="567" w:leader="none"/>
        </w:tabs>
        <w:spacing w:lineRule="auto" w:line="240" w:before="0" w:after="0"/>
        <w:ind w:firstLine="709"/>
        <w:jc w:val="center"/>
        <w:rPr>
          <w:b/>
          <w:b/>
          <w:sz w:val="28"/>
          <w:szCs w:val="28"/>
        </w:rPr>
      </w:pPr>
      <w:r>
        <w:rPr>
          <w:b/>
          <w:sz w:val="28"/>
          <w:szCs w:val="28"/>
        </w:rPr>
      </w:r>
    </w:p>
    <w:p>
      <w:pPr>
        <w:pStyle w:val="NormalWeb"/>
        <w:widowControl w:val="false"/>
        <w:tabs>
          <w:tab w:val="clear" w:pos="708"/>
          <w:tab w:val="left" w:pos="567" w:leader="none"/>
        </w:tabs>
        <w:spacing w:lineRule="auto" w:line="240" w:before="0" w:after="0"/>
        <w:ind w:firstLine="709"/>
        <w:jc w:val="center"/>
        <w:rPr>
          <w:b/>
          <w:b/>
          <w:sz w:val="28"/>
          <w:szCs w:val="28"/>
        </w:rPr>
      </w:pPr>
      <w:r>
        <w:rPr>
          <w:b/>
          <w:sz w:val="28"/>
          <w:szCs w:val="28"/>
        </w:rPr>
      </w:r>
    </w:p>
    <w:p>
      <w:pPr>
        <w:pStyle w:val="NormalWeb"/>
        <w:widowControl w:val="false"/>
        <w:tabs>
          <w:tab w:val="clear" w:pos="708"/>
          <w:tab w:val="left" w:pos="567" w:leader="none"/>
        </w:tabs>
        <w:spacing w:lineRule="auto" w:line="240" w:before="0" w:after="0"/>
        <w:ind w:firstLine="709"/>
        <w:jc w:val="center"/>
        <w:rPr>
          <w:b/>
          <w:b/>
          <w:sz w:val="28"/>
          <w:szCs w:val="28"/>
        </w:rPr>
      </w:pPr>
      <w:r>
        <w:rPr>
          <w:b/>
          <w:sz w:val="28"/>
          <w:szCs w:val="28"/>
        </w:rPr>
      </w:r>
    </w:p>
    <w:p>
      <w:pPr>
        <w:pStyle w:val="NormalWeb"/>
        <w:widowControl w:val="false"/>
        <w:tabs>
          <w:tab w:val="clear" w:pos="708"/>
          <w:tab w:val="left" w:pos="567" w:leader="none"/>
        </w:tabs>
        <w:spacing w:lineRule="auto" w:line="240" w:before="0" w:after="0"/>
        <w:ind w:firstLine="709"/>
        <w:jc w:val="center"/>
        <w:rPr>
          <w:b/>
          <w:b/>
          <w:sz w:val="28"/>
          <w:szCs w:val="28"/>
        </w:rPr>
      </w:pPr>
      <w:r>
        <w:rPr>
          <w:b/>
          <w:sz w:val="28"/>
          <w:szCs w:val="28"/>
        </w:rPr>
      </w:r>
    </w:p>
    <w:p>
      <w:pPr>
        <w:pStyle w:val="NormalWeb"/>
        <w:widowControl w:val="false"/>
        <w:tabs>
          <w:tab w:val="clear" w:pos="708"/>
          <w:tab w:val="left" w:pos="567" w:leader="none"/>
        </w:tabs>
        <w:spacing w:lineRule="auto" w:line="240" w:before="0" w:after="0"/>
        <w:ind w:firstLine="709"/>
        <w:jc w:val="center"/>
        <w:rPr>
          <w:b/>
          <w:b/>
          <w:sz w:val="28"/>
          <w:szCs w:val="28"/>
        </w:rPr>
      </w:pPr>
      <w:r>
        <w:rPr>
          <w:b/>
          <w:sz w:val="28"/>
          <w:szCs w:val="28"/>
        </w:rPr>
      </w:r>
    </w:p>
    <w:p>
      <w:pPr>
        <w:pStyle w:val="NormalWeb"/>
        <w:widowControl w:val="false"/>
        <w:tabs>
          <w:tab w:val="clear" w:pos="708"/>
          <w:tab w:val="left" w:pos="567" w:leader="none"/>
        </w:tabs>
        <w:spacing w:lineRule="auto" w:line="240" w:before="0" w:after="0"/>
        <w:ind w:firstLine="709"/>
        <w:jc w:val="center"/>
        <w:rPr>
          <w:b/>
          <w:b/>
          <w:sz w:val="28"/>
          <w:szCs w:val="28"/>
        </w:rPr>
      </w:pPr>
      <w:r>
        <w:rPr>
          <w:b/>
          <w:sz w:val="28"/>
          <w:szCs w:val="28"/>
        </w:rPr>
      </w:r>
    </w:p>
    <w:p>
      <w:pPr>
        <w:pStyle w:val="NormalWeb"/>
        <w:widowControl w:val="false"/>
        <w:tabs>
          <w:tab w:val="clear" w:pos="708"/>
          <w:tab w:val="left" w:pos="567" w:leader="none"/>
        </w:tabs>
        <w:spacing w:lineRule="auto" w:line="240" w:before="0" w:after="0"/>
        <w:ind w:firstLine="709"/>
        <w:jc w:val="center"/>
        <w:rPr>
          <w:b/>
          <w:b/>
          <w:sz w:val="28"/>
          <w:szCs w:val="28"/>
        </w:rPr>
      </w:pPr>
      <w:r>
        <w:rPr>
          <w:b/>
          <w:sz w:val="28"/>
          <w:szCs w:val="28"/>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К принципам формирования УУД в основной школе можно отнести следующие:</w:t>
      </w:r>
    </w:p>
    <w:p>
      <w:pPr>
        <w:pStyle w:val="NormalWeb"/>
        <w:widowControl w:val="false"/>
        <w:numPr>
          <w:ilvl w:val="0"/>
          <w:numId w:val="230"/>
        </w:numPr>
        <w:tabs>
          <w:tab w:val="clear" w:pos="708"/>
        </w:tabs>
        <w:spacing w:lineRule="auto" w:line="240" w:before="0" w:after="0"/>
        <w:ind w:left="0" w:firstLine="709"/>
        <w:jc w:val="both"/>
        <w:textAlignment w:val="baseline"/>
        <w:rPr>
          <w:sz w:val="28"/>
          <w:szCs w:val="28"/>
        </w:rPr>
      </w:pPr>
      <w:r>
        <w:rPr>
          <w:sz w:val="28"/>
          <w:szCs w:val="28"/>
        </w:rPr>
        <w:t>формирование УУД – задача, сквозная для всего образовательного процесса (урочная, внеурочная деятельность);</w:t>
      </w:r>
    </w:p>
    <w:p>
      <w:pPr>
        <w:pStyle w:val="NormalWeb"/>
        <w:widowControl w:val="false"/>
        <w:numPr>
          <w:ilvl w:val="0"/>
          <w:numId w:val="230"/>
        </w:numPr>
        <w:tabs>
          <w:tab w:val="clear" w:pos="708"/>
        </w:tabs>
        <w:spacing w:lineRule="auto" w:line="240" w:before="0" w:after="0"/>
        <w:ind w:left="0" w:firstLine="709"/>
        <w:jc w:val="both"/>
        <w:textAlignment w:val="baseline"/>
        <w:rPr>
          <w:sz w:val="28"/>
          <w:szCs w:val="28"/>
        </w:rPr>
      </w:pPr>
      <w:r>
        <w:rPr>
          <w:sz w:val="28"/>
          <w:szCs w:val="28"/>
        </w:rPr>
        <w:t>формирование УУД обязательно требует работы с предметным или междисциплинарным содержанием;</w:t>
      </w:r>
    </w:p>
    <w:p>
      <w:pPr>
        <w:pStyle w:val="NormalWeb"/>
        <w:widowControl w:val="false"/>
        <w:numPr>
          <w:ilvl w:val="0"/>
          <w:numId w:val="230"/>
        </w:numPr>
        <w:tabs>
          <w:tab w:val="clear" w:pos="708"/>
        </w:tabs>
        <w:spacing w:lineRule="auto" w:line="240" w:before="0" w:after="0"/>
        <w:ind w:left="0" w:firstLine="709"/>
        <w:jc w:val="both"/>
        <w:textAlignment w:val="baseline"/>
        <w:rPr>
          <w:sz w:val="28"/>
          <w:szCs w:val="28"/>
        </w:rPr>
      </w:pPr>
      <w:r>
        <w:rPr>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pPr>
        <w:pStyle w:val="NormalWeb"/>
        <w:widowControl w:val="false"/>
        <w:numPr>
          <w:ilvl w:val="0"/>
          <w:numId w:val="230"/>
        </w:numPr>
        <w:tabs>
          <w:tab w:val="clear" w:pos="708"/>
        </w:tabs>
        <w:spacing w:lineRule="auto" w:line="240" w:before="0" w:after="0"/>
        <w:ind w:left="0" w:firstLine="709"/>
        <w:jc w:val="both"/>
        <w:textAlignment w:val="baseline"/>
        <w:rPr>
          <w:sz w:val="28"/>
          <w:szCs w:val="28"/>
        </w:rPr>
      </w:pPr>
      <w:r>
        <w:rPr>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pPr>
        <w:pStyle w:val="NormalWeb"/>
        <w:widowControl w:val="false"/>
        <w:numPr>
          <w:ilvl w:val="0"/>
          <w:numId w:val="230"/>
        </w:numPr>
        <w:tabs>
          <w:tab w:val="clear" w:pos="708"/>
        </w:tabs>
        <w:spacing w:lineRule="auto" w:line="240" w:before="0" w:after="0"/>
        <w:ind w:left="0" w:firstLine="709"/>
        <w:jc w:val="both"/>
        <w:textAlignment w:val="baseline"/>
        <w:rPr>
          <w:sz w:val="28"/>
          <w:szCs w:val="28"/>
        </w:rPr>
      </w:pPr>
      <w:r>
        <w:rPr>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pPr>
        <w:pStyle w:val="NormalWeb"/>
        <w:widowControl w:val="false"/>
        <w:numPr>
          <w:ilvl w:val="0"/>
          <w:numId w:val="230"/>
        </w:numPr>
        <w:tabs>
          <w:tab w:val="clear" w:pos="708"/>
        </w:tabs>
        <w:spacing w:lineRule="auto" w:line="240" w:before="0" w:after="0"/>
        <w:ind w:left="0" w:firstLine="709"/>
        <w:jc w:val="both"/>
        <w:textAlignment w:val="baseline"/>
        <w:rPr>
          <w:sz w:val="28"/>
          <w:szCs w:val="28"/>
        </w:rPr>
      </w:pPr>
      <w:r>
        <w:rPr>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pPr>
        <w:pStyle w:val="NormalWeb"/>
        <w:widowControl w:val="false"/>
        <w:tabs>
          <w:tab w:val="clear" w:pos="708"/>
          <w:tab w:val="left" w:pos="567" w:leader="none"/>
        </w:tabs>
        <w:spacing w:lineRule="auto" w:line="240" w:before="0" w:after="0"/>
        <w:ind w:firstLine="709"/>
        <w:jc w:val="center"/>
        <w:rPr>
          <w:b/>
          <w:b/>
          <w:sz w:val="28"/>
          <w:szCs w:val="28"/>
        </w:rPr>
      </w:pPr>
      <w:r>
        <w:rPr>
          <w:b/>
          <w:sz w:val="28"/>
          <w:szCs w:val="28"/>
        </w:rPr>
        <w:t>2.1.4. Типовые задачи применения универсальных учебных действий</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Различаются два типа заданий, связанных с УУД:</w:t>
      </w:r>
    </w:p>
    <w:p>
      <w:pPr>
        <w:pStyle w:val="NormalWeb"/>
        <w:widowControl w:val="false"/>
        <w:numPr>
          <w:ilvl w:val="0"/>
          <w:numId w:val="231"/>
        </w:numPr>
        <w:tabs>
          <w:tab w:val="clear" w:pos="708"/>
        </w:tabs>
        <w:spacing w:lineRule="auto" w:line="240" w:before="0" w:after="0"/>
        <w:ind w:left="0" w:firstLine="709"/>
        <w:jc w:val="both"/>
        <w:textAlignment w:val="baseline"/>
        <w:rPr>
          <w:sz w:val="28"/>
          <w:szCs w:val="28"/>
        </w:rPr>
      </w:pPr>
      <w:r>
        <w:rPr>
          <w:sz w:val="28"/>
          <w:szCs w:val="28"/>
        </w:rPr>
        <w:t>задания, позволяющие в рамках образовательного процесса сформировать УУД;</w:t>
      </w:r>
    </w:p>
    <w:p>
      <w:pPr>
        <w:pStyle w:val="NormalWeb"/>
        <w:widowControl w:val="false"/>
        <w:numPr>
          <w:ilvl w:val="0"/>
          <w:numId w:val="231"/>
        </w:numPr>
        <w:tabs>
          <w:tab w:val="clear" w:pos="708"/>
        </w:tabs>
        <w:spacing w:lineRule="auto" w:line="240" w:before="0" w:after="0"/>
        <w:ind w:left="0" w:firstLine="709"/>
        <w:jc w:val="both"/>
        <w:textAlignment w:val="baseline"/>
        <w:rPr>
          <w:sz w:val="28"/>
          <w:szCs w:val="28"/>
        </w:rPr>
      </w:pPr>
      <w:r>
        <w:rPr>
          <w:sz w:val="28"/>
          <w:szCs w:val="28"/>
        </w:rPr>
        <w:t>задания, позволяющие диагностировать уровень сформированности УУД.</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В основной школе возможно использовать в том числе следующие типы задач:</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1. Задачи, формирующие коммуникативные УУД:</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на учет позиции партнера;</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на организацию и осуществление сотрудничества;</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на передачу информации и отображение предметного содержания;</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тренинги коммуникативных навыков;</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ролевые игры.</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2. Задачи, формирующие познавательные УУД:</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проекты на выстраивание стратегии поиска решения задач;</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задачи на сериацию, сравнение, оценивание;</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проведение эмпирического исследования;</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проведение теоретического исследования;</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смысловое чтение.</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3. Задачи, формирующие регулятивные УУД:</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на планирование;</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на ориентировку в ситуации;</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на прогнозирование;</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на целеполагание;</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на принятие решения;</w:t>
      </w:r>
    </w:p>
    <w:p>
      <w:pPr>
        <w:pStyle w:val="NormalWeb"/>
        <w:widowControl w:val="false"/>
        <w:numPr>
          <w:ilvl w:val="0"/>
          <w:numId w:val="232"/>
        </w:numPr>
        <w:tabs>
          <w:tab w:val="clear" w:pos="708"/>
        </w:tabs>
        <w:spacing w:lineRule="auto" w:line="240" w:before="0" w:after="0"/>
        <w:ind w:left="0" w:firstLine="709"/>
        <w:jc w:val="both"/>
        <w:textAlignment w:val="baseline"/>
        <w:rPr>
          <w:sz w:val="28"/>
          <w:szCs w:val="28"/>
        </w:rPr>
      </w:pPr>
      <w:r>
        <w:rPr>
          <w:sz w:val="28"/>
          <w:szCs w:val="28"/>
        </w:rPr>
        <w:t>на самоконтроль.</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pPr>
        <w:pStyle w:val="NormalWeb"/>
        <w:widowControl w:val="false"/>
        <w:tabs>
          <w:tab w:val="clear" w:pos="708"/>
          <w:tab w:val="left" w:pos="567" w:leader="none"/>
        </w:tabs>
        <w:spacing w:lineRule="auto" w:line="240" w:before="0" w:after="0"/>
        <w:ind w:firstLine="709"/>
        <w:jc w:val="center"/>
        <w:rPr>
          <w:b/>
          <w:b/>
          <w:sz w:val="28"/>
          <w:szCs w:val="28"/>
        </w:rPr>
      </w:pPr>
      <w:r>
        <w:rPr>
          <w:b/>
          <w:sz w:val="28"/>
          <w:szCs w:val="28"/>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Специфика</w:t>
      </w:r>
      <w:r>
        <w:rPr>
          <w:bCs/>
          <w:sz w:val="28"/>
          <w:szCs w:val="28"/>
        </w:rPr>
        <w:t xml:space="preserve"> проектной деятельности обучающихся </w:t>
      </w:r>
      <w:r>
        <w:rPr>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 xml:space="preserve">Особенностью </w:t>
      </w:r>
      <w:r>
        <w:rPr>
          <w:bCs/>
          <w:sz w:val="28"/>
          <w:szCs w:val="28"/>
        </w:rPr>
        <w:t xml:space="preserve">учебно-исследовательской деятельности </w:t>
      </w:r>
      <w:r>
        <w:rPr>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Учебно-исследовательская работа учащихся может быть организована по двум направлениям:</w:t>
      </w:r>
    </w:p>
    <w:p>
      <w:pPr>
        <w:pStyle w:val="NormalWeb"/>
        <w:widowControl w:val="false"/>
        <w:numPr>
          <w:ilvl w:val="0"/>
          <w:numId w:val="234"/>
        </w:numPr>
        <w:tabs>
          <w:tab w:val="clear" w:pos="708"/>
        </w:tabs>
        <w:spacing w:lineRule="auto" w:line="240" w:before="0" w:after="0"/>
        <w:ind w:left="0" w:firstLine="709"/>
        <w:jc w:val="both"/>
        <w:textAlignment w:val="baseline"/>
        <w:rPr>
          <w:sz w:val="28"/>
          <w:szCs w:val="28"/>
        </w:rPr>
      </w:pPr>
      <w:r>
        <w:rPr>
          <w:sz w:val="28"/>
          <w:szCs w:val="28"/>
        </w:rPr>
        <w:t>урочная учебно-исследовательская деятельность учащихся: проблемные уроки; семинары; практические и лабораторные занятия, др.;</w:t>
      </w:r>
    </w:p>
    <w:p>
      <w:pPr>
        <w:pStyle w:val="NormalWeb"/>
        <w:widowControl w:val="false"/>
        <w:numPr>
          <w:ilvl w:val="0"/>
          <w:numId w:val="234"/>
        </w:numPr>
        <w:tabs>
          <w:tab w:val="clear" w:pos="708"/>
        </w:tabs>
        <w:spacing w:lineRule="auto" w:line="240" w:before="0" w:after="0"/>
        <w:ind w:left="0" w:firstLine="709"/>
        <w:jc w:val="both"/>
        <w:textAlignment w:val="baseline"/>
        <w:rPr>
          <w:sz w:val="28"/>
          <w:szCs w:val="28"/>
        </w:rPr>
      </w:pPr>
      <w:r>
        <w:rPr>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Учебно-исследовательская и проектная деятельность обучающихся может проводиться в том числе по таким направлениям, как:</w:t>
      </w:r>
    </w:p>
    <w:p>
      <w:pPr>
        <w:pStyle w:val="NormalWeb"/>
        <w:widowControl w:val="false"/>
        <w:numPr>
          <w:ilvl w:val="0"/>
          <w:numId w:val="236"/>
        </w:numPr>
        <w:tabs>
          <w:tab w:val="clear" w:pos="708"/>
        </w:tabs>
        <w:spacing w:lineRule="auto" w:line="240" w:before="0" w:after="0"/>
        <w:ind w:left="0" w:firstLine="709"/>
        <w:jc w:val="both"/>
        <w:textAlignment w:val="baseline"/>
        <w:rPr>
          <w:sz w:val="28"/>
          <w:szCs w:val="28"/>
        </w:rPr>
      </w:pPr>
      <w:r>
        <w:rPr>
          <w:sz w:val="28"/>
          <w:szCs w:val="28"/>
        </w:rPr>
        <w:t>исследовательское;</w:t>
      </w:r>
    </w:p>
    <w:p>
      <w:pPr>
        <w:pStyle w:val="NormalWeb"/>
        <w:widowControl w:val="false"/>
        <w:numPr>
          <w:ilvl w:val="0"/>
          <w:numId w:val="236"/>
        </w:numPr>
        <w:tabs>
          <w:tab w:val="clear" w:pos="708"/>
        </w:tabs>
        <w:spacing w:lineRule="auto" w:line="240" w:before="0" w:after="0"/>
        <w:ind w:left="0" w:firstLine="709"/>
        <w:jc w:val="both"/>
        <w:textAlignment w:val="baseline"/>
        <w:rPr>
          <w:sz w:val="28"/>
          <w:szCs w:val="28"/>
        </w:rPr>
      </w:pPr>
      <w:r>
        <w:rPr>
          <w:sz w:val="28"/>
          <w:szCs w:val="28"/>
        </w:rPr>
        <w:t>инженерное;</w:t>
      </w:r>
    </w:p>
    <w:p>
      <w:pPr>
        <w:pStyle w:val="NormalWeb"/>
        <w:widowControl w:val="false"/>
        <w:numPr>
          <w:ilvl w:val="0"/>
          <w:numId w:val="236"/>
        </w:numPr>
        <w:tabs>
          <w:tab w:val="clear" w:pos="708"/>
        </w:tabs>
        <w:spacing w:lineRule="auto" w:line="240" w:before="0" w:after="0"/>
        <w:ind w:left="0" w:firstLine="709"/>
        <w:jc w:val="both"/>
        <w:textAlignment w:val="baseline"/>
        <w:rPr>
          <w:sz w:val="28"/>
          <w:szCs w:val="28"/>
        </w:rPr>
      </w:pPr>
      <w:r>
        <w:rPr>
          <w:sz w:val="28"/>
          <w:szCs w:val="28"/>
        </w:rPr>
        <w:t>прикладное;</w:t>
      </w:r>
    </w:p>
    <w:p>
      <w:pPr>
        <w:pStyle w:val="NormalWeb"/>
        <w:widowControl w:val="false"/>
        <w:numPr>
          <w:ilvl w:val="0"/>
          <w:numId w:val="236"/>
        </w:numPr>
        <w:tabs>
          <w:tab w:val="clear" w:pos="708"/>
        </w:tabs>
        <w:spacing w:lineRule="auto" w:line="240" w:before="0" w:after="0"/>
        <w:ind w:left="0" w:firstLine="709"/>
        <w:jc w:val="both"/>
        <w:textAlignment w:val="baseline"/>
        <w:rPr>
          <w:sz w:val="28"/>
          <w:szCs w:val="28"/>
        </w:rPr>
      </w:pPr>
      <w:r>
        <w:rPr>
          <w:sz w:val="28"/>
          <w:szCs w:val="28"/>
        </w:rPr>
        <w:t>информационное;</w:t>
      </w:r>
    </w:p>
    <w:p>
      <w:pPr>
        <w:pStyle w:val="NormalWeb"/>
        <w:widowControl w:val="false"/>
        <w:numPr>
          <w:ilvl w:val="0"/>
          <w:numId w:val="236"/>
        </w:numPr>
        <w:tabs>
          <w:tab w:val="clear" w:pos="708"/>
        </w:tabs>
        <w:spacing w:lineRule="auto" w:line="240" w:before="0" w:after="0"/>
        <w:ind w:left="0" w:firstLine="709"/>
        <w:jc w:val="both"/>
        <w:textAlignment w:val="baseline"/>
        <w:rPr>
          <w:sz w:val="28"/>
          <w:szCs w:val="28"/>
        </w:rPr>
      </w:pPr>
      <w:r>
        <w:rPr>
          <w:sz w:val="28"/>
          <w:szCs w:val="28"/>
        </w:rPr>
        <w:t>социальное;</w:t>
      </w:r>
    </w:p>
    <w:p>
      <w:pPr>
        <w:pStyle w:val="NormalWeb"/>
        <w:widowControl w:val="false"/>
        <w:numPr>
          <w:ilvl w:val="0"/>
          <w:numId w:val="236"/>
        </w:numPr>
        <w:tabs>
          <w:tab w:val="clear" w:pos="708"/>
        </w:tabs>
        <w:spacing w:lineRule="auto" w:line="240" w:before="0" w:after="0"/>
        <w:ind w:left="0" w:firstLine="709"/>
        <w:jc w:val="both"/>
        <w:textAlignment w:val="baseline"/>
        <w:rPr>
          <w:sz w:val="28"/>
          <w:szCs w:val="28"/>
        </w:rPr>
      </w:pPr>
      <w:r>
        <w:rPr>
          <w:sz w:val="28"/>
          <w:szCs w:val="28"/>
        </w:rPr>
        <w:t>игровое;</w:t>
      </w:r>
    </w:p>
    <w:p>
      <w:pPr>
        <w:pStyle w:val="NormalWeb"/>
        <w:widowControl w:val="false"/>
        <w:numPr>
          <w:ilvl w:val="0"/>
          <w:numId w:val="236"/>
        </w:numPr>
        <w:tabs>
          <w:tab w:val="clear" w:pos="708"/>
        </w:tabs>
        <w:spacing w:lineRule="auto" w:line="240" w:before="0" w:after="0"/>
        <w:ind w:left="0" w:firstLine="709"/>
        <w:jc w:val="both"/>
        <w:textAlignment w:val="baseline"/>
        <w:rPr>
          <w:sz w:val="28"/>
          <w:szCs w:val="28"/>
        </w:rPr>
      </w:pPr>
      <w:r>
        <w:rPr>
          <w:sz w:val="28"/>
          <w:szCs w:val="28"/>
        </w:rPr>
        <w:t>творческое.</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Формы организации учебно-исследовательской деятельности на урочных занятиях могут быть следующими:</w:t>
      </w:r>
    </w:p>
    <w:p>
      <w:pPr>
        <w:pStyle w:val="NormalWeb"/>
        <w:widowControl w:val="false"/>
        <w:numPr>
          <w:ilvl w:val="0"/>
          <w:numId w:val="233"/>
        </w:numPr>
        <w:tabs>
          <w:tab w:val="clear" w:pos="708"/>
        </w:tabs>
        <w:spacing w:lineRule="auto" w:line="240" w:before="0" w:after="0"/>
        <w:ind w:left="0" w:firstLine="709"/>
        <w:jc w:val="both"/>
        <w:textAlignment w:val="baseline"/>
        <w:rPr>
          <w:sz w:val="28"/>
          <w:szCs w:val="28"/>
        </w:rPr>
      </w:pPr>
      <w:r>
        <w:rPr>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pPr>
        <w:pStyle w:val="NormalWeb"/>
        <w:widowControl w:val="false"/>
        <w:numPr>
          <w:ilvl w:val="0"/>
          <w:numId w:val="233"/>
        </w:numPr>
        <w:tabs>
          <w:tab w:val="clear" w:pos="708"/>
        </w:tabs>
        <w:spacing w:lineRule="auto" w:line="240" w:before="0" w:after="0"/>
        <w:ind w:left="0" w:firstLine="709"/>
        <w:jc w:val="both"/>
        <w:textAlignment w:val="baseline"/>
        <w:rPr>
          <w:sz w:val="28"/>
          <w:szCs w:val="28"/>
        </w:rPr>
      </w:pPr>
      <w:r>
        <w:rPr>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pPr>
        <w:pStyle w:val="NormalWeb"/>
        <w:widowControl w:val="false"/>
        <w:numPr>
          <w:ilvl w:val="0"/>
          <w:numId w:val="233"/>
        </w:numPr>
        <w:tabs>
          <w:tab w:val="clear" w:pos="708"/>
        </w:tabs>
        <w:spacing w:lineRule="auto" w:line="240" w:before="0" w:after="0"/>
        <w:ind w:left="0" w:firstLine="709"/>
        <w:jc w:val="both"/>
        <w:textAlignment w:val="baseline"/>
        <w:rPr>
          <w:sz w:val="28"/>
          <w:szCs w:val="28"/>
        </w:rPr>
      </w:pPr>
      <w:r>
        <w:rPr>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Формы организации учебно-исследовательской деятельности на внеурочных занятиях могут быть следующими:</w:t>
      </w:r>
    </w:p>
    <w:p>
      <w:pPr>
        <w:pStyle w:val="NormalWeb"/>
        <w:widowControl w:val="false"/>
        <w:numPr>
          <w:ilvl w:val="0"/>
          <w:numId w:val="233"/>
        </w:numPr>
        <w:tabs>
          <w:tab w:val="clear" w:pos="708"/>
        </w:tabs>
        <w:spacing w:lineRule="auto" w:line="240" w:before="0" w:after="0"/>
        <w:ind w:left="0" w:firstLine="709"/>
        <w:jc w:val="both"/>
        <w:textAlignment w:val="baseline"/>
        <w:rPr>
          <w:sz w:val="28"/>
          <w:szCs w:val="28"/>
        </w:rPr>
      </w:pPr>
      <w:r>
        <w:rPr>
          <w:sz w:val="28"/>
          <w:szCs w:val="28"/>
        </w:rPr>
        <w:t>исследовательская практика обучающихся;</w:t>
      </w:r>
    </w:p>
    <w:p>
      <w:pPr>
        <w:pStyle w:val="NormalWeb"/>
        <w:widowControl w:val="false"/>
        <w:numPr>
          <w:ilvl w:val="0"/>
          <w:numId w:val="233"/>
        </w:numPr>
        <w:tabs>
          <w:tab w:val="clear" w:pos="708"/>
        </w:tabs>
        <w:spacing w:lineRule="auto" w:line="240" w:before="0" w:after="0"/>
        <w:ind w:left="0" w:firstLine="709"/>
        <w:jc w:val="both"/>
        <w:textAlignment w:val="baseline"/>
        <w:rPr>
          <w:sz w:val="28"/>
          <w:szCs w:val="28"/>
        </w:rPr>
      </w:pPr>
      <w:r>
        <w:rPr>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pPr>
        <w:pStyle w:val="NormalWeb"/>
        <w:widowControl w:val="false"/>
        <w:numPr>
          <w:ilvl w:val="0"/>
          <w:numId w:val="233"/>
        </w:numPr>
        <w:tabs>
          <w:tab w:val="clear" w:pos="708"/>
        </w:tabs>
        <w:spacing w:lineRule="auto" w:line="240" w:before="0" w:after="0"/>
        <w:ind w:left="0" w:firstLine="709"/>
        <w:jc w:val="both"/>
        <w:textAlignment w:val="baseline"/>
        <w:rPr>
          <w:sz w:val="28"/>
          <w:szCs w:val="28"/>
        </w:rPr>
      </w:pPr>
      <w:r>
        <w:rPr>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pPr>
        <w:pStyle w:val="NormalWeb"/>
        <w:widowControl w:val="false"/>
        <w:numPr>
          <w:ilvl w:val="0"/>
          <w:numId w:val="233"/>
        </w:numPr>
        <w:tabs>
          <w:tab w:val="clear" w:pos="708"/>
        </w:tabs>
        <w:spacing w:lineRule="auto" w:line="240" w:before="0" w:after="0"/>
        <w:ind w:left="0" w:firstLine="709"/>
        <w:jc w:val="both"/>
        <w:textAlignment w:val="baseline"/>
        <w:rPr>
          <w:sz w:val="28"/>
          <w:szCs w:val="28"/>
        </w:rPr>
      </w:pPr>
      <w:r>
        <w:rPr>
          <w:sz w:val="28"/>
          <w:szCs w:val="28"/>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pPr>
        <w:pStyle w:val="NormalWeb"/>
        <w:widowControl w:val="false"/>
        <w:numPr>
          <w:ilvl w:val="0"/>
          <w:numId w:val="233"/>
        </w:numPr>
        <w:tabs>
          <w:tab w:val="clear" w:pos="708"/>
        </w:tabs>
        <w:spacing w:lineRule="auto" w:line="240" w:before="0" w:after="0"/>
        <w:ind w:left="0" w:firstLine="709"/>
        <w:jc w:val="both"/>
        <w:textAlignment w:val="baseline"/>
        <w:rPr>
          <w:sz w:val="28"/>
          <w:szCs w:val="28"/>
        </w:rPr>
      </w:pPr>
      <w:r>
        <w:rPr>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Среди возможных форм представления результатов проектной деятельности можно выделить следующие:</w:t>
      </w:r>
    </w:p>
    <w:p>
      <w:pPr>
        <w:pStyle w:val="NormalWeb"/>
        <w:widowControl w:val="false"/>
        <w:numPr>
          <w:ilvl w:val="0"/>
          <w:numId w:val="235"/>
        </w:numPr>
        <w:tabs>
          <w:tab w:val="clear" w:pos="708"/>
        </w:tabs>
        <w:spacing w:lineRule="auto" w:line="240" w:before="0" w:after="0"/>
        <w:ind w:left="0" w:firstLine="709"/>
        <w:jc w:val="both"/>
        <w:textAlignment w:val="baseline"/>
        <w:rPr>
          <w:sz w:val="28"/>
          <w:szCs w:val="28"/>
        </w:rPr>
      </w:pPr>
      <w:r>
        <w:rPr>
          <w:sz w:val="28"/>
          <w:szCs w:val="28"/>
        </w:rPr>
        <w:t>макеты, модели, рабочие установки, схемы, план-карты;</w:t>
      </w:r>
    </w:p>
    <w:p>
      <w:pPr>
        <w:pStyle w:val="NormalWeb"/>
        <w:widowControl w:val="false"/>
        <w:numPr>
          <w:ilvl w:val="0"/>
          <w:numId w:val="235"/>
        </w:numPr>
        <w:tabs>
          <w:tab w:val="clear" w:pos="708"/>
        </w:tabs>
        <w:spacing w:lineRule="auto" w:line="240" w:before="0" w:after="0"/>
        <w:ind w:left="0" w:firstLine="709"/>
        <w:jc w:val="both"/>
        <w:textAlignment w:val="baseline"/>
        <w:rPr>
          <w:sz w:val="28"/>
          <w:szCs w:val="28"/>
        </w:rPr>
      </w:pPr>
      <w:r>
        <w:rPr>
          <w:sz w:val="28"/>
          <w:szCs w:val="28"/>
        </w:rPr>
        <w:t>постеры, презентации;</w:t>
      </w:r>
    </w:p>
    <w:p>
      <w:pPr>
        <w:pStyle w:val="NormalWeb"/>
        <w:widowControl w:val="false"/>
        <w:numPr>
          <w:ilvl w:val="0"/>
          <w:numId w:val="235"/>
        </w:numPr>
        <w:tabs>
          <w:tab w:val="clear" w:pos="708"/>
        </w:tabs>
        <w:spacing w:lineRule="auto" w:line="240" w:before="0" w:after="0"/>
        <w:ind w:left="0" w:firstLine="709"/>
        <w:jc w:val="both"/>
        <w:textAlignment w:val="baseline"/>
        <w:rPr>
          <w:sz w:val="28"/>
          <w:szCs w:val="28"/>
        </w:rPr>
      </w:pPr>
      <w:r>
        <w:rPr>
          <w:sz w:val="28"/>
          <w:szCs w:val="28"/>
        </w:rPr>
        <w:t>альбомы, буклеты, брошюры, книги;</w:t>
      </w:r>
    </w:p>
    <w:p>
      <w:pPr>
        <w:pStyle w:val="NormalWeb"/>
        <w:widowControl w:val="false"/>
        <w:numPr>
          <w:ilvl w:val="0"/>
          <w:numId w:val="235"/>
        </w:numPr>
        <w:tabs>
          <w:tab w:val="clear" w:pos="708"/>
        </w:tabs>
        <w:spacing w:lineRule="auto" w:line="240" w:before="0" w:after="0"/>
        <w:ind w:left="0" w:firstLine="709"/>
        <w:jc w:val="both"/>
        <w:textAlignment w:val="baseline"/>
        <w:rPr>
          <w:sz w:val="28"/>
          <w:szCs w:val="28"/>
        </w:rPr>
      </w:pPr>
      <w:r>
        <w:rPr>
          <w:sz w:val="28"/>
          <w:szCs w:val="28"/>
        </w:rPr>
        <w:t>реконструкции событий;</w:t>
      </w:r>
    </w:p>
    <w:p>
      <w:pPr>
        <w:pStyle w:val="NormalWeb"/>
        <w:widowControl w:val="false"/>
        <w:numPr>
          <w:ilvl w:val="0"/>
          <w:numId w:val="235"/>
        </w:numPr>
        <w:tabs>
          <w:tab w:val="clear" w:pos="708"/>
        </w:tabs>
        <w:spacing w:lineRule="auto" w:line="240" w:before="0" w:after="0"/>
        <w:ind w:left="0" w:firstLine="709"/>
        <w:jc w:val="both"/>
        <w:textAlignment w:val="baseline"/>
        <w:rPr>
          <w:sz w:val="28"/>
          <w:szCs w:val="28"/>
        </w:rPr>
      </w:pPr>
      <w:r>
        <w:rPr>
          <w:sz w:val="28"/>
          <w:szCs w:val="28"/>
        </w:rPr>
        <w:t>эссе, рассказы, стихи, рисунки;</w:t>
      </w:r>
    </w:p>
    <w:p>
      <w:pPr>
        <w:pStyle w:val="NormalWeb"/>
        <w:widowControl w:val="false"/>
        <w:numPr>
          <w:ilvl w:val="0"/>
          <w:numId w:val="235"/>
        </w:numPr>
        <w:tabs>
          <w:tab w:val="clear" w:pos="708"/>
        </w:tabs>
        <w:spacing w:lineRule="auto" w:line="240" w:before="0" w:after="0"/>
        <w:ind w:left="0" w:firstLine="709"/>
        <w:jc w:val="both"/>
        <w:textAlignment w:val="baseline"/>
        <w:rPr>
          <w:sz w:val="28"/>
          <w:szCs w:val="28"/>
        </w:rPr>
      </w:pPr>
      <w:r>
        <w:rPr>
          <w:sz w:val="28"/>
          <w:szCs w:val="28"/>
        </w:rPr>
        <w:t>результаты исследовательских экспедиций, обработки архивов и мемуаров;</w:t>
      </w:r>
    </w:p>
    <w:p>
      <w:pPr>
        <w:pStyle w:val="NormalWeb"/>
        <w:widowControl w:val="false"/>
        <w:numPr>
          <w:ilvl w:val="0"/>
          <w:numId w:val="235"/>
        </w:numPr>
        <w:tabs>
          <w:tab w:val="clear" w:pos="708"/>
        </w:tabs>
        <w:spacing w:lineRule="auto" w:line="240" w:before="0" w:after="0"/>
        <w:ind w:left="0" w:firstLine="709"/>
        <w:jc w:val="both"/>
        <w:textAlignment w:val="baseline"/>
        <w:rPr>
          <w:sz w:val="28"/>
          <w:szCs w:val="28"/>
        </w:rPr>
      </w:pPr>
      <w:r>
        <w:rPr>
          <w:sz w:val="28"/>
          <w:szCs w:val="28"/>
        </w:rPr>
        <w:t>документальные фильмы, мультфильмы;</w:t>
      </w:r>
    </w:p>
    <w:p>
      <w:pPr>
        <w:pStyle w:val="NormalWeb"/>
        <w:widowControl w:val="false"/>
        <w:numPr>
          <w:ilvl w:val="0"/>
          <w:numId w:val="235"/>
        </w:numPr>
        <w:tabs>
          <w:tab w:val="clear" w:pos="708"/>
        </w:tabs>
        <w:spacing w:lineRule="auto" w:line="240" w:before="0" w:after="0"/>
        <w:ind w:left="0" w:firstLine="709"/>
        <w:jc w:val="both"/>
        <w:textAlignment w:val="baseline"/>
        <w:rPr>
          <w:sz w:val="28"/>
          <w:szCs w:val="28"/>
        </w:rPr>
      </w:pPr>
      <w:r>
        <w:rPr>
          <w:sz w:val="28"/>
          <w:szCs w:val="28"/>
        </w:rPr>
        <w:t>выставки, игры, тематические вечера, концерты;</w:t>
      </w:r>
    </w:p>
    <w:p>
      <w:pPr>
        <w:pStyle w:val="NormalWeb"/>
        <w:widowControl w:val="false"/>
        <w:numPr>
          <w:ilvl w:val="0"/>
          <w:numId w:val="235"/>
        </w:numPr>
        <w:tabs>
          <w:tab w:val="clear" w:pos="708"/>
        </w:tabs>
        <w:spacing w:lineRule="auto" w:line="240" w:before="0" w:after="0"/>
        <w:ind w:left="0" w:firstLine="709"/>
        <w:jc w:val="both"/>
        <w:textAlignment w:val="baseline"/>
        <w:rPr>
          <w:sz w:val="28"/>
          <w:szCs w:val="28"/>
        </w:rPr>
      </w:pPr>
      <w:r>
        <w:rPr>
          <w:sz w:val="28"/>
          <w:szCs w:val="28"/>
        </w:rPr>
        <w:t>сценарии мероприятий;</w:t>
      </w:r>
    </w:p>
    <w:p>
      <w:pPr>
        <w:pStyle w:val="NormalWeb"/>
        <w:widowControl w:val="false"/>
        <w:numPr>
          <w:ilvl w:val="0"/>
          <w:numId w:val="235"/>
        </w:numPr>
        <w:tabs>
          <w:tab w:val="clear" w:pos="708"/>
        </w:tabs>
        <w:spacing w:lineRule="auto" w:line="240" w:before="0" w:after="0"/>
        <w:ind w:left="0" w:firstLine="709"/>
        <w:jc w:val="both"/>
        <w:textAlignment w:val="baseline"/>
        <w:rPr>
          <w:sz w:val="28"/>
          <w:szCs w:val="28"/>
        </w:rPr>
      </w:pPr>
      <w:r>
        <w:rPr>
          <w:sz w:val="28"/>
          <w:szCs w:val="28"/>
        </w:rPr>
        <w:t>веб-сайты, программное обеспечение, компакт-диски (или другие цифровые носители) и др.</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Результаты также могут быть представлены в ходе проведения конференций, семинаров и круглых столов.</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r>
    </w:p>
    <w:p>
      <w:pPr>
        <w:pStyle w:val="NormalWeb"/>
        <w:widowControl w:val="false"/>
        <w:tabs>
          <w:tab w:val="clear" w:pos="708"/>
          <w:tab w:val="left" w:pos="567" w:leader="none"/>
        </w:tabs>
        <w:spacing w:lineRule="auto" w:line="240" w:before="0" w:after="0"/>
        <w:ind w:firstLine="709"/>
        <w:jc w:val="center"/>
        <w:rPr>
          <w:b/>
          <w:b/>
          <w:sz w:val="28"/>
          <w:szCs w:val="28"/>
        </w:rPr>
      </w:pPr>
      <w:r>
        <w:rPr>
          <w:b/>
          <w:sz w:val="28"/>
          <w:szCs w:val="28"/>
        </w:rPr>
        <w:t>2.1.6. Описание содержания, видов и форм организации учебной деятельности по развитию информационно-коммуникационных технологий</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Основные формы организации учебной деятельности по формированию ИКТ-компетенции обучающихся могут включить:</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уроки по информатике и другим предметам;</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факультативы;</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кружки;</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интегративные межпредметные проекты;</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 xml:space="preserve">внеурочные и внешкольные активности. </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 xml:space="preserve">создание и редактирование текстов; </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 xml:space="preserve">создание и редактирование электронных таблиц; </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 xml:space="preserve">использование средств для построения диаграмм, графиков, блок-схем, других графических объектов; </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 xml:space="preserve">создание и редактирование презентаций; </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 xml:space="preserve">создание и редактирование графики и фото; </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 xml:space="preserve">создание и редактирование видео; </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 xml:space="preserve">создание музыкальных и звуковых объектов; </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 xml:space="preserve">поиск и анализ информации в Интернете; </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 xml:space="preserve">моделирование, проектирование и управление; </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 xml:space="preserve">математическая обработка и визуализация данных; </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 xml:space="preserve">создание веб-страниц и сайтов; </w:t>
      </w:r>
    </w:p>
    <w:p>
      <w:pPr>
        <w:pStyle w:val="NormalWeb"/>
        <w:widowControl w:val="false"/>
        <w:numPr>
          <w:ilvl w:val="0"/>
          <w:numId w:val="237"/>
        </w:numPr>
        <w:tabs>
          <w:tab w:val="clear" w:pos="708"/>
          <w:tab w:val="left" w:pos="993" w:leader="none"/>
        </w:tabs>
        <w:spacing w:lineRule="auto" w:line="240" w:before="0" w:after="0"/>
        <w:ind w:left="0" w:firstLine="709"/>
        <w:jc w:val="both"/>
        <w:textAlignment w:val="baseline"/>
        <w:rPr>
          <w:sz w:val="28"/>
          <w:szCs w:val="28"/>
        </w:rPr>
      </w:pPr>
      <w:r>
        <w:rPr>
          <w:sz w:val="28"/>
          <w:szCs w:val="28"/>
        </w:rPr>
        <w:t>сетевая коммуникация между учениками и (или) учителем.</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r>
    </w:p>
    <w:p>
      <w:pPr>
        <w:pStyle w:val="NormalWeb"/>
        <w:widowControl w:val="false"/>
        <w:tabs>
          <w:tab w:val="clear" w:pos="708"/>
          <w:tab w:val="left" w:pos="567" w:leader="none"/>
        </w:tabs>
        <w:spacing w:lineRule="auto" w:line="240" w:before="0" w:after="0"/>
        <w:ind w:firstLine="709"/>
        <w:jc w:val="center"/>
        <w:rPr>
          <w:b/>
          <w:b/>
          <w:sz w:val="28"/>
          <w:szCs w:val="28"/>
        </w:rPr>
      </w:pPr>
      <w:r>
        <w:rPr>
          <w:b/>
          <w:sz w:val="28"/>
          <w:szCs w:val="28"/>
        </w:rPr>
        <w:t>2.1.7. Перечень и описание основных элементов ИКТ-компетенции и инструментов их использования</w:t>
      </w:r>
    </w:p>
    <w:p>
      <w:pPr>
        <w:pStyle w:val="NormalWeb"/>
        <w:widowControl w:val="false"/>
        <w:tabs>
          <w:tab w:val="clear" w:pos="708"/>
          <w:tab w:val="left" w:pos="567" w:leader="none"/>
        </w:tabs>
        <w:spacing w:lineRule="auto" w:line="240" w:before="0" w:after="0"/>
        <w:ind w:firstLine="709"/>
        <w:jc w:val="both"/>
        <w:rPr>
          <w:sz w:val="28"/>
          <w:szCs w:val="28"/>
        </w:rPr>
      </w:pPr>
      <w:r>
        <w:rPr>
          <w:b/>
          <w:bCs/>
          <w:iCs/>
          <w:sz w:val="28"/>
          <w:szCs w:val="28"/>
        </w:rPr>
        <w:t xml:space="preserve">Обращение с устройствами ИКТ. </w:t>
      </w:r>
      <w:r>
        <w:rPr>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pPr>
        <w:pStyle w:val="NormalWeb"/>
        <w:widowControl w:val="false"/>
        <w:tabs>
          <w:tab w:val="clear" w:pos="708"/>
          <w:tab w:val="left" w:pos="567" w:leader="none"/>
        </w:tabs>
        <w:spacing w:lineRule="auto" w:line="240" w:before="0" w:after="0"/>
        <w:ind w:firstLine="709"/>
        <w:jc w:val="both"/>
        <w:rPr>
          <w:sz w:val="28"/>
          <w:szCs w:val="28"/>
        </w:rPr>
      </w:pPr>
      <w:r>
        <w:rPr>
          <w:b/>
          <w:bCs/>
          <w:iCs/>
          <w:sz w:val="28"/>
          <w:szCs w:val="28"/>
        </w:rPr>
        <w:t xml:space="preserve">Фиксация и обработка изображений и звуков. </w:t>
      </w:r>
      <w:r>
        <w:rPr>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pPr>
        <w:pStyle w:val="NormalWeb"/>
        <w:widowControl w:val="false"/>
        <w:tabs>
          <w:tab w:val="clear" w:pos="708"/>
          <w:tab w:val="left" w:pos="567" w:leader="none"/>
        </w:tabs>
        <w:spacing w:lineRule="auto" w:line="240" w:before="0" w:after="0"/>
        <w:ind w:firstLine="709"/>
        <w:jc w:val="both"/>
        <w:rPr>
          <w:sz w:val="28"/>
          <w:szCs w:val="28"/>
        </w:rPr>
      </w:pPr>
      <w:r>
        <w:rPr>
          <w:b/>
          <w:bCs/>
          <w:iCs/>
          <w:sz w:val="28"/>
          <w:szCs w:val="28"/>
        </w:rPr>
        <w:t xml:space="preserve">Поиск и организация хранения информации. </w:t>
      </w:r>
      <w:r>
        <w:rPr>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pPr>
        <w:pStyle w:val="NormalWeb"/>
        <w:widowControl w:val="false"/>
        <w:tabs>
          <w:tab w:val="clear" w:pos="708"/>
          <w:tab w:val="left" w:pos="567" w:leader="none"/>
        </w:tabs>
        <w:spacing w:lineRule="auto" w:line="240" w:before="0" w:after="0"/>
        <w:ind w:firstLine="709"/>
        <w:jc w:val="both"/>
        <w:rPr>
          <w:sz w:val="28"/>
          <w:szCs w:val="28"/>
        </w:rPr>
      </w:pPr>
      <w:r>
        <w:rPr>
          <w:b/>
          <w:bCs/>
          <w:iCs/>
          <w:sz w:val="28"/>
          <w:szCs w:val="28"/>
        </w:rPr>
        <w:t xml:space="preserve">Создание письменных сообщений. </w:t>
      </w:r>
      <w:r>
        <w:rPr>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pPr>
        <w:pStyle w:val="NormalWeb"/>
        <w:widowControl w:val="false"/>
        <w:tabs>
          <w:tab w:val="clear" w:pos="708"/>
          <w:tab w:val="left" w:pos="567" w:leader="none"/>
        </w:tabs>
        <w:spacing w:lineRule="auto" w:line="240" w:before="0" w:after="0"/>
        <w:ind w:firstLine="709"/>
        <w:jc w:val="both"/>
        <w:rPr>
          <w:sz w:val="28"/>
          <w:szCs w:val="28"/>
        </w:rPr>
      </w:pPr>
      <w:r>
        <w:rPr>
          <w:b/>
          <w:bCs/>
          <w:iCs/>
          <w:sz w:val="28"/>
          <w:szCs w:val="28"/>
        </w:rPr>
        <w:t xml:space="preserve">Создание графических объектов. </w:t>
      </w:r>
      <w:r>
        <w:rPr>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pPr>
        <w:pStyle w:val="NormalWeb"/>
        <w:widowControl w:val="false"/>
        <w:tabs>
          <w:tab w:val="clear" w:pos="708"/>
          <w:tab w:val="left" w:pos="567" w:leader="none"/>
        </w:tabs>
        <w:spacing w:lineRule="auto" w:line="240" w:before="0" w:after="0"/>
        <w:ind w:firstLine="709"/>
        <w:jc w:val="both"/>
        <w:rPr>
          <w:sz w:val="28"/>
          <w:szCs w:val="28"/>
        </w:rPr>
      </w:pPr>
      <w:r>
        <w:rPr>
          <w:b/>
          <w:bCs/>
          <w:iCs/>
          <w:sz w:val="28"/>
          <w:szCs w:val="28"/>
        </w:rPr>
        <w:t xml:space="preserve">Создание музыкальных и звуковых объектов. </w:t>
      </w:r>
      <w:r>
        <w:rPr>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pPr>
        <w:pStyle w:val="NormalWeb"/>
        <w:widowControl w:val="false"/>
        <w:tabs>
          <w:tab w:val="clear" w:pos="708"/>
          <w:tab w:val="left" w:pos="567" w:leader="none"/>
        </w:tabs>
        <w:spacing w:lineRule="auto" w:line="240" w:before="0" w:after="0"/>
        <w:ind w:firstLine="709"/>
        <w:jc w:val="both"/>
        <w:rPr>
          <w:sz w:val="28"/>
          <w:szCs w:val="28"/>
        </w:rPr>
      </w:pPr>
      <w:r>
        <w:rPr>
          <w:b/>
          <w:bCs/>
          <w:iCs/>
          <w:sz w:val="28"/>
          <w:szCs w:val="28"/>
        </w:rPr>
        <w:t xml:space="preserve">Восприятие, использование и создание гипертекстовых и мультимедийных информационных объектов. </w:t>
      </w:r>
      <w:r>
        <w:rPr>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pPr>
        <w:pStyle w:val="NormalWeb"/>
        <w:widowControl w:val="false"/>
        <w:tabs>
          <w:tab w:val="clear" w:pos="708"/>
          <w:tab w:val="left" w:pos="567" w:leader="none"/>
        </w:tabs>
        <w:spacing w:lineRule="auto" w:line="240" w:before="0" w:after="0"/>
        <w:ind w:firstLine="709"/>
        <w:jc w:val="both"/>
        <w:rPr>
          <w:sz w:val="28"/>
          <w:szCs w:val="28"/>
        </w:rPr>
      </w:pPr>
      <w:r>
        <w:rPr>
          <w:b/>
          <w:bCs/>
          <w:iCs/>
          <w:sz w:val="28"/>
          <w:szCs w:val="28"/>
        </w:rPr>
        <w:t xml:space="preserve">Анализ информации, математическая обработка данных в исследовании. </w:t>
      </w:r>
      <w:r>
        <w:rPr>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pPr>
        <w:pStyle w:val="NormalWeb"/>
        <w:widowControl w:val="false"/>
        <w:tabs>
          <w:tab w:val="clear" w:pos="708"/>
          <w:tab w:val="left" w:pos="567" w:leader="none"/>
        </w:tabs>
        <w:spacing w:lineRule="auto" w:line="240" w:before="0" w:after="0"/>
        <w:ind w:firstLine="709"/>
        <w:jc w:val="both"/>
        <w:rPr>
          <w:sz w:val="28"/>
          <w:szCs w:val="28"/>
        </w:rPr>
      </w:pPr>
      <w:r>
        <w:rPr>
          <w:b/>
          <w:bCs/>
          <w:iCs/>
          <w:sz w:val="28"/>
          <w:szCs w:val="28"/>
        </w:rPr>
        <w:t xml:space="preserve">Моделирование, проектирование и управление. </w:t>
      </w:r>
      <w:r>
        <w:rPr>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pPr>
        <w:pStyle w:val="NormalWeb"/>
        <w:widowControl w:val="false"/>
        <w:tabs>
          <w:tab w:val="clear" w:pos="708"/>
          <w:tab w:val="left" w:pos="567" w:leader="none"/>
        </w:tabs>
        <w:spacing w:lineRule="auto" w:line="240" w:before="0" w:after="0"/>
        <w:ind w:firstLine="709"/>
        <w:jc w:val="both"/>
        <w:rPr>
          <w:sz w:val="28"/>
          <w:szCs w:val="28"/>
        </w:rPr>
      </w:pPr>
      <w:r>
        <w:rPr>
          <w:b/>
          <w:bCs/>
          <w:iCs/>
          <w:sz w:val="28"/>
          <w:szCs w:val="28"/>
        </w:rPr>
        <w:t xml:space="preserve">Коммуникация и социальное взаимодействие. </w:t>
      </w:r>
      <w:r>
        <w:rPr>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pPr>
        <w:pStyle w:val="NormalWeb"/>
        <w:widowControl w:val="false"/>
        <w:tabs>
          <w:tab w:val="clear" w:pos="708"/>
          <w:tab w:val="left" w:pos="567" w:leader="none"/>
        </w:tabs>
        <w:spacing w:lineRule="auto" w:line="240" w:before="0" w:after="0"/>
        <w:ind w:firstLine="709"/>
        <w:jc w:val="both"/>
        <w:rPr>
          <w:sz w:val="28"/>
          <w:szCs w:val="28"/>
        </w:rPr>
      </w:pPr>
      <w:r>
        <w:rPr>
          <w:b/>
          <w:bCs/>
          <w:iCs/>
          <w:sz w:val="28"/>
          <w:szCs w:val="28"/>
        </w:rPr>
        <w:t xml:space="preserve">Информационная безопасность. </w:t>
      </w:r>
      <w:r>
        <w:rPr>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r>
    </w:p>
    <w:p>
      <w:pPr>
        <w:pStyle w:val="NormalWeb"/>
        <w:widowControl w:val="false"/>
        <w:tabs>
          <w:tab w:val="clear" w:pos="708"/>
          <w:tab w:val="left" w:pos="567" w:leader="none"/>
        </w:tabs>
        <w:spacing w:lineRule="auto" w:line="240" w:before="0" w:after="0"/>
        <w:ind w:firstLine="709"/>
        <w:jc w:val="center"/>
        <w:rPr>
          <w:b/>
          <w:b/>
          <w:sz w:val="28"/>
          <w:szCs w:val="28"/>
        </w:rPr>
      </w:pPr>
      <w:r>
        <w:rPr>
          <w:b/>
          <w:sz w:val="28"/>
          <w:szCs w:val="28"/>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pPr>
        <w:pStyle w:val="NormalWeb"/>
        <w:widowControl w:val="false"/>
        <w:tabs>
          <w:tab w:val="clear" w:pos="708"/>
          <w:tab w:val="left" w:pos="567" w:leader="none"/>
        </w:tabs>
        <w:spacing w:lineRule="auto" w:line="240" w:before="0" w:after="0"/>
        <w:ind w:firstLine="709"/>
        <w:jc w:val="center"/>
        <w:rPr>
          <w:b/>
          <w:b/>
          <w:sz w:val="28"/>
          <w:szCs w:val="28"/>
        </w:rPr>
      </w:pPr>
      <w:r>
        <w:rPr>
          <w:b/>
          <w:sz w:val="28"/>
          <w:szCs w:val="28"/>
        </w:rPr>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pPr>
        <w:pStyle w:val="NormalWeb"/>
        <w:widowControl w:val="false"/>
        <w:tabs>
          <w:tab w:val="clear" w:pos="708"/>
          <w:tab w:val="left" w:pos="567" w:leader="none"/>
        </w:tabs>
        <w:spacing w:lineRule="auto" w:line="240" w:before="0" w:after="0"/>
        <w:ind w:firstLine="709"/>
        <w:jc w:val="both"/>
        <w:rPr>
          <w:sz w:val="28"/>
          <w:szCs w:val="28"/>
        </w:rPr>
      </w:pPr>
      <w:bookmarkStart w:id="112" w:name="_Toc405145662"/>
      <w:bookmarkStart w:id="113" w:name="_Toc410653982"/>
      <w:bookmarkStart w:id="114" w:name="_Toc409682184"/>
      <w:bookmarkStart w:id="115" w:name="_Toc409691658"/>
      <w:bookmarkStart w:id="116" w:name="_Toc410702986"/>
      <w:bookmarkStart w:id="117" w:name="_Toc414553168"/>
      <w:bookmarkStart w:id="118" w:name="_Toc31893413"/>
      <w:bookmarkStart w:id="119" w:name="_Toc284662742"/>
      <w:bookmarkStart w:id="120" w:name="_Toc284663368"/>
      <w:bookmarkStart w:id="121" w:name="_Toc406059005"/>
      <w:r>
        <w:rPr>
          <w:sz w:val="28"/>
          <w:szCs w:val="28"/>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12"/>
      <w:bookmarkEnd w:id="113"/>
      <w:bookmarkEnd w:id="114"/>
      <w:bookmarkEnd w:id="115"/>
      <w:bookmarkEnd w:id="116"/>
      <w:bookmarkEnd w:id="117"/>
      <w:bookmarkEnd w:id="118"/>
      <w:bookmarkEnd w:id="119"/>
      <w:bookmarkEnd w:id="120"/>
      <w:bookmarkEnd w:id="121"/>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осуществлять информационное подключение к локальной сети и глобальной сети Интернет;</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получать информацию о характеристиках компьютера;</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соблюдать требования техники безопасности, гигиены, эргономики и ресурсосбережения при работе с устройствами ИКТ.</w:t>
      </w:r>
    </w:p>
    <w:p>
      <w:pPr>
        <w:pStyle w:val="NormalWeb"/>
        <w:widowControl w:val="false"/>
        <w:tabs>
          <w:tab w:val="clear" w:pos="708"/>
          <w:tab w:val="left" w:pos="567" w:leader="none"/>
        </w:tabs>
        <w:spacing w:lineRule="auto" w:line="240" w:before="0" w:after="0"/>
        <w:ind w:firstLine="709"/>
        <w:jc w:val="both"/>
        <w:rPr>
          <w:sz w:val="28"/>
          <w:szCs w:val="28"/>
        </w:rPr>
      </w:pPr>
      <w:bookmarkStart w:id="122" w:name="_Toc409691659"/>
      <w:bookmarkStart w:id="123" w:name="_Toc284662743"/>
      <w:bookmarkStart w:id="124" w:name="_Toc31893414"/>
      <w:bookmarkStart w:id="125" w:name="_Toc414553169"/>
      <w:bookmarkStart w:id="126" w:name="_Toc284663369"/>
      <w:bookmarkStart w:id="127" w:name="_Toc410702987"/>
      <w:bookmarkStart w:id="128" w:name="_Toc406059006"/>
      <w:bookmarkStart w:id="129" w:name="_Toc405145663"/>
      <w:bookmarkStart w:id="130" w:name="_Toc410653983"/>
      <w:bookmarkStart w:id="131" w:name="_Toc409682185"/>
      <w:r>
        <w:rPr>
          <w:sz w:val="28"/>
          <w:szCs w:val="28"/>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22"/>
      <w:bookmarkEnd w:id="123"/>
      <w:bookmarkEnd w:id="124"/>
      <w:bookmarkEnd w:id="125"/>
      <w:bookmarkEnd w:id="126"/>
      <w:bookmarkEnd w:id="127"/>
      <w:bookmarkEnd w:id="128"/>
      <w:bookmarkEnd w:id="129"/>
      <w:bookmarkEnd w:id="130"/>
      <w:bookmarkEnd w:id="131"/>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создавать презентации на основе цифровых фотографий;</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проводить обработку цифровых фотографий с использованием возможностей специальных компьютерных инструментов;</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проводить обработку цифровых звукозаписей с использованием возможностей специальных компьютерных инструментов;</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pPr>
        <w:pStyle w:val="NormalWeb"/>
        <w:widowControl w:val="false"/>
        <w:tabs>
          <w:tab w:val="clear" w:pos="708"/>
          <w:tab w:val="left" w:pos="567" w:leader="none"/>
        </w:tabs>
        <w:spacing w:lineRule="auto" w:line="240" w:before="0" w:after="0"/>
        <w:ind w:firstLine="709"/>
        <w:jc w:val="both"/>
        <w:rPr>
          <w:sz w:val="28"/>
          <w:szCs w:val="28"/>
        </w:rPr>
      </w:pPr>
      <w:bookmarkStart w:id="132" w:name="_Toc409691660"/>
      <w:bookmarkStart w:id="133" w:name="_Toc284662744"/>
      <w:bookmarkStart w:id="134" w:name="_Toc284663370"/>
      <w:bookmarkStart w:id="135" w:name="_Toc31893415"/>
      <w:bookmarkStart w:id="136" w:name="_Toc410702988"/>
      <w:bookmarkStart w:id="137" w:name="_Toc414553170"/>
      <w:bookmarkStart w:id="138" w:name="_Toc409682186"/>
      <w:bookmarkStart w:id="139" w:name="_Toc405145664"/>
      <w:bookmarkStart w:id="140" w:name="_Toc406059007"/>
      <w:bookmarkStart w:id="141" w:name="_Toc410653984"/>
      <w:r>
        <w:rPr>
          <w:sz w:val="28"/>
          <w:szCs w:val="28"/>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32"/>
      <w:bookmarkEnd w:id="133"/>
      <w:bookmarkEnd w:id="134"/>
      <w:bookmarkEnd w:id="135"/>
      <w:bookmarkEnd w:id="136"/>
      <w:bookmarkEnd w:id="137"/>
      <w:bookmarkEnd w:id="138"/>
      <w:bookmarkEnd w:id="139"/>
      <w:bookmarkEnd w:id="140"/>
      <w:bookmarkEnd w:id="141"/>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использовать различные приемы поиска информации в сети Интернет (поисковые системы, справочные разделы, предметные рубрики);</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строить запросы для поиска информации с использованием логических операций и анализировать результаты поиска;</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использовать различные библиотечные, в том числе электронные, каталоги для поиска необходимых книг;</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искать информацию в различных базах данных, создавать и заполнять базы данных, в частности, использовать различные определители;</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сохранять для индивидуального использования найденные в сети Интернет информационные объекты и ссылки на них.</w:t>
      </w:r>
    </w:p>
    <w:p>
      <w:pPr>
        <w:pStyle w:val="NormalWeb"/>
        <w:widowControl w:val="false"/>
        <w:tabs>
          <w:tab w:val="clear" w:pos="708"/>
          <w:tab w:val="left" w:pos="567" w:leader="none"/>
        </w:tabs>
        <w:spacing w:lineRule="auto" w:line="240" w:before="0" w:after="0"/>
        <w:ind w:firstLine="709"/>
        <w:jc w:val="both"/>
        <w:rPr>
          <w:sz w:val="28"/>
          <w:szCs w:val="28"/>
        </w:rPr>
      </w:pPr>
      <w:bookmarkStart w:id="142" w:name="_Toc410653985"/>
      <w:bookmarkStart w:id="143" w:name="_Toc405145665"/>
      <w:bookmarkStart w:id="144" w:name="_Toc409691661"/>
      <w:bookmarkStart w:id="145" w:name="_Toc409682187"/>
      <w:bookmarkStart w:id="146" w:name="_Toc410702989"/>
      <w:bookmarkStart w:id="147" w:name="_Toc31893416"/>
      <w:bookmarkStart w:id="148" w:name="_Toc284663371"/>
      <w:bookmarkStart w:id="149" w:name="_Toc406059008"/>
      <w:bookmarkStart w:id="150" w:name="_Toc284662745"/>
      <w:bookmarkStart w:id="151" w:name="_Toc414553171"/>
      <w:r>
        <w:rPr>
          <w:sz w:val="28"/>
          <w:szCs w:val="28"/>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42"/>
      <w:bookmarkEnd w:id="143"/>
      <w:bookmarkEnd w:id="144"/>
      <w:bookmarkEnd w:id="145"/>
      <w:bookmarkEnd w:id="146"/>
      <w:bookmarkEnd w:id="147"/>
      <w:bookmarkEnd w:id="148"/>
      <w:bookmarkEnd w:id="149"/>
      <w:bookmarkEnd w:id="150"/>
      <w:bookmarkEnd w:id="151"/>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осуществлять редактирование и структурирование текста в соответствии с его смыслом средствами текстового редактора;</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вставлять в документ формулы, таблицы, списки, изображения;</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участвовать в коллективном создании текстового документа;</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создавать гипертекстовые документы.</w:t>
      </w:r>
    </w:p>
    <w:p>
      <w:pPr>
        <w:pStyle w:val="NormalWeb"/>
        <w:widowControl w:val="false"/>
        <w:tabs>
          <w:tab w:val="clear" w:pos="708"/>
          <w:tab w:val="left" w:pos="567" w:leader="none"/>
        </w:tabs>
        <w:spacing w:lineRule="auto" w:line="240" w:before="0" w:after="0"/>
        <w:ind w:firstLine="709"/>
        <w:jc w:val="both"/>
        <w:rPr>
          <w:sz w:val="28"/>
          <w:szCs w:val="28"/>
        </w:rPr>
      </w:pPr>
      <w:bookmarkStart w:id="152" w:name="_Toc284662746"/>
      <w:bookmarkStart w:id="153" w:name="_Toc284663372"/>
      <w:bookmarkStart w:id="154" w:name="_Toc410702990"/>
      <w:bookmarkStart w:id="155" w:name="_Toc31893417"/>
      <w:bookmarkStart w:id="156" w:name="_Toc414553172"/>
      <w:bookmarkStart w:id="157" w:name="_Toc406059009"/>
      <w:bookmarkStart w:id="158" w:name="_Toc405145666"/>
      <w:bookmarkStart w:id="159" w:name="_Toc410653986"/>
      <w:bookmarkStart w:id="160" w:name="_Toc409691662"/>
      <w:bookmarkStart w:id="161" w:name="_Toc409682188"/>
      <w:r>
        <w:rPr>
          <w:sz w:val="28"/>
          <w:szCs w:val="28"/>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52"/>
      <w:bookmarkEnd w:id="153"/>
      <w:bookmarkEnd w:id="154"/>
      <w:bookmarkEnd w:id="155"/>
      <w:bookmarkEnd w:id="156"/>
      <w:bookmarkEnd w:id="157"/>
      <w:bookmarkEnd w:id="158"/>
      <w:bookmarkEnd w:id="159"/>
      <w:bookmarkEnd w:id="160"/>
      <w:bookmarkEnd w:id="161"/>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создавать и редактировать изображения с помощью инструментов графического редактора;</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создавать различные геометрические объекты и чертежи с использованием возможностей специальных компьютерных инструментов;</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pPr>
        <w:pStyle w:val="NormalWeb"/>
        <w:widowControl w:val="false"/>
        <w:tabs>
          <w:tab w:val="clear" w:pos="708"/>
          <w:tab w:val="left" w:pos="567" w:leader="none"/>
        </w:tabs>
        <w:spacing w:lineRule="auto" w:line="240" w:before="0" w:after="0"/>
        <w:ind w:firstLine="709"/>
        <w:jc w:val="both"/>
        <w:rPr>
          <w:sz w:val="28"/>
          <w:szCs w:val="28"/>
        </w:rPr>
      </w:pPr>
      <w:bookmarkStart w:id="162" w:name="_Toc31893418"/>
      <w:bookmarkStart w:id="163" w:name="_Toc284662747"/>
      <w:bookmarkStart w:id="164" w:name="_Toc410702991"/>
      <w:bookmarkStart w:id="165" w:name="_Toc414553173"/>
      <w:bookmarkStart w:id="166" w:name="_Toc284663373"/>
      <w:bookmarkStart w:id="167" w:name="_Toc409682189"/>
      <w:bookmarkStart w:id="168" w:name="_Toc406059010"/>
      <w:bookmarkStart w:id="169" w:name="_Toc410653987"/>
      <w:bookmarkStart w:id="170" w:name="_Toc405145667"/>
      <w:bookmarkStart w:id="171" w:name="_Toc409691663"/>
      <w:r>
        <w:rPr>
          <w:sz w:val="28"/>
          <w:szCs w:val="28"/>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bookmarkEnd w:id="171"/>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записывать звуковые файлы с различным качеством звучания (глубиной кодирования и частотой дискретизации);</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использовать музыкальные редакторы, клавишные и кинетические синтезаторы для решения творческих задач.</w:t>
      </w:r>
    </w:p>
    <w:p>
      <w:pPr>
        <w:pStyle w:val="NormalWeb"/>
        <w:widowControl w:val="false"/>
        <w:tabs>
          <w:tab w:val="clear" w:pos="708"/>
          <w:tab w:val="left" w:pos="567" w:leader="none"/>
        </w:tabs>
        <w:spacing w:lineRule="auto" w:line="240" w:before="0" w:after="0"/>
        <w:ind w:firstLine="709"/>
        <w:jc w:val="both"/>
        <w:rPr>
          <w:sz w:val="28"/>
          <w:szCs w:val="28"/>
        </w:rPr>
      </w:pPr>
      <w:bookmarkStart w:id="172" w:name="_Toc284662748"/>
      <w:bookmarkStart w:id="173" w:name="_Toc31893419"/>
      <w:bookmarkStart w:id="174" w:name="_Toc414553174"/>
      <w:bookmarkStart w:id="175" w:name="_Toc410702992"/>
      <w:bookmarkStart w:id="176" w:name="_Toc284663374"/>
      <w:bookmarkStart w:id="177" w:name="_Toc409691664"/>
      <w:bookmarkStart w:id="178" w:name="_Toc406059011"/>
      <w:bookmarkStart w:id="179" w:name="_Toc409682190"/>
      <w:bookmarkStart w:id="180" w:name="_Toc405145668"/>
      <w:bookmarkStart w:id="181" w:name="_Toc410653988"/>
      <w:r>
        <w:rPr>
          <w:sz w:val="28"/>
          <w:szCs w:val="28"/>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72"/>
      <w:bookmarkEnd w:id="173"/>
      <w:bookmarkEnd w:id="174"/>
      <w:bookmarkEnd w:id="175"/>
      <w:bookmarkEnd w:id="176"/>
      <w:bookmarkEnd w:id="177"/>
      <w:bookmarkEnd w:id="178"/>
      <w:bookmarkEnd w:id="179"/>
      <w:bookmarkEnd w:id="180"/>
      <w:bookmarkEnd w:id="181"/>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использовать программы-архиваторы.</w:t>
      </w:r>
    </w:p>
    <w:p>
      <w:pPr>
        <w:pStyle w:val="NormalWeb"/>
        <w:widowControl w:val="false"/>
        <w:tabs>
          <w:tab w:val="clear" w:pos="708"/>
          <w:tab w:val="left" w:pos="567" w:leader="none"/>
        </w:tabs>
        <w:spacing w:lineRule="auto" w:line="240" w:before="0" w:after="0"/>
        <w:ind w:firstLine="709"/>
        <w:jc w:val="both"/>
        <w:rPr>
          <w:sz w:val="28"/>
          <w:szCs w:val="28"/>
        </w:rPr>
      </w:pPr>
      <w:bookmarkStart w:id="182" w:name="_Toc405145669"/>
      <w:bookmarkStart w:id="183" w:name="_Toc410653989"/>
      <w:bookmarkStart w:id="184" w:name="_Toc284662749"/>
      <w:bookmarkStart w:id="185" w:name="_Toc31893420"/>
      <w:bookmarkStart w:id="186" w:name="_Toc414553175"/>
      <w:bookmarkStart w:id="187" w:name="_Toc410702993"/>
      <w:bookmarkStart w:id="188" w:name="_Toc406059012"/>
      <w:bookmarkStart w:id="189" w:name="_Toc409691665"/>
      <w:bookmarkStart w:id="190" w:name="_Toc409682191"/>
      <w:bookmarkStart w:id="191" w:name="_Toc284663375"/>
      <w:r>
        <w:rPr>
          <w:sz w:val="28"/>
          <w:szCs w:val="28"/>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82"/>
      <w:bookmarkEnd w:id="183"/>
      <w:bookmarkEnd w:id="184"/>
      <w:bookmarkEnd w:id="185"/>
      <w:bookmarkEnd w:id="186"/>
      <w:bookmarkEnd w:id="187"/>
      <w:bookmarkEnd w:id="188"/>
      <w:bookmarkEnd w:id="189"/>
      <w:bookmarkEnd w:id="190"/>
      <w:bookmarkEnd w:id="191"/>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проводить простые эксперименты и исследования в виртуальных лабораториях;</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 xml:space="preserve">вводить результаты измерений и другие цифровые данные для их обработки, в том числе статистической и визуализации; </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проводить эксперименты и исследования в виртуальных лабораториях по естественным наукам, математике и информатике.</w:t>
      </w:r>
    </w:p>
    <w:p>
      <w:pPr>
        <w:pStyle w:val="NormalWeb"/>
        <w:widowControl w:val="false"/>
        <w:tabs>
          <w:tab w:val="clear" w:pos="708"/>
          <w:tab w:val="left" w:pos="567" w:leader="none"/>
        </w:tabs>
        <w:spacing w:lineRule="auto" w:line="240" w:before="0" w:after="0"/>
        <w:ind w:firstLine="709"/>
        <w:jc w:val="both"/>
        <w:rPr>
          <w:sz w:val="28"/>
          <w:szCs w:val="28"/>
        </w:rPr>
      </w:pPr>
      <w:bookmarkStart w:id="192" w:name="_Toc284663376"/>
      <w:bookmarkStart w:id="193" w:name="_Toc284662750"/>
      <w:bookmarkStart w:id="194" w:name="_Toc406059013"/>
      <w:bookmarkStart w:id="195" w:name="_Toc409682192"/>
      <w:bookmarkStart w:id="196" w:name="_Toc405145670"/>
      <w:bookmarkStart w:id="197" w:name="_Toc414553176"/>
      <w:bookmarkStart w:id="198" w:name="_Toc410653990"/>
      <w:bookmarkStart w:id="199" w:name="_Toc410702994"/>
      <w:bookmarkStart w:id="200" w:name="_Toc409691666"/>
      <w:bookmarkStart w:id="201" w:name="_Toc31893421"/>
      <w:r>
        <w:rPr>
          <w:sz w:val="28"/>
          <w:szCs w:val="28"/>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92"/>
      <w:bookmarkEnd w:id="193"/>
      <w:bookmarkEnd w:id="194"/>
      <w:bookmarkEnd w:id="195"/>
      <w:bookmarkEnd w:id="196"/>
      <w:bookmarkEnd w:id="197"/>
      <w:bookmarkEnd w:id="198"/>
      <w:bookmarkEnd w:id="199"/>
      <w:bookmarkEnd w:id="200"/>
      <w:bookmarkEnd w:id="201"/>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 xml:space="preserve">строить с помощью компьютерных инструментов разнообразные информационные структуры для описания объектов; </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конструировать и моделировать с использованием материальных конструкторов с компьютерным управлением и обратной связью (робототехника);</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моделировать с использованием виртуальных конструкторов;</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моделировать с использованием средств программирования.</w:t>
      </w:r>
    </w:p>
    <w:p>
      <w:pPr>
        <w:pStyle w:val="NormalWeb"/>
        <w:widowControl w:val="false"/>
        <w:tabs>
          <w:tab w:val="clear" w:pos="708"/>
          <w:tab w:val="left" w:pos="567" w:leader="none"/>
        </w:tabs>
        <w:spacing w:lineRule="auto" w:line="240" w:before="0" w:after="0"/>
        <w:ind w:firstLine="709"/>
        <w:jc w:val="both"/>
        <w:rPr>
          <w:sz w:val="28"/>
          <w:szCs w:val="28"/>
        </w:rPr>
      </w:pPr>
      <w:bookmarkStart w:id="202" w:name="_Toc409682193"/>
      <w:bookmarkStart w:id="203" w:name="_Toc284662751"/>
      <w:bookmarkStart w:id="204" w:name="_Toc410702995"/>
      <w:bookmarkStart w:id="205" w:name="_Toc31893422"/>
      <w:bookmarkStart w:id="206" w:name="_Toc414553177"/>
      <w:bookmarkStart w:id="207" w:name="_Toc284663377"/>
      <w:bookmarkStart w:id="208" w:name="_Toc410653991"/>
      <w:bookmarkStart w:id="209" w:name="_Toc406059014"/>
      <w:bookmarkStart w:id="210" w:name="_Toc405145671"/>
      <w:bookmarkStart w:id="211" w:name="_Toc409691667"/>
      <w:r>
        <w:rPr>
          <w:sz w:val="28"/>
          <w:szCs w:val="28"/>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02"/>
      <w:bookmarkEnd w:id="203"/>
      <w:bookmarkEnd w:id="204"/>
      <w:bookmarkEnd w:id="205"/>
      <w:bookmarkEnd w:id="206"/>
      <w:bookmarkEnd w:id="207"/>
      <w:bookmarkEnd w:id="208"/>
      <w:bookmarkEnd w:id="209"/>
      <w:bookmarkEnd w:id="210"/>
      <w:bookmarkEnd w:id="211"/>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использовать возможности электронной почты, интернет-мессенджеров и социальных сетей для обучения;</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вести личный дневник (блог) с использованием возможностей сети Интернет;</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соблюдать правила безопасного поведения в сети Интернет;</w:t>
      </w:r>
    </w:p>
    <w:p>
      <w:pPr>
        <w:pStyle w:val="NormalWeb"/>
        <w:widowControl w:val="false"/>
        <w:numPr>
          <w:ilvl w:val="0"/>
          <w:numId w:val="238"/>
        </w:numPr>
        <w:tabs>
          <w:tab w:val="clear" w:pos="708"/>
        </w:tabs>
        <w:spacing w:lineRule="auto" w:line="240" w:before="0" w:after="0"/>
        <w:ind w:left="0" w:firstLine="709"/>
        <w:jc w:val="both"/>
        <w:textAlignment w:val="baseline"/>
        <w:rPr>
          <w:sz w:val="28"/>
          <w:szCs w:val="28"/>
        </w:rPr>
      </w:pPr>
      <w:r>
        <w:rPr>
          <w:sz w:val="28"/>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pPr>
        <w:pStyle w:val="NormalWeb"/>
        <w:widowControl w:val="false"/>
        <w:tabs>
          <w:tab w:val="clear" w:pos="708"/>
          <w:tab w:val="left" w:pos="993" w:leader="none"/>
        </w:tabs>
        <w:spacing w:lineRule="auto" w:line="240" w:before="0" w:after="0"/>
        <w:ind w:firstLine="709"/>
        <w:jc w:val="center"/>
        <w:textAlignment w:val="baseline"/>
        <w:rPr>
          <w:b/>
          <w:b/>
          <w:sz w:val="28"/>
          <w:szCs w:val="28"/>
        </w:rPr>
      </w:pPr>
      <w:r>
        <w:rPr>
          <w:b/>
          <w:sz w:val="28"/>
          <w:szCs w:val="28"/>
        </w:rPr>
        <w:t>2.1.9. Виды взаимодействия с учебными, научными и социальными организациями, формы привлечения консультантов, экспертов и научных руководителей</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pPr>
        <w:pStyle w:val="NormalWeb"/>
        <w:widowControl w:val="false"/>
        <w:numPr>
          <w:ilvl w:val="0"/>
          <w:numId w:val="242"/>
        </w:numPr>
        <w:tabs>
          <w:tab w:val="clear" w:pos="708"/>
        </w:tabs>
        <w:spacing w:lineRule="auto" w:line="240" w:before="0" w:after="0"/>
        <w:ind w:left="0" w:firstLine="709"/>
        <w:jc w:val="both"/>
        <w:textAlignment w:val="baseline"/>
        <w:rPr>
          <w:sz w:val="28"/>
          <w:szCs w:val="28"/>
        </w:rPr>
      </w:pPr>
      <w:r>
        <w:rPr>
          <w:sz w:val="28"/>
          <w:szCs w:val="28"/>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pPr>
        <w:pStyle w:val="NormalWeb"/>
        <w:widowControl w:val="false"/>
        <w:numPr>
          <w:ilvl w:val="0"/>
          <w:numId w:val="242"/>
        </w:numPr>
        <w:tabs>
          <w:tab w:val="clear" w:pos="708"/>
        </w:tabs>
        <w:spacing w:lineRule="auto" w:line="240" w:before="0" w:after="0"/>
        <w:ind w:left="0" w:firstLine="709"/>
        <w:jc w:val="both"/>
        <w:textAlignment w:val="baseline"/>
        <w:rPr>
          <w:sz w:val="28"/>
          <w:szCs w:val="28"/>
        </w:rPr>
      </w:pPr>
      <w:r>
        <w:rPr>
          <w:sz w:val="28"/>
          <w:szCs w:val="28"/>
        </w:rPr>
        <w:t>договор о сотрудничестве может основываться на оплате услуг экспертов, консультантов, научных руководителей;</w:t>
      </w:r>
    </w:p>
    <w:p>
      <w:pPr>
        <w:pStyle w:val="NormalWeb"/>
        <w:widowControl w:val="false"/>
        <w:numPr>
          <w:ilvl w:val="0"/>
          <w:numId w:val="242"/>
        </w:numPr>
        <w:tabs>
          <w:tab w:val="clear" w:pos="708"/>
        </w:tabs>
        <w:spacing w:lineRule="auto" w:line="240" w:before="0" w:after="0"/>
        <w:ind w:left="0" w:firstLine="709"/>
        <w:jc w:val="both"/>
        <w:textAlignment w:val="baseline"/>
        <w:rPr>
          <w:sz w:val="28"/>
          <w:szCs w:val="28"/>
        </w:rPr>
      </w:pPr>
      <w:r>
        <w:rPr>
          <w:sz w:val="28"/>
          <w:szCs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pPr>
        <w:pStyle w:val="NormalWeb"/>
        <w:widowControl w:val="false"/>
        <w:numPr>
          <w:ilvl w:val="0"/>
          <w:numId w:val="242"/>
        </w:numPr>
        <w:tabs>
          <w:tab w:val="clear" w:pos="708"/>
        </w:tabs>
        <w:spacing w:lineRule="auto" w:line="240" w:before="0" w:after="0"/>
        <w:ind w:left="0" w:firstLine="709"/>
        <w:jc w:val="both"/>
        <w:textAlignment w:val="baseline"/>
        <w:rPr>
          <w:sz w:val="28"/>
          <w:szCs w:val="28"/>
        </w:rPr>
      </w:pPr>
      <w:r>
        <w:rPr>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pPr>
        <w:pStyle w:val="NormalWeb"/>
        <w:widowControl w:val="false"/>
        <w:tabs>
          <w:tab w:val="clear" w:pos="708"/>
          <w:tab w:val="left" w:pos="567" w:leader="none"/>
          <w:tab w:val="left" w:pos="4620" w:leader="none"/>
        </w:tabs>
        <w:spacing w:lineRule="auto" w:line="240" w:before="0" w:after="0"/>
        <w:ind w:firstLine="709"/>
        <w:jc w:val="both"/>
        <w:rPr>
          <w:sz w:val="28"/>
          <w:szCs w:val="28"/>
        </w:rPr>
      </w:pPr>
      <w:r>
        <w:rPr>
          <w:sz w:val="28"/>
          <w:szCs w:val="28"/>
        </w:rPr>
        <w:tab/>
      </w:r>
    </w:p>
    <w:p>
      <w:pPr>
        <w:pStyle w:val="NormalWeb"/>
        <w:widowControl w:val="false"/>
        <w:tabs>
          <w:tab w:val="clear" w:pos="708"/>
          <w:tab w:val="left" w:pos="567" w:leader="none"/>
        </w:tabs>
        <w:spacing w:lineRule="auto" w:line="240" w:before="0" w:after="0"/>
        <w:jc w:val="center"/>
        <w:rPr>
          <w:b/>
          <w:b/>
          <w:sz w:val="28"/>
          <w:szCs w:val="28"/>
        </w:rPr>
      </w:pPr>
      <w:r>
        <w:rPr>
          <w:b/>
          <w:sz w:val="28"/>
          <w:szCs w:val="28"/>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Требования к условиям включают:</w:t>
      </w:r>
    </w:p>
    <w:p>
      <w:pPr>
        <w:pStyle w:val="NormalWeb"/>
        <w:widowControl w:val="false"/>
        <w:numPr>
          <w:ilvl w:val="0"/>
          <w:numId w:val="240"/>
        </w:numPr>
        <w:tabs>
          <w:tab w:val="clear" w:pos="708"/>
        </w:tabs>
        <w:spacing w:lineRule="auto" w:line="240" w:before="0" w:after="0"/>
        <w:ind w:left="0" w:firstLine="709"/>
        <w:jc w:val="both"/>
        <w:textAlignment w:val="baseline"/>
        <w:rPr>
          <w:sz w:val="28"/>
          <w:szCs w:val="28"/>
        </w:rPr>
      </w:pPr>
      <w:r>
        <w:rPr>
          <w:sz w:val="28"/>
          <w:szCs w:val="28"/>
        </w:rPr>
        <w:t>укомплектованность образовательной организации педагогическими, руководящими и иными работниками;</w:t>
      </w:r>
    </w:p>
    <w:p>
      <w:pPr>
        <w:pStyle w:val="NormalWeb"/>
        <w:widowControl w:val="false"/>
        <w:numPr>
          <w:ilvl w:val="0"/>
          <w:numId w:val="240"/>
        </w:numPr>
        <w:tabs>
          <w:tab w:val="clear" w:pos="708"/>
        </w:tabs>
        <w:spacing w:lineRule="auto" w:line="240" w:before="0" w:after="0"/>
        <w:ind w:left="0" w:firstLine="709"/>
        <w:jc w:val="both"/>
        <w:textAlignment w:val="baseline"/>
        <w:rPr>
          <w:sz w:val="28"/>
          <w:szCs w:val="28"/>
        </w:rPr>
      </w:pPr>
      <w:r>
        <w:rPr>
          <w:sz w:val="28"/>
          <w:szCs w:val="28"/>
        </w:rPr>
        <w:t>уровень квалификации педагогических и иных работников образовательной организации;</w:t>
      </w:r>
    </w:p>
    <w:p>
      <w:pPr>
        <w:pStyle w:val="NormalWeb"/>
        <w:widowControl w:val="false"/>
        <w:numPr>
          <w:ilvl w:val="0"/>
          <w:numId w:val="240"/>
        </w:numPr>
        <w:tabs>
          <w:tab w:val="clear" w:pos="708"/>
        </w:tabs>
        <w:spacing w:lineRule="auto" w:line="240" w:before="0" w:after="0"/>
        <w:ind w:left="0" w:firstLine="709"/>
        <w:jc w:val="both"/>
        <w:textAlignment w:val="baseline"/>
        <w:rPr>
          <w:sz w:val="28"/>
          <w:szCs w:val="28"/>
        </w:rPr>
      </w:pPr>
      <w:r>
        <w:rPr>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Педагогические кадры имеют необходимый уровень подготовки для реализации программы УУД, что может включать следующее:</w:t>
      </w:r>
    </w:p>
    <w:p>
      <w:pPr>
        <w:pStyle w:val="NormalWeb"/>
        <w:widowControl w:val="false"/>
        <w:numPr>
          <w:ilvl w:val="0"/>
          <w:numId w:val="241"/>
        </w:numPr>
        <w:tabs>
          <w:tab w:val="clear" w:pos="708"/>
        </w:tabs>
        <w:spacing w:lineRule="auto" w:line="240" w:before="0" w:after="0"/>
        <w:ind w:left="0" w:firstLine="709"/>
        <w:jc w:val="both"/>
        <w:textAlignment w:val="baseline"/>
        <w:rPr>
          <w:sz w:val="28"/>
          <w:szCs w:val="28"/>
        </w:rPr>
      </w:pPr>
      <w:r>
        <w:rPr>
          <w:sz w:val="28"/>
          <w:szCs w:val="28"/>
        </w:rPr>
        <w:t>педагоги владеют представлениями о возрастных особенностях учащихся начальной, основной и старшей школы;</w:t>
      </w:r>
    </w:p>
    <w:p>
      <w:pPr>
        <w:pStyle w:val="NormalWeb"/>
        <w:widowControl w:val="false"/>
        <w:numPr>
          <w:ilvl w:val="0"/>
          <w:numId w:val="241"/>
        </w:numPr>
        <w:tabs>
          <w:tab w:val="clear" w:pos="708"/>
        </w:tabs>
        <w:spacing w:lineRule="auto" w:line="240" w:before="0" w:after="0"/>
        <w:ind w:left="0" w:firstLine="709"/>
        <w:jc w:val="both"/>
        <w:textAlignment w:val="baseline"/>
        <w:rPr>
          <w:sz w:val="28"/>
          <w:szCs w:val="28"/>
        </w:rPr>
      </w:pPr>
      <w:r>
        <w:rPr>
          <w:sz w:val="28"/>
          <w:szCs w:val="28"/>
        </w:rPr>
        <w:t>педагоги прошли курсы повышения квалификации, посвященные ФГОС;</w:t>
      </w:r>
    </w:p>
    <w:p>
      <w:pPr>
        <w:pStyle w:val="NormalWeb"/>
        <w:widowControl w:val="false"/>
        <w:numPr>
          <w:ilvl w:val="0"/>
          <w:numId w:val="241"/>
        </w:numPr>
        <w:tabs>
          <w:tab w:val="clear" w:pos="708"/>
        </w:tabs>
        <w:spacing w:lineRule="auto" w:line="240" w:before="0" w:after="0"/>
        <w:ind w:left="0" w:firstLine="709"/>
        <w:jc w:val="both"/>
        <w:textAlignment w:val="baseline"/>
        <w:rPr>
          <w:sz w:val="28"/>
          <w:szCs w:val="28"/>
        </w:rPr>
      </w:pPr>
      <w:r>
        <w:rPr>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pPr>
        <w:pStyle w:val="NormalWeb"/>
        <w:widowControl w:val="false"/>
        <w:numPr>
          <w:ilvl w:val="0"/>
          <w:numId w:val="241"/>
        </w:numPr>
        <w:tabs>
          <w:tab w:val="clear" w:pos="708"/>
        </w:tabs>
        <w:spacing w:lineRule="auto" w:line="240" w:before="0" w:after="0"/>
        <w:ind w:left="0" w:firstLine="709"/>
        <w:jc w:val="both"/>
        <w:textAlignment w:val="baseline"/>
        <w:rPr>
          <w:sz w:val="28"/>
          <w:szCs w:val="28"/>
        </w:rPr>
      </w:pPr>
      <w:r>
        <w:rPr>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pPr>
        <w:pStyle w:val="NormalWeb"/>
        <w:widowControl w:val="false"/>
        <w:numPr>
          <w:ilvl w:val="0"/>
          <w:numId w:val="241"/>
        </w:numPr>
        <w:tabs>
          <w:tab w:val="clear" w:pos="708"/>
        </w:tabs>
        <w:spacing w:lineRule="auto" w:line="240" w:before="0" w:after="0"/>
        <w:ind w:left="0" w:firstLine="709"/>
        <w:jc w:val="both"/>
        <w:textAlignment w:val="baseline"/>
        <w:rPr>
          <w:sz w:val="28"/>
          <w:szCs w:val="28"/>
        </w:rPr>
      </w:pPr>
      <w:r>
        <w:rPr>
          <w:sz w:val="28"/>
          <w:szCs w:val="28"/>
        </w:rPr>
        <w:t>педагоги осуществляют формирование УУД в рамках проектной, исследовательской деятельностей;</w:t>
      </w:r>
    </w:p>
    <w:p>
      <w:pPr>
        <w:pStyle w:val="NormalWeb"/>
        <w:widowControl w:val="false"/>
        <w:numPr>
          <w:ilvl w:val="0"/>
          <w:numId w:val="241"/>
        </w:numPr>
        <w:tabs>
          <w:tab w:val="clear" w:pos="708"/>
        </w:tabs>
        <w:spacing w:lineRule="auto" w:line="240" w:before="0" w:after="0"/>
        <w:ind w:left="0" w:firstLine="709"/>
        <w:jc w:val="both"/>
        <w:textAlignment w:val="baseline"/>
        <w:rPr>
          <w:sz w:val="28"/>
          <w:szCs w:val="28"/>
        </w:rPr>
      </w:pPr>
      <w:r>
        <w:rPr>
          <w:sz w:val="28"/>
          <w:szCs w:val="28"/>
        </w:rPr>
        <w:t>характер взаимодействия педагога и обучающегося не противоречит представлениям об условиях формирования УУД;</w:t>
      </w:r>
    </w:p>
    <w:p>
      <w:pPr>
        <w:pStyle w:val="NormalWeb"/>
        <w:widowControl w:val="false"/>
        <w:numPr>
          <w:ilvl w:val="0"/>
          <w:numId w:val="241"/>
        </w:numPr>
        <w:tabs>
          <w:tab w:val="clear" w:pos="708"/>
        </w:tabs>
        <w:spacing w:lineRule="auto" w:line="240" w:before="0" w:after="0"/>
        <w:ind w:left="0" w:firstLine="709"/>
        <w:jc w:val="both"/>
        <w:textAlignment w:val="baseline"/>
        <w:rPr>
          <w:sz w:val="28"/>
          <w:szCs w:val="28"/>
        </w:rPr>
      </w:pPr>
      <w:r>
        <w:rPr>
          <w:sz w:val="28"/>
          <w:szCs w:val="28"/>
        </w:rPr>
        <w:t>педагоги владеют навыками формирующего оценивания;</w:t>
      </w:r>
    </w:p>
    <w:p>
      <w:pPr>
        <w:pStyle w:val="NormalWeb"/>
        <w:widowControl w:val="false"/>
        <w:numPr>
          <w:ilvl w:val="0"/>
          <w:numId w:val="241"/>
        </w:numPr>
        <w:tabs>
          <w:tab w:val="clear" w:pos="708"/>
        </w:tabs>
        <w:spacing w:lineRule="auto" w:line="240" w:before="0" w:after="0"/>
        <w:ind w:left="0" w:firstLine="709"/>
        <w:jc w:val="both"/>
        <w:textAlignment w:val="baseline"/>
        <w:rPr>
          <w:sz w:val="28"/>
          <w:szCs w:val="28"/>
        </w:rPr>
      </w:pPr>
      <w:r>
        <w:rPr>
          <w:sz w:val="28"/>
          <w:szCs w:val="28"/>
        </w:rPr>
        <w:t>наличие позиции тьютора или педагоги владеют навыками тьюторского сопровождения обучающихся;</w:t>
      </w:r>
    </w:p>
    <w:p>
      <w:pPr>
        <w:pStyle w:val="NormalWeb"/>
        <w:widowControl w:val="false"/>
        <w:numPr>
          <w:ilvl w:val="0"/>
          <w:numId w:val="241"/>
        </w:numPr>
        <w:tabs>
          <w:tab w:val="clear" w:pos="708"/>
        </w:tabs>
        <w:spacing w:lineRule="auto" w:line="240" w:before="0" w:after="0"/>
        <w:ind w:left="0" w:firstLine="709"/>
        <w:jc w:val="both"/>
        <w:textAlignment w:val="baseline"/>
        <w:rPr>
          <w:sz w:val="28"/>
          <w:szCs w:val="28"/>
        </w:rPr>
      </w:pPr>
      <w:r>
        <w:rPr>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pPr>
        <w:pStyle w:val="NormalWeb"/>
        <w:widowControl w:val="false"/>
        <w:tabs>
          <w:tab w:val="clear" w:pos="708"/>
          <w:tab w:val="left" w:pos="567" w:leader="none"/>
        </w:tabs>
        <w:spacing w:lineRule="auto" w:line="240" w:before="0" w:after="0"/>
        <w:rPr>
          <w:b/>
          <w:b/>
          <w:sz w:val="28"/>
          <w:szCs w:val="28"/>
        </w:rPr>
      </w:pPr>
      <w:r>
        <w:rPr>
          <w:b/>
          <w:sz w:val="28"/>
          <w:szCs w:val="28"/>
        </w:rPr>
      </w:r>
    </w:p>
    <w:p>
      <w:pPr>
        <w:pStyle w:val="NormalWeb"/>
        <w:widowControl w:val="false"/>
        <w:tabs>
          <w:tab w:val="clear" w:pos="708"/>
          <w:tab w:val="left" w:pos="567" w:leader="none"/>
        </w:tabs>
        <w:spacing w:lineRule="auto" w:line="240" w:before="0" w:after="0"/>
        <w:jc w:val="center"/>
        <w:rPr>
          <w:b/>
          <w:b/>
          <w:sz w:val="28"/>
          <w:szCs w:val="28"/>
        </w:rPr>
      </w:pPr>
      <w:r>
        <w:rPr>
          <w:b/>
          <w:sz w:val="28"/>
          <w:szCs w:val="28"/>
        </w:rPr>
        <w:t>2.1.11. Методика и инструментарий мониторинга успешности освоения и применения обучающимися универсальных учебных действий</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В процессе реализации мониторинга успешности освоения и применения УУД могут быть учтены следующие этапы освоения УУД:</w:t>
      </w:r>
    </w:p>
    <w:p>
      <w:pPr>
        <w:pStyle w:val="NormalWeb"/>
        <w:widowControl w:val="false"/>
        <w:numPr>
          <w:ilvl w:val="0"/>
          <w:numId w:val="239"/>
        </w:numPr>
        <w:tabs>
          <w:tab w:val="clear" w:pos="708"/>
        </w:tabs>
        <w:spacing w:lineRule="auto" w:line="240" w:before="0" w:after="0"/>
        <w:ind w:left="0" w:firstLine="709"/>
        <w:jc w:val="both"/>
        <w:textAlignment w:val="baseline"/>
        <w:rPr>
          <w:sz w:val="28"/>
          <w:szCs w:val="28"/>
        </w:rPr>
      </w:pPr>
      <w:r>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pPr>
        <w:pStyle w:val="NormalWeb"/>
        <w:widowControl w:val="false"/>
        <w:numPr>
          <w:ilvl w:val="0"/>
          <w:numId w:val="239"/>
        </w:numPr>
        <w:tabs>
          <w:tab w:val="clear" w:pos="708"/>
        </w:tabs>
        <w:spacing w:lineRule="auto" w:line="240" w:before="0" w:after="0"/>
        <w:ind w:left="0" w:firstLine="709"/>
        <w:jc w:val="both"/>
        <w:textAlignment w:val="baseline"/>
        <w:rPr>
          <w:sz w:val="28"/>
          <w:szCs w:val="28"/>
        </w:rPr>
      </w:pPr>
      <w:r>
        <w:rPr>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pPr>
        <w:pStyle w:val="NormalWeb"/>
        <w:widowControl w:val="false"/>
        <w:numPr>
          <w:ilvl w:val="0"/>
          <w:numId w:val="239"/>
        </w:numPr>
        <w:tabs>
          <w:tab w:val="clear" w:pos="708"/>
        </w:tabs>
        <w:spacing w:lineRule="auto" w:line="240" w:before="0" w:after="0"/>
        <w:ind w:left="0" w:firstLine="709"/>
        <w:jc w:val="both"/>
        <w:textAlignment w:val="baseline"/>
        <w:rPr>
          <w:sz w:val="28"/>
          <w:szCs w:val="28"/>
        </w:rPr>
      </w:pPr>
      <w:r>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pPr>
        <w:pStyle w:val="NormalWeb"/>
        <w:widowControl w:val="false"/>
        <w:numPr>
          <w:ilvl w:val="0"/>
          <w:numId w:val="239"/>
        </w:numPr>
        <w:tabs>
          <w:tab w:val="clear" w:pos="708"/>
        </w:tabs>
        <w:spacing w:lineRule="auto" w:line="240" w:before="0" w:after="0"/>
        <w:ind w:left="0" w:firstLine="709"/>
        <w:jc w:val="both"/>
        <w:textAlignment w:val="baseline"/>
        <w:rPr>
          <w:sz w:val="28"/>
          <w:szCs w:val="28"/>
        </w:rPr>
      </w:pPr>
      <w:r>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pPr>
        <w:pStyle w:val="NormalWeb"/>
        <w:widowControl w:val="false"/>
        <w:numPr>
          <w:ilvl w:val="0"/>
          <w:numId w:val="239"/>
        </w:numPr>
        <w:tabs>
          <w:tab w:val="clear" w:pos="708"/>
        </w:tabs>
        <w:spacing w:lineRule="auto" w:line="240" w:before="0" w:after="0"/>
        <w:ind w:left="0" w:firstLine="709"/>
        <w:jc w:val="both"/>
        <w:textAlignment w:val="baseline"/>
        <w:rPr>
          <w:sz w:val="28"/>
          <w:szCs w:val="28"/>
        </w:rPr>
      </w:pPr>
      <w:r>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pPr>
        <w:pStyle w:val="NormalWeb"/>
        <w:widowControl w:val="false"/>
        <w:numPr>
          <w:ilvl w:val="0"/>
          <w:numId w:val="239"/>
        </w:numPr>
        <w:tabs>
          <w:tab w:val="clear" w:pos="708"/>
        </w:tabs>
        <w:spacing w:lineRule="auto" w:line="240" w:before="0" w:after="0"/>
        <w:ind w:left="0" w:firstLine="709"/>
        <w:jc w:val="both"/>
        <w:textAlignment w:val="baseline"/>
        <w:rPr>
          <w:sz w:val="28"/>
          <w:szCs w:val="28"/>
        </w:rPr>
      </w:pPr>
      <w:r>
        <w:rPr>
          <w:sz w:val="28"/>
          <w:szCs w:val="28"/>
        </w:rPr>
        <w:t>обобщение учебных действий на основе выявления общих принципов.</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Система оценки УУД может быть:</w:t>
      </w:r>
    </w:p>
    <w:p>
      <w:pPr>
        <w:pStyle w:val="NormalWeb"/>
        <w:widowControl w:val="false"/>
        <w:numPr>
          <w:ilvl w:val="0"/>
          <w:numId w:val="239"/>
        </w:numPr>
        <w:tabs>
          <w:tab w:val="clear" w:pos="708"/>
        </w:tabs>
        <w:spacing w:lineRule="auto" w:line="240" w:before="0" w:after="0"/>
        <w:ind w:left="0" w:firstLine="709"/>
        <w:jc w:val="both"/>
        <w:textAlignment w:val="baseline"/>
        <w:rPr>
          <w:sz w:val="28"/>
          <w:szCs w:val="28"/>
        </w:rPr>
      </w:pPr>
      <w:r>
        <w:rPr>
          <w:sz w:val="28"/>
          <w:szCs w:val="28"/>
        </w:rPr>
        <w:t>уровневой (определяются уровни владения УУД);</w:t>
      </w:r>
    </w:p>
    <w:p>
      <w:pPr>
        <w:pStyle w:val="NormalWeb"/>
        <w:widowControl w:val="false"/>
        <w:numPr>
          <w:ilvl w:val="0"/>
          <w:numId w:val="239"/>
        </w:numPr>
        <w:tabs>
          <w:tab w:val="clear" w:pos="708"/>
        </w:tabs>
        <w:spacing w:lineRule="auto" w:line="240" w:before="0" w:after="0"/>
        <w:ind w:left="0" w:firstLine="709"/>
        <w:jc w:val="both"/>
        <w:textAlignment w:val="baseline"/>
        <w:rPr>
          <w:sz w:val="28"/>
          <w:szCs w:val="28"/>
        </w:rPr>
      </w:pPr>
      <w:r>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pPr>
        <w:pStyle w:val="NormalWeb"/>
        <w:widowControl w:val="false"/>
        <w:tabs>
          <w:tab w:val="clear" w:pos="708"/>
          <w:tab w:val="left" w:pos="567" w:leader="none"/>
        </w:tabs>
        <w:spacing w:lineRule="auto" w:line="240" w:before="0" w:after="0"/>
        <w:ind w:firstLine="709"/>
        <w:jc w:val="both"/>
        <w:rPr>
          <w:sz w:val="28"/>
          <w:szCs w:val="28"/>
        </w:rPr>
      </w:pPr>
      <w:r>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Osnova"/>
        <w:tabs>
          <w:tab w:val="clear" w:pos="708"/>
          <w:tab w:val="left" w:pos="567" w:leader="none"/>
          <w:tab w:val="left" w:pos="624" w:leader="dot"/>
        </w:tabs>
        <w:spacing w:lineRule="auto" w:line="240"/>
        <w:ind w:firstLine="709"/>
        <w:rPr>
          <w:rFonts w:ascii="Times New Roman" w:hAnsi="Times New Roman" w:cs="Times New Roman"/>
          <w:color w:val="auto"/>
          <w:sz w:val="28"/>
          <w:szCs w:val="28"/>
          <w:lang w:val="ru-RU"/>
        </w:rPr>
      </w:pPr>
      <w:r>
        <w:rPr>
          <w:rFonts w:cs="Times New Roman" w:ascii="Times New Roman" w:hAnsi="Times New Roman"/>
          <w:color w:val="auto"/>
          <w:sz w:val="28"/>
          <w:szCs w:val="28"/>
          <w:lang w:val="ru-RU"/>
        </w:rPr>
      </w:r>
    </w:p>
    <w:p>
      <w:pPr>
        <w:pStyle w:val="2"/>
        <w:spacing w:lineRule="auto" w:line="240" w:before="0" w:after="0"/>
        <w:ind w:left="567" w:hanging="0"/>
        <w:jc w:val="center"/>
        <w:rPr>
          <w:rFonts w:ascii="Times New Roman" w:hAnsi="Times New Roman" w:cs="Times New Roman"/>
          <w:color w:val="000000" w:themeColor="text1"/>
          <w:sz w:val="32"/>
          <w:szCs w:val="32"/>
        </w:rPr>
      </w:pPr>
      <w:r>
        <w:rPr>
          <w:rFonts w:cs="Times New Roman" w:ascii="Times New Roman" w:hAnsi="Times New Roman"/>
          <w:color w:val="000000" w:themeColor="text1"/>
          <w:sz w:val="32"/>
          <w:szCs w:val="32"/>
        </w:rPr>
      </w:r>
      <w:bookmarkStart w:id="212" w:name="_Toc31898630"/>
      <w:bookmarkStart w:id="213" w:name="_Toc409691668"/>
      <w:bookmarkStart w:id="214" w:name="_Toc31893423"/>
      <w:bookmarkStart w:id="215" w:name="_Toc410653992"/>
      <w:bookmarkStart w:id="216" w:name="_Toc31898630"/>
      <w:bookmarkStart w:id="217" w:name="_Toc409691668"/>
      <w:bookmarkStart w:id="218" w:name="_Toc31893423"/>
      <w:bookmarkStart w:id="219" w:name="_Toc410653992"/>
    </w:p>
    <w:p>
      <w:pPr>
        <w:pStyle w:val="2"/>
        <w:spacing w:lineRule="auto" w:line="240" w:before="0" w:after="0"/>
        <w:ind w:left="567" w:hanging="0"/>
        <w:jc w:val="center"/>
        <w:rPr>
          <w:rFonts w:ascii="Times New Roman" w:hAnsi="Times New Roman" w:cs="Times New Roman"/>
          <w:color w:val="000000" w:themeColor="text1"/>
          <w:sz w:val="32"/>
          <w:szCs w:val="32"/>
        </w:rPr>
      </w:pPr>
      <w:bookmarkStart w:id="220" w:name="_Toc31898630"/>
      <w:bookmarkStart w:id="221" w:name="_Toc409691668"/>
      <w:bookmarkStart w:id="222" w:name="_Toc31893423"/>
      <w:bookmarkStart w:id="223" w:name="_Toc410653992"/>
      <w:r>
        <w:rPr>
          <w:rFonts w:cs="Times New Roman" w:ascii="Times New Roman" w:hAnsi="Times New Roman"/>
          <w:color w:val="000000" w:themeColor="text1"/>
          <w:sz w:val="32"/>
          <w:szCs w:val="32"/>
        </w:rPr>
        <w:t>2.2. Примерные программы учебных предметов, курсов</w:t>
      </w:r>
      <w:bookmarkEnd w:id="220"/>
      <w:bookmarkEnd w:id="221"/>
      <w:bookmarkEnd w:id="222"/>
      <w:bookmarkEnd w:id="223"/>
    </w:p>
    <w:p>
      <w:pPr>
        <w:pStyle w:val="3"/>
        <w:spacing w:lineRule="auto" w:line="240" w:before="0" w:after="0"/>
        <w:ind w:left="1134" w:hanging="0"/>
        <w:jc w:val="center"/>
        <w:rPr>
          <w:rFonts w:ascii="Times New Roman" w:hAnsi="Times New Roman" w:cs="Times New Roman"/>
          <w:color w:val="000000" w:themeColor="text1"/>
          <w:sz w:val="32"/>
          <w:szCs w:val="32"/>
        </w:rPr>
      </w:pPr>
      <w:bookmarkStart w:id="224" w:name="_Toc31893424"/>
      <w:bookmarkStart w:id="225" w:name="_Toc31898631"/>
      <w:r>
        <w:rPr>
          <w:rFonts w:cs="Times New Roman" w:ascii="Times New Roman" w:hAnsi="Times New Roman"/>
          <w:color w:val="000000" w:themeColor="text1"/>
          <w:sz w:val="32"/>
          <w:szCs w:val="32"/>
        </w:rPr>
        <w:t>2.2.1 Общие положения</w:t>
      </w:r>
      <w:bookmarkEnd w:id="224"/>
      <w:bookmarkEnd w:id="225"/>
    </w:p>
    <w:p>
      <w:pPr>
        <w:pStyle w:val="Normal"/>
        <w:rPr/>
      </w:pPr>
      <w:r>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sz w:val="28"/>
          <w:szCs w:val="28"/>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pPr>
        <w:pStyle w:val="2"/>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3"/>
        <w:spacing w:lineRule="auto" w:line="240" w:before="0" w:after="0"/>
        <w:ind w:left="1134" w:hanging="0"/>
        <w:rPr>
          <w:rFonts w:ascii="Times New Roman" w:hAnsi="Times New Roman" w:cs="Times New Roman"/>
          <w:color w:val="000000" w:themeColor="text1"/>
          <w:sz w:val="28"/>
          <w:szCs w:val="28"/>
        </w:rPr>
      </w:pPr>
      <w:bookmarkStart w:id="226" w:name="_Toc31898632"/>
      <w:bookmarkStart w:id="227" w:name="_Toc410653993"/>
      <w:bookmarkStart w:id="228" w:name="_Toc31893425"/>
      <w:r>
        <w:rPr>
          <w:rFonts w:cs="Times New Roman" w:ascii="Times New Roman" w:hAnsi="Times New Roman"/>
          <w:color w:val="000000" w:themeColor="text1"/>
          <w:sz w:val="28"/>
          <w:szCs w:val="28"/>
        </w:rPr>
        <w:t>2.2.2. Основное содержание учебных предметов на уровне основного общего образования</w:t>
      </w:r>
      <w:bookmarkEnd w:id="226"/>
      <w:bookmarkEnd w:id="227"/>
      <w:bookmarkEnd w:id="228"/>
    </w:p>
    <w:p>
      <w:pPr>
        <w:pStyle w:val="4"/>
        <w:spacing w:lineRule="auto" w:line="240" w:before="0" w:after="0"/>
        <w:ind w:left="1701" w:hanging="0"/>
        <w:rPr>
          <w:color w:val="000000" w:themeColor="text1"/>
          <w:szCs w:val="28"/>
        </w:rPr>
      </w:pPr>
      <w:bookmarkStart w:id="229" w:name="_Toc31893426"/>
      <w:bookmarkStart w:id="230" w:name="_Toc410653994"/>
      <w:bookmarkStart w:id="231" w:name="_Toc31898633"/>
      <w:bookmarkStart w:id="232" w:name="_Toc409691669"/>
      <w:r>
        <w:rPr>
          <w:color w:val="000000" w:themeColor="text1"/>
          <w:szCs w:val="28"/>
        </w:rPr>
        <w:t>2.2.2.1. Русский язык</w:t>
      </w:r>
      <w:bookmarkEnd w:id="229"/>
      <w:bookmarkEnd w:id="230"/>
      <w:bookmarkEnd w:id="231"/>
      <w:bookmarkEnd w:id="232"/>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Главными задачами реализации Программы являются:</w:t>
      </w:r>
    </w:p>
    <w:p>
      <w:pPr>
        <w:pStyle w:val="ListParagraph"/>
        <w:numPr>
          <w:ilvl w:val="0"/>
          <w:numId w:val="24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pPr>
        <w:pStyle w:val="ListParagraph"/>
        <w:numPr>
          <w:ilvl w:val="0"/>
          <w:numId w:val="24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pPr>
        <w:pStyle w:val="ListParagraph"/>
        <w:numPr>
          <w:ilvl w:val="0"/>
          <w:numId w:val="24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овладение функциональной грамотностью и принципами нормативного использования языковых средств;</w:t>
      </w:r>
    </w:p>
    <w:p>
      <w:pPr>
        <w:pStyle w:val="ListParagraph"/>
        <w:numPr>
          <w:ilvl w:val="0"/>
          <w:numId w:val="24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pPr>
        <w:pStyle w:val="ListParagraph"/>
        <w:spacing w:lineRule="auto" w:line="240" w:before="0" w:after="0"/>
        <w:ind w:left="709" w:hanging="0"/>
        <w:contextualSpacing/>
        <w:jc w:val="both"/>
        <w:rPr>
          <w:rFonts w:ascii="Times New Roman" w:hAnsi="Times New Roman" w:cs="Times New Roman"/>
          <w:sz w:val="28"/>
          <w:szCs w:val="28"/>
        </w:rPr>
      </w:pPr>
      <w:r>
        <w:rPr>
          <w:rFonts w:cs="Times New Roman" w:ascii="Times New Roman" w:hAnsi="Times New Roman"/>
          <w:sz w:val="28"/>
          <w:szCs w:val="28"/>
        </w:rPr>
        <w:t xml:space="preserve">В процессе изучения предмета «Русский язык» создаются условия </w:t>
      </w:r>
    </w:p>
    <w:p>
      <w:pPr>
        <w:pStyle w:val="ListParagraph"/>
        <w:numPr>
          <w:ilvl w:val="0"/>
          <w:numId w:val="24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для развития личности, ее духовно-нравственного и эмоционального совершенствования;</w:t>
      </w:r>
    </w:p>
    <w:p>
      <w:pPr>
        <w:pStyle w:val="ListParagraph"/>
        <w:numPr>
          <w:ilvl w:val="0"/>
          <w:numId w:val="24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Pr>
          <w:rStyle w:val="Zag11"/>
          <w:rFonts w:eastAsia="@Arial Unicode MS" w:cs="Times New Roman" w:ascii="Times New Roman" w:hAnsi="Times New Roman"/>
          <w:sz w:val="28"/>
          <w:szCs w:val="28"/>
        </w:rPr>
        <w:t>лиц, проявивших выдающиеся способности</w:t>
      </w:r>
      <w:r>
        <w:rPr>
          <w:rFonts w:cs="Times New Roman" w:ascii="Times New Roman" w:hAnsi="Times New Roman"/>
          <w:sz w:val="28"/>
          <w:szCs w:val="28"/>
        </w:rPr>
        <w:t>;</w:t>
      </w:r>
    </w:p>
    <w:p>
      <w:pPr>
        <w:pStyle w:val="ListParagraph"/>
        <w:numPr>
          <w:ilvl w:val="0"/>
          <w:numId w:val="24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pPr>
        <w:pStyle w:val="ListParagraph"/>
        <w:numPr>
          <w:ilvl w:val="0"/>
          <w:numId w:val="24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pPr>
        <w:pStyle w:val="ListParagraph"/>
        <w:numPr>
          <w:ilvl w:val="0"/>
          <w:numId w:val="24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для знакомства обучающихся с методами научного познания; </w:t>
      </w:r>
    </w:p>
    <w:p>
      <w:pPr>
        <w:pStyle w:val="ListParagraph"/>
        <w:numPr>
          <w:ilvl w:val="0"/>
          <w:numId w:val="24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pPr>
        <w:pStyle w:val="ListParagraph"/>
        <w:numPr>
          <w:ilvl w:val="0"/>
          <w:numId w:val="24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pPr>
        <w:pStyle w:val="Normal"/>
        <w:spacing w:lineRule="auto" w:line="240" w:before="0" w:after="0"/>
        <w:ind w:firstLine="709"/>
        <w:jc w:val="both"/>
        <w:rPr>
          <w:rFonts w:ascii="Times New Roman" w:hAnsi="Times New Roman" w:cs="Times New Roman"/>
          <w:b/>
          <w:b/>
          <w:sz w:val="28"/>
          <w:szCs w:val="28"/>
        </w:rPr>
      </w:pPr>
      <w:bookmarkStart w:id="233" w:name="_Toc31893427"/>
      <w:bookmarkStart w:id="234" w:name="_Toc414553182"/>
      <w:bookmarkStart w:id="235" w:name="_Toc287934280"/>
      <w:r>
        <w:rPr>
          <w:rFonts w:cs="Times New Roman" w:ascii="Times New Roman" w:hAnsi="Times New Roman"/>
          <w:b/>
          <w:sz w:val="28"/>
          <w:szCs w:val="28"/>
        </w:rPr>
        <w:t>Речь. Речевая деятельность</w:t>
      </w:r>
      <w:bookmarkEnd w:id="233"/>
      <w:bookmarkEnd w:id="234"/>
      <w:bookmarkEnd w:id="235"/>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rFonts w:cs="Times New Roman" w:ascii="Times New Roman" w:hAnsi="Times New Roman"/>
          <w:i/>
          <w:sz w:val="28"/>
          <w:szCs w:val="28"/>
        </w:rPr>
        <w:t xml:space="preserve">тезисы, доклад, </w:t>
      </w:r>
      <w:r>
        <w:rPr>
          <w:rFonts w:cs="Times New Roman" w:ascii="Times New Roman" w:hAnsi="Times New Roman"/>
          <w:sz w:val="28"/>
          <w:szCs w:val="28"/>
        </w:rPr>
        <w:t xml:space="preserve">дискуссия, </w:t>
      </w:r>
      <w:r>
        <w:rPr>
          <w:rFonts w:cs="Times New Roman" w:ascii="Times New Roman" w:hAnsi="Times New Roman"/>
          <w:i/>
          <w:sz w:val="28"/>
          <w:szCs w:val="28"/>
        </w:rPr>
        <w:t>реферат, статья, рецензия</w:t>
      </w:r>
      <w:r>
        <w:rPr>
          <w:rFonts w:cs="Times New Roman" w:ascii="Times New Roman" w:hAnsi="Times New Roman"/>
          <w:sz w:val="28"/>
          <w:szCs w:val="28"/>
        </w:rPr>
        <w:t xml:space="preserve">); публицистического стиля и устной публичной речи (выступление, обсуждение, </w:t>
      </w:r>
      <w:r>
        <w:rPr>
          <w:rFonts w:cs="Times New Roman" w:ascii="Times New Roman" w:hAnsi="Times New Roman"/>
          <w:i/>
          <w:sz w:val="28"/>
          <w:szCs w:val="28"/>
        </w:rPr>
        <w:t>статья, интервью, очерк</w:t>
      </w:r>
      <w:r>
        <w:rPr>
          <w:rFonts w:cs="Times New Roman" w:ascii="Times New Roman" w:hAnsi="Times New Roman"/>
          <w:sz w:val="28"/>
          <w:szCs w:val="28"/>
        </w:rPr>
        <w:t xml:space="preserve">); официально-делового стиля (расписка, </w:t>
      </w:r>
      <w:r>
        <w:rPr>
          <w:rFonts w:cs="Times New Roman" w:ascii="Times New Roman" w:hAnsi="Times New Roman"/>
          <w:i/>
          <w:sz w:val="28"/>
          <w:szCs w:val="28"/>
        </w:rPr>
        <w:t>доверенность,</w:t>
      </w:r>
      <w:r>
        <w:rPr>
          <w:rFonts w:cs="Times New Roman" w:ascii="Times New Roman" w:hAnsi="Times New Roman"/>
          <w:sz w:val="28"/>
          <w:szCs w:val="28"/>
        </w:rPr>
        <w:t xml:space="preserve"> заявление, </w:t>
      </w:r>
      <w:r>
        <w:rPr>
          <w:rFonts w:cs="Times New Roman" w:ascii="Times New Roman" w:hAnsi="Times New Roman"/>
          <w:i/>
          <w:sz w:val="28"/>
          <w:szCs w:val="28"/>
        </w:rPr>
        <w:t>резюме</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Fonts w:cs="Times New Roman" w:ascii="Times New Roman" w:hAnsi="Times New Roman"/>
          <w:i/>
          <w:sz w:val="28"/>
          <w:szCs w:val="28"/>
        </w:rPr>
        <w:t xml:space="preserve">избыточная </w:t>
      </w:r>
      <w:r>
        <w:rPr>
          <w:rFonts w:cs="Times New Roman" w:ascii="Times New Roman" w:hAnsi="Times New Roman"/>
          <w:sz w:val="28"/>
          <w:szCs w:val="28"/>
        </w:rPr>
        <w:t>информация. Функционально-смысловые типы текста (повествование, описание, рассуждение)</w:t>
      </w:r>
      <w:r>
        <w:rPr>
          <w:rFonts w:cs="Times New Roman" w:ascii="Times New Roman" w:hAnsi="Times New Roman"/>
          <w:i/>
          <w:sz w:val="28"/>
          <w:szCs w:val="28"/>
        </w:rPr>
        <w:t xml:space="preserve">. Тексты смешанного типа.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Специфика художественного текста.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Анализ текста.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Виды речевой деятельности (говорение, аудирование, письмо, чтение).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Информационная переработка текста (план, конспект, аннотация).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Изложение содержания прослушанного или прочитанного текста (подробное, сжатое, выборочное).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Написание сочинений, писем, текстов иных жанров.</w:t>
      </w:r>
    </w:p>
    <w:p>
      <w:pPr>
        <w:pStyle w:val="Normal"/>
        <w:spacing w:lineRule="auto" w:line="240" w:before="0" w:after="0"/>
        <w:ind w:firstLine="709"/>
        <w:jc w:val="both"/>
        <w:rPr>
          <w:rFonts w:ascii="Times New Roman" w:hAnsi="Times New Roman" w:cs="Times New Roman"/>
          <w:b/>
          <w:b/>
          <w:sz w:val="28"/>
          <w:szCs w:val="28"/>
        </w:rPr>
      </w:pPr>
      <w:bookmarkStart w:id="236" w:name="_Toc31893428"/>
      <w:bookmarkStart w:id="237" w:name="_Toc287934281"/>
      <w:bookmarkStart w:id="238" w:name="_Toc414553183"/>
      <w:r>
        <w:rPr>
          <w:rFonts w:cs="Times New Roman" w:ascii="Times New Roman" w:hAnsi="Times New Roman"/>
          <w:b/>
          <w:sz w:val="28"/>
          <w:szCs w:val="28"/>
        </w:rPr>
        <w:t>Культура речи</w:t>
      </w:r>
      <w:bookmarkEnd w:id="236"/>
      <w:bookmarkEnd w:id="237"/>
      <w:bookmarkEnd w:id="238"/>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Культура речи и ее основные аспекты: нормативный, коммуникативный, этический. </w:t>
      </w:r>
      <w:r>
        <w:rPr>
          <w:rFonts w:cs="Times New Roman" w:ascii="Times New Roman" w:hAnsi="Times New Roman"/>
          <w:i/>
          <w:sz w:val="28"/>
          <w:szCs w:val="28"/>
        </w:rPr>
        <w:t>Основные критерии культуры речи.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Оценивание правильности, коммуникативных качеств и эффективности речи.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rFonts w:cs="Times New Roman" w:ascii="Times New Roman" w:hAnsi="Times New Roman"/>
          <w:i/>
          <w:sz w:val="28"/>
          <w:szCs w:val="28"/>
        </w:rPr>
        <w:t>Невербальные средства общения. Межкультурная коммуникация.</w:t>
      </w:r>
    </w:p>
    <w:p>
      <w:pPr>
        <w:pStyle w:val="Normal"/>
        <w:spacing w:lineRule="auto" w:line="240" w:before="0" w:after="0"/>
        <w:ind w:firstLine="709"/>
        <w:jc w:val="both"/>
        <w:rPr>
          <w:rFonts w:ascii="Times New Roman" w:hAnsi="Times New Roman" w:cs="Times New Roman"/>
          <w:b/>
          <w:b/>
          <w:sz w:val="28"/>
          <w:szCs w:val="28"/>
        </w:rPr>
      </w:pPr>
      <w:bookmarkStart w:id="239" w:name="_Toc31893429"/>
      <w:bookmarkStart w:id="240" w:name="_Toc287934282"/>
      <w:bookmarkStart w:id="241" w:name="_Toc414553184"/>
      <w:r>
        <w:rPr>
          <w:rFonts w:cs="Times New Roman" w:ascii="Times New Roman" w:hAnsi="Times New Roman"/>
          <w:b/>
          <w:sz w:val="28"/>
          <w:szCs w:val="28"/>
        </w:rPr>
        <w:t>Общие сведения о языке. Основные разделы науки о языке</w:t>
      </w:r>
      <w:bookmarkEnd w:id="239"/>
      <w:bookmarkEnd w:id="240"/>
      <w:bookmarkEnd w:id="241"/>
    </w:p>
    <w:p>
      <w:pPr>
        <w:pStyle w:val="Normal"/>
        <w:spacing w:lineRule="auto" w:line="240" w:before="0" w:after="0"/>
        <w:ind w:firstLine="709"/>
        <w:jc w:val="both"/>
        <w:rPr>
          <w:rFonts w:ascii="Times New Roman" w:hAnsi="Times New Roman" w:cs="Times New Roman"/>
          <w:b/>
          <w:b/>
          <w:sz w:val="28"/>
          <w:szCs w:val="28"/>
        </w:rPr>
      </w:pPr>
      <w:bookmarkStart w:id="242" w:name="_Toc287934283"/>
      <w:bookmarkStart w:id="243" w:name="_Toc414553185"/>
      <w:bookmarkStart w:id="244" w:name="_Toc31893430"/>
      <w:r>
        <w:rPr>
          <w:rFonts w:cs="Times New Roman" w:ascii="Times New Roman" w:hAnsi="Times New Roman"/>
          <w:b/>
          <w:sz w:val="28"/>
          <w:szCs w:val="28"/>
        </w:rPr>
        <w:t>Общие сведения о языке</w:t>
      </w:r>
      <w:bookmarkEnd w:id="242"/>
      <w:bookmarkEnd w:id="243"/>
      <w:bookmarkEnd w:id="244"/>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Взаимосвязь языка и культуры. Отражение в языке культуры и истории народа</w:t>
      </w:r>
      <w:r>
        <w:rPr>
          <w:rFonts w:cs="Times New Roman" w:ascii="Times New Roman" w:hAnsi="Times New Roman"/>
          <w:i/>
          <w:sz w:val="28"/>
          <w:szCs w:val="28"/>
        </w:rPr>
        <w:t>. Взаимообогащение языков народов России.</w:t>
      </w:r>
      <w:r>
        <w:rPr>
          <w:rFonts w:cs="Times New Roman"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Основные лингвистические словари. Работа со словарной статьей.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Выдающиеся отечественные лингвисты.</w:t>
      </w:r>
    </w:p>
    <w:p>
      <w:pPr>
        <w:pStyle w:val="Normal"/>
        <w:spacing w:lineRule="auto" w:line="240" w:before="0" w:after="0"/>
        <w:ind w:firstLine="709"/>
        <w:jc w:val="both"/>
        <w:rPr>
          <w:rFonts w:ascii="Times New Roman" w:hAnsi="Times New Roman" w:cs="Times New Roman"/>
          <w:b/>
          <w:b/>
          <w:sz w:val="28"/>
          <w:szCs w:val="28"/>
        </w:rPr>
      </w:pPr>
      <w:bookmarkStart w:id="245" w:name="_Toc287934284"/>
      <w:bookmarkStart w:id="246" w:name="_Toc31893431"/>
      <w:bookmarkStart w:id="247" w:name="_Toc414553186"/>
      <w:r>
        <w:rPr>
          <w:rFonts w:cs="Times New Roman" w:ascii="Times New Roman" w:hAnsi="Times New Roman"/>
          <w:b/>
          <w:sz w:val="28"/>
          <w:szCs w:val="28"/>
        </w:rPr>
        <w:t>Фонетика, орфоэпия и графика</w:t>
      </w:r>
      <w:bookmarkEnd w:id="245"/>
      <w:bookmarkEnd w:id="246"/>
      <w:bookmarkEnd w:id="247"/>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Интонация, ее функции. Основные элементы интонации.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Связь фонетики с графикой и орфографией.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Применение знаний по фонетике в практике правописания.</w:t>
      </w:r>
    </w:p>
    <w:p>
      <w:pPr>
        <w:pStyle w:val="Normal"/>
        <w:spacing w:lineRule="auto" w:line="240" w:before="0" w:after="0"/>
        <w:ind w:firstLine="709"/>
        <w:jc w:val="both"/>
        <w:rPr>
          <w:rFonts w:ascii="Times New Roman" w:hAnsi="Times New Roman" w:cs="Times New Roman"/>
          <w:b/>
          <w:b/>
          <w:sz w:val="28"/>
          <w:szCs w:val="28"/>
        </w:rPr>
      </w:pPr>
      <w:bookmarkStart w:id="248" w:name="_Toc287934285"/>
      <w:bookmarkStart w:id="249" w:name="_Toc414553187"/>
      <w:bookmarkStart w:id="250" w:name="_Toc31893432"/>
      <w:r>
        <w:rPr>
          <w:rFonts w:cs="Times New Roman" w:ascii="Times New Roman" w:hAnsi="Times New Roman"/>
          <w:b/>
          <w:sz w:val="28"/>
          <w:szCs w:val="28"/>
        </w:rPr>
        <w:t>Морфемика и словообразование</w:t>
      </w:r>
      <w:bookmarkEnd w:id="248"/>
      <w:bookmarkEnd w:id="249"/>
      <w:bookmarkEnd w:id="250"/>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Словообразовательная цепочка. Словообразовательное гнездо.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Применение знаний по морфемике и словообразованию в практике правописания.</w:t>
      </w:r>
    </w:p>
    <w:p>
      <w:pPr>
        <w:pStyle w:val="Normal"/>
        <w:spacing w:lineRule="auto" w:line="240" w:before="0" w:after="0"/>
        <w:ind w:firstLine="709"/>
        <w:jc w:val="both"/>
        <w:rPr>
          <w:rFonts w:ascii="Times New Roman" w:hAnsi="Times New Roman" w:cs="Times New Roman"/>
          <w:b/>
          <w:b/>
          <w:sz w:val="28"/>
          <w:szCs w:val="28"/>
        </w:rPr>
      </w:pPr>
      <w:bookmarkStart w:id="251" w:name="_Toc31893433"/>
      <w:bookmarkStart w:id="252" w:name="_Toc287934286"/>
      <w:bookmarkStart w:id="253" w:name="_Toc414553188"/>
      <w:r>
        <w:rPr>
          <w:rFonts w:cs="Times New Roman" w:ascii="Times New Roman" w:hAnsi="Times New Roman"/>
          <w:b/>
          <w:sz w:val="28"/>
          <w:szCs w:val="28"/>
        </w:rPr>
        <w:t>Лексикология и фразеология</w:t>
      </w:r>
      <w:bookmarkEnd w:id="251"/>
      <w:bookmarkEnd w:id="252"/>
      <w:bookmarkEnd w:id="253"/>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Понятие об этимологии.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Оценка своей и чужой речи с точки зрения точного, уместного и выразительного словоупотребления.</w:t>
      </w:r>
    </w:p>
    <w:p>
      <w:pPr>
        <w:pStyle w:val="Normal"/>
        <w:spacing w:lineRule="auto" w:line="240" w:before="0" w:after="0"/>
        <w:ind w:firstLine="709"/>
        <w:jc w:val="both"/>
        <w:rPr>
          <w:rFonts w:ascii="Times New Roman" w:hAnsi="Times New Roman" w:cs="Times New Roman"/>
          <w:b/>
          <w:b/>
          <w:sz w:val="28"/>
          <w:szCs w:val="28"/>
        </w:rPr>
      </w:pPr>
      <w:bookmarkStart w:id="254" w:name="_Toc31893434"/>
      <w:bookmarkStart w:id="255" w:name="_Toc414553189"/>
      <w:bookmarkStart w:id="256" w:name="_Toc287934287"/>
      <w:r>
        <w:rPr>
          <w:rFonts w:cs="Times New Roman" w:ascii="Times New Roman" w:hAnsi="Times New Roman"/>
          <w:b/>
          <w:sz w:val="28"/>
          <w:szCs w:val="28"/>
        </w:rPr>
        <w:t>Морфология</w:t>
      </w:r>
      <w:bookmarkEnd w:id="254"/>
      <w:bookmarkEnd w:id="255"/>
      <w:bookmarkEnd w:id="256"/>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rFonts w:cs="Times New Roman" w:ascii="Times New Roman" w:hAnsi="Times New Roman"/>
          <w:i/>
          <w:sz w:val="28"/>
          <w:szCs w:val="28"/>
        </w:rPr>
        <w:t xml:space="preserve">Различные точки зрения на место причастия и деепричастия в системе частей речи. </w:t>
      </w:r>
      <w:r>
        <w:rPr>
          <w:rFonts w:cs="Times New Roman" w:ascii="Times New Roman" w:hAnsi="Times New Roman"/>
          <w:sz w:val="28"/>
          <w:szCs w:val="28"/>
        </w:rPr>
        <w:t>Служебные части речи. Междометия и звукоподражательные слова.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Морфологический анализ слова.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Омонимия слов разных частей речи.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Применение знаний по морфологии в практике правописания.</w:t>
      </w:r>
    </w:p>
    <w:p>
      <w:pPr>
        <w:pStyle w:val="Normal"/>
        <w:spacing w:lineRule="auto" w:line="240" w:before="0" w:after="0"/>
        <w:ind w:firstLine="709"/>
        <w:jc w:val="both"/>
        <w:rPr>
          <w:rFonts w:ascii="Times New Roman" w:hAnsi="Times New Roman" w:cs="Times New Roman"/>
          <w:b/>
          <w:b/>
          <w:sz w:val="28"/>
          <w:szCs w:val="28"/>
        </w:rPr>
      </w:pPr>
      <w:bookmarkStart w:id="257" w:name="_Toc31893435"/>
      <w:bookmarkStart w:id="258" w:name="_Toc414553190"/>
      <w:bookmarkStart w:id="259" w:name="_Toc287934288"/>
      <w:r>
        <w:rPr>
          <w:rFonts w:cs="Times New Roman" w:ascii="Times New Roman" w:hAnsi="Times New Roman"/>
          <w:b/>
          <w:sz w:val="28"/>
          <w:szCs w:val="28"/>
        </w:rPr>
        <w:t>Синтаксис</w:t>
      </w:r>
      <w:bookmarkEnd w:id="257"/>
      <w:bookmarkEnd w:id="258"/>
      <w:bookmarkEnd w:id="259"/>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Способы передачи чужой речи.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Синтаксический анализ простого и сложного предложения.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Применение знаний по синтаксису в практике правописания.</w:t>
      </w:r>
    </w:p>
    <w:p>
      <w:pPr>
        <w:pStyle w:val="Normal"/>
        <w:spacing w:lineRule="auto" w:line="240" w:before="0" w:after="0"/>
        <w:ind w:firstLine="709"/>
        <w:jc w:val="both"/>
        <w:rPr>
          <w:rFonts w:ascii="Times New Roman" w:hAnsi="Times New Roman" w:cs="Times New Roman"/>
          <w:sz w:val="28"/>
          <w:szCs w:val="28"/>
        </w:rPr>
      </w:pPr>
      <w:bookmarkStart w:id="260" w:name="_Toc414553191"/>
      <w:bookmarkStart w:id="261" w:name="_Toc31893436"/>
      <w:bookmarkStart w:id="262" w:name="_Toc287934289"/>
      <w:r>
        <w:rPr>
          <w:rFonts w:cs="Times New Roman" w:ascii="Times New Roman" w:hAnsi="Times New Roman"/>
          <w:b/>
          <w:sz w:val="28"/>
          <w:szCs w:val="28"/>
        </w:rPr>
        <w:t>Правописание: орфография и пунктуация</w:t>
      </w:r>
      <w:bookmarkEnd w:id="260"/>
      <w:bookmarkEnd w:id="261"/>
      <w:bookmarkEnd w:id="262"/>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sz w:val="28"/>
          <w:szCs w:val="28"/>
        </w:rPr>
        <w:t>Орфографический анализ слова и пунктуационный анализ предложения.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4"/>
        <w:spacing w:lineRule="auto" w:line="240" w:before="0" w:after="0"/>
        <w:rPr>
          <w:szCs w:val="28"/>
        </w:rPr>
      </w:pPr>
      <w:bookmarkStart w:id="263" w:name="_Toc31898634"/>
      <w:bookmarkStart w:id="264" w:name="_Toc410653995"/>
      <w:bookmarkStart w:id="265" w:name="_Toc31893437"/>
      <w:bookmarkStart w:id="266" w:name="_Toc409691670"/>
      <w:r>
        <w:rPr>
          <w:szCs w:val="28"/>
        </w:rPr>
        <w:t>2.2.2.2. Литература</w:t>
      </w:r>
      <w:bookmarkEnd w:id="263"/>
      <w:bookmarkEnd w:id="264"/>
      <w:bookmarkEnd w:id="265"/>
      <w:bookmarkEnd w:id="266"/>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Цели и задачи литературного образования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Литература – учебный предмет, освоение содержания которого направлено:</w:t>
      </w:r>
    </w:p>
    <w:p>
      <w:pPr>
        <w:pStyle w:val="Normal"/>
        <w:numPr>
          <w:ilvl w:val="0"/>
          <w:numId w:val="246"/>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pPr>
        <w:pStyle w:val="Normal"/>
        <w:numPr>
          <w:ilvl w:val="0"/>
          <w:numId w:val="246"/>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pPr>
        <w:pStyle w:val="Normal"/>
        <w:numPr>
          <w:ilvl w:val="0"/>
          <w:numId w:val="246"/>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на развитие эмоциональной сферы личности, образного, ассоциативного и логического мышления;</w:t>
      </w:r>
    </w:p>
    <w:p>
      <w:pPr>
        <w:pStyle w:val="Normal"/>
        <w:numPr>
          <w:ilvl w:val="0"/>
          <w:numId w:val="246"/>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pPr>
        <w:pStyle w:val="Normal"/>
        <w:numPr>
          <w:ilvl w:val="0"/>
          <w:numId w:val="246"/>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на формирование потребности и способности выражения себя в слове.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pPr>
        <w:pStyle w:val="BodyTextIndent3"/>
        <w:spacing w:lineRule="auto" w:line="240" w:before="0" w:after="0"/>
        <w:ind w:left="0" w:firstLine="709"/>
        <w:jc w:val="both"/>
        <w:rPr>
          <w:rFonts w:ascii="Times New Roman" w:hAnsi="Times New Roman"/>
          <w:sz w:val="28"/>
          <w:szCs w:val="28"/>
        </w:rPr>
      </w:pPr>
      <w:r>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pPr>
        <w:pStyle w:val="BodyTextIndent3"/>
        <w:spacing w:lineRule="auto" w:line="240" w:before="0" w:after="0"/>
        <w:ind w:left="0" w:firstLine="709"/>
        <w:jc w:val="both"/>
        <w:rPr>
          <w:rFonts w:ascii="Times New Roman" w:hAnsi="Times New Roman"/>
          <w:sz w:val="28"/>
          <w:szCs w:val="28"/>
        </w:rPr>
      </w:pPr>
      <w:r>
        <w:rPr>
          <w:rFonts w:ascii="Times New Roman" w:hAnsi="Times New Roman"/>
          <w:b/>
          <w:sz w:val="28"/>
          <w:szCs w:val="28"/>
        </w:rPr>
        <w:t xml:space="preserve">Стратегическая </w:t>
      </w:r>
      <w:r>
        <w:rPr>
          <w:rFonts w:ascii="Times New Roman" w:hAnsi="Times New Roman"/>
          <w:b/>
          <w:bCs/>
          <w:sz w:val="28"/>
          <w:szCs w:val="28"/>
        </w:rPr>
        <w:t xml:space="preserve">цель </w:t>
      </w:r>
      <w:r>
        <w:rPr>
          <w:rFonts w:ascii="Times New Roman" w:hAnsi="Times New Roman"/>
          <w:b/>
          <w:sz w:val="28"/>
          <w:szCs w:val="28"/>
        </w:rPr>
        <w:t>изучения литературы</w:t>
      </w:r>
      <w:r>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pPr>
        <w:pStyle w:val="BodyTextIndent3"/>
        <w:spacing w:lineRule="auto" w:line="240" w:before="0" w:after="0"/>
        <w:ind w:left="0" w:firstLine="709"/>
        <w:jc w:val="both"/>
        <w:rPr>
          <w:rFonts w:ascii="Times New Roman" w:hAnsi="Times New Roman"/>
          <w:sz w:val="28"/>
          <w:szCs w:val="28"/>
        </w:rPr>
      </w:pPr>
      <w:r>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Pr>
          <w:rFonts w:cs="Times New Roman" w:ascii="Times New Roman" w:hAnsi="Times New Roman"/>
          <w:sz w:val="28"/>
          <w:szCs w:val="28"/>
        </w:rPr>
        <w:t>вслух, про себя, по ролям; чтения аналитического, выборочного, комментированного, сопоставительного и др.) и</w:t>
      </w:r>
      <w:r>
        <w:rPr>
          <w:rFonts w:cs="Times New Roman"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Изучение литературы в школе решает следующие образовательные </w:t>
      </w:r>
      <w:r>
        <w:rPr>
          <w:rFonts w:cs="Times New Roman" w:ascii="Times New Roman" w:hAnsi="Times New Roman"/>
          <w:b/>
          <w:bCs/>
          <w:sz w:val="28"/>
          <w:szCs w:val="28"/>
        </w:rPr>
        <w:t>задачи</w:t>
      </w:r>
      <w:r>
        <w:rPr>
          <w:rFonts w:cs="Times New Roman" w:ascii="Times New Roman" w:hAnsi="Times New Roman"/>
          <w:sz w:val="28"/>
          <w:szCs w:val="28"/>
        </w:rPr>
        <w:t>:</w:t>
      </w:r>
    </w:p>
    <w:p>
      <w:pPr>
        <w:pStyle w:val="ListParagraph"/>
        <w:numPr>
          <w:ilvl w:val="0"/>
          <w:numId w:val="245"/>
        </w:numPr>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pPr>
        <w:pStyle w:val="ListParagraph"/>
        <w:numPr>
          <w:ilvl w:val="0"/>
          <w:numId w:val="245"/>
        </w:numPr>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pPr>
        <w:pStyle w:val="ListParagraph"/>
        <w:numPr>
          <w:ilvl w:val="0"/>
          <w:numId w:val="245"/>
        </w:numPr>
        <w:spacing w:lineRule="auto" w:line="240" w:before="0" w:after="0"/>
        <w:ind w:left="0" w:firstLine="709"/>
        <w:contextualSpacing/>
        <w:jc w:val="both"/>
        <w:rPr>
          <w:rFonts w:ascii="Times New Roman" w:hAnsi="Times New Roman" w:cs="Times New Roman"/>
          <w:i/>
          <w:i/>
          <w:sz w:val="28"/>
          <w:szCs w:val="28"/>
        </w:rPr>
      </w:pPr>
      <w:r>
        <w:rPr>
          <w:rFonts w:eastAsia="Times New Roman" w:cs="Times New Roman" w:ascii="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pPr>
        <w:pStyle w:val="ListParagraph"/>
        <w:numPr>
          <w:ilvl w:val="0"/>
          <w:numId w:val="245"/>
        </w:numPr>
        <w:spacing w:lineRule="auto" w:line="240" w:before="0" w:after="0"/>
        <w:ind w:left="0" w:firstLine="709"/>
        <w:contextualSpacing/>
        <w:jc w:val="both"/>
        <w:rPr>
          <w:rFonts w:ascii="Times New Roman" w:hAnsi="Times New Roman" w:cs="Times New Roman"/>
          <w:i/>
          <w:i/>
          <w:sz w:val="28"/>
          <w:szCs w:val="28"/>
        </w:rPr>
      </w:pPr>
      <w:r>
        <w:rPr>
          <w:rFonts w:eastAsia="Times New Roman" w:cs="Times New Roman" w:ascii="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Pr>
          <w:rFonts w:cs="Times New Roman" w:ascii="Times New Roman" w:hAnsi="Times New Roman"/>
          <w:sz w:val="28"/>
          <w:szCs w:val="28"/>
        </w:rPr>
        <w:t>ответственного отношения к разнообразным художественным смыслам</w:t>
      </w:r>
      <w:r>
        <w:rPr>
          <w:rFonts w:eastAsia="Times New Roman" w:cs="Times New Roman" w:ascii="Times New Roman" w:hAnsi="Times New Roman"/>
          <w:sz w:val="28"/>
          <w:szCs w:val="28"/>
        </w:rPr>
        <w:t>;</w:t>
      </w:r>
    </w:p>
    <w:p>
      <w:pPr>
        <w:pStyle w:val="ListParagraph"/>
        <w:widowControl w:val="false"/>
        <w:numPr>
          <w:ilvl w:val="0"/>
          <w:numId w:val="245"/>
        </w:numPr>
        <w:spacing w:lineRule="auto" w:line="240" w:before="0" w:after="0"/>
        <w:ind w:left="0" w:firstLine="709"/>
        <w:contextualSpacing/>
        <w:jc w:val="both"/>
        <w:rPr>
          <w:rFonts w:ascii="Times New Roman" w:hAnsi="Times New Roman" w:eastAsia="Times New Roman" w:cs="Times New Roman"/>
          <w:sz w:val="28"/>
          <w:szCs w:val="28"/>
        </w:rPr>
      </w:pPr>
      <w:r>
        <w:rPr>
          <w:rFonts w:cs="Times New Roman" w:ascii="Times New Roman" w:hAnsi="Times New Roman"/>
          <w:sz w:val="28"/>
          <w:szCs w:val="28"/>
        </w:rPr>
        <w:t xml:space="preserve">формирование отношения к литературе как к </w:t>
      </w:r>
      <w:r>
        <w:rPr>
          <w:rFonts w:eastAsia="Times New Roman" w:cs="Times New Roman" w:ascii="Times New Roman" w:hAnsi="Times New Roman"/>
          <w:sz w:val="28"/>
          <w:szCs w:val="28"/>
        </w:rPr>
        <w:t>особому способу познания жизни;</w:t>
      </w:r>
    </w:p>
    <w:p>
      <w:pPr>
        <w:pStyle w:val="ListParagraph"/>
        <w:numPr>
          <w:ilvl w:val="0"/>
          <w:numId w:val="245"/>
        </w:numPr>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sz w:val="28"/>
          <w:szCs w:val="28"/>
        </w:rPr>
        <w:t xml:space="preserve">воспитание у читателя культуры выражения собственной позиции, </w:t>
      </w:r>
      <w:r>
        <w:rPr>
          <w:rFonts w:eastAsia="Times New Roman" w:cs="Times New Roman" w:ascii="Times New Roman" w:hAnsi="Times New Roman"/>
          <w:sz w:val="28"/>
          <w:szCs w:val="28"/>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pPr>
        <w:pStyle w:val="ListParagraph"/>
        <w:numPr>
          <w:ilvl w:val="0"/>
          <w:numId w:val="245"/>
        </w:numPr>
        <w:spacing w:lineRule="auto" w:line="240" w:before="0" w:after="0"/>
        <w:ind w:left="0" w:firstLine="709"/>
        <w:contextualSpacing/>
        <w:jc w:val="both"/>
        <w:rPr>
          <w:rFonts w:ascii="Times New Roman" w:hAnsi="Times New Roman" w:cs="Times New Roman"/>
          <w:b/>
          <w:b/>
          <w:bCs/>
          <w:sz w:val="28"/>
          <w:szCs w:val="28"/>
        </w:rPr>
      </w:pPr>
      <w:r>
        <w:rPr>
          <w:rFonts w:cs="Times New Roman"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Pr>
          <w:rFonts w:eastAsia="Times New Roman" w:cs="Times New Roman" w:ascii="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pPr>
        <w:pStyle w:val="ListParagraph"/>
        <w:numPr>
          <w:ilvl w:val="0"/>
          <w:numId w:val="245"/>
        </w:numPr>
        <w:spacing w:lineRule="auto" w:line="240" w:before="0" w:after="0"/>
        <w:ind w:left="0" w:firstLine="709"/>
        <w:contextualSpacing/>
        <w:jc w:val="both"/>
        <w:rPr>
          <w:rFonts w:ascii="Times New Roman" w:hAnsi="Times New Roman" w:cs="Times New Roman"/>
          <w:b/>
          <w:b/>
          <w:bCs/>
          <w:sz w:val="28"/>
          <w:szCs w:val="28"/>
        </w:rPr>
      </w:pPr>
      <w:r>
        <w:rPr>
          <w:rFonts w:eastAsia="Times New Roman" w:cs="Times New Roman" w:ascii="Times New Roman" w:hAnsi="Times New Roman"/>
          <w:sz w:val="28"/>
          <w:szCs w:val="28"/>
        </w:rPr>
        <w:t xml:space="preserve">воспитание квалифицированного читателя со сформированным эстетическим вкусом; </w:t>
      </w:r>
    </w:p>
    <w:p>
      <w:pPr>
        <w:pStyle w:val="ListParagraph"/>
        <w:widowControl w:val="false"/>
        <w:numPr>
          <w:ilvl w:val="0"/>
          <w:numId w:val="245"/>
        </w:numPr>
        <w:spacing w:lineRule="auto" w:line="240" w:before="0" w:after="0"/>
        <w:ind w:left="0" w:firstLine="709"/>
        <w:contextualSpacing/>
        <w:jc w:val="both"/>
        <w:rPr>
          <w:rFonts w:ascii="Times New Roman" w:hAnsi="Times New Roman" w:eastAsia="Times New Roman" w:cs="Times New Roman"/>
          <w:sz w:val="28"/>
          <w:szCs w:val="28"/>
        </w:rPr>
      </w:pPr>
      <w:r>
        <w:rPr>
          <w:rFonts w:cs="Times New Roman" w:ascii="Times New Roman" w:hAnsi="Times New Roman"/>
          <w:sz w:val="28"/>
          <w:szCs w:val="28"/>
        </w:rPr>
        <w:t>формирование отношения к литературе как к одной из основных культурных ценностей народа</w:t>
      </w:r>
      <w:r>
        <w:rPr>
          <w:rFonts w:eastAsia="Times New Roman" w:cs="Times New Roman" w:ascii="Times New Roman" w:hAnsi="Times New Roman"/>
          <w:sz w:val="28"/>
          <w:szCs w:val="28"/>
        </w:rPr>
        <w:t>;</w:t>
      </w:r>
    </w:p>
    <w:p>
      <w:pPr>
        <w:pStyle w:val="ListParagraph"/>
        <w:numPr>
          <w:ilvl w:val="0"/>
          <w:numId w:val="245"/>
        </w:numPr>
        <w:spacing w:lineRule="auto" w:line="240" w:before="0" w:after="0"/>
        <w:ind w:left="0" w:firstLine="709"/>
        <w:contextualSpacing/>
        <w:jc w:val="both"/>
        <w:rPr>
          <w:rFonts w:ascii="Times New Roman" w:hAnsi="Times New Roman" w:cs="Times New Roman"/>
          <w:b/>
          <w:b/>
          <w:bCs/>
          <w:sz w:val="28"/>
          <w:szCs w:val="28"/>
        </w:rPr>
      </w:pPr>
      <w:r>
        <w:rPr>
          <w:rFonts w:cs="Times New Roman"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pPr>
        <w:pStyle w:val="ListParagraph"/>
        <w:widowControl w:val="false"/>
        <w:numPr>
          <w:ilvl w:val="0"/>
          <w:numId w:val="245"/>
        </w:numPr>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осознание значимости чтения и изучения литературы для своего дальнейшего развития;</w:t>
      </w:r>
    </w:p>
    <w:p>
      <w:pPr>
        <w:pStyle w:val="ListParagraph"/>
        <w:numPr>
          <w:ilvl w:val="0"/>
          <w:numId w:val="245"/>
        </w:numPr>
        <w:spacing w:lineRule="auto" w:line="240" w:before="0" w:after="0"/>
        <w:ind w:left="0" w:firstLine="709"/>
        <w:contextualSpacing/>
        <w:jc w:val="both"/>
        <w:rPr>
          <w:rFonts w:ascii="Times New Roman" w:hAnsi="Times New Roman" w:cs="Times New Roman"/>
          <w:i/>
          <w:i/>
          <w:sz w:val="28"/>
          <w:szCs w:val="28"/>
        </w:rPr>
      </w:pPr>
      <w:r>
        <w:rPr>
          <w:rFonts w:eastAsia="Times New Roman" w:cs="Times New Roman" w:ascii="Times New Roman" w:hAnsi="Times New Roman"/>
          <w:sz w:val="28"/>
          <w:szCs w:val="28"/>
        </w:rPr>
        <w:t xml:space="preserve">формирование у школьника стремления сознательно планировать свое досуговое чтение.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tab/>
      </w:r>
    </w:p>
    <w:p>
      <w:pPr>
        <w:pStyle w:val="Normal"/>
        <w:spacing w:lineRule="auto" w:line="240" w:before="0" w:after="0"/>
        <w:ind w:firstLine="709"/>
        <w:rPr>
          <w:rFonts w:ascii="Times New Roman" w:hAnsi="Times New Roman" w:cs="Times New Roman"/>
          <w:b/>
          <w:b/>
          <w:sz w:val="28"/>
          <w:szCs w:val="28"/>
        </w:rPr>
      </w:pPr>
      <w:r>
        <w:rPr>
          <w:rFonts w:cs="Times New Roman" w:ascii="Times New Roman" w:hAnsi="Times New Roman"/>
          <w:sz w:val="28"/>
          <w:szCs w:val="28"/>
        </w:rPr>
        <w:t>Примерная программа по литературе строится с учетом:</w:t>
      </w:r>
    </w:p>
    <w:p>
      <w:pPr>
        <w:pStyle w:val="Normal"/>
        <w:numPr>
          <w:ilvl w:val="0"/>
          <w:numId w:val="243"/>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лучших традиций отечественной методики  преподавания литературы, </w:t>
      </w:r>
      <w:r>
        <w:rPr>
          <w:rStyle w:val="5yl5"/>
          <w:rFonts w:cs="Times New Roman" w:ascii="Times New Roman" w:hAnsi="Times New Roman"/>
          <w:sz w:val="28"/>
          <w:szCs w:val="28"/>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Pr>
          <w:rFonts w:cs="Times New Roman" w:ascii="Times New Roman" w:hAnsi="Times New Roman"/>
          <w:sz w:val="28"/>
          <w:szCs w:val="28"/>
        </w:rPr>
        <w:t>;</w:t>
      </w:r>
    </w:p>
    <w:p>
      <w:pPr>
        <w:pStyle w:val="Normal"/>
        <w:numPr>
          <w:ilvl w:val="0"/>
          <w:numId w:val="243"/>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традиций изучения конкретных произведений (прежде всего русской и зарубежной классики), сложившихся в школьной практике;</w:t>
      </w:r>
    </w:p>
    <w:p>
      <w:pPr>
        <w:pStyle w:val="Normal"/>
        <w:numPr>
          <w:ilvl w:val="0"/>
          <w:numId w:val="243"/>
        </w:numPr>
        <w:spacing w:lineRule="auto" w:line="240" w:before="0" w:after="0"/>
        <w:ind w:left="0"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Pr>
          <w:rFonts w:cs="Times New Roman" w:ascii="Times New Roman" w:hAnsi="Times New Roman"/>
          <w:b/>
          <w:sz w:val="28"/>
          <w:szCs w:val="28"/>
        </w:rPr>
        <w:t>(</w:t>
      </w:r>
      <w:r>
        <w:rPr>
          <w:rFonts w:cs="Times New Roman" w:ascii="Times New Roman" w:hAnsi="Times New Roman"/>
          <w:sz w:val="28"/>
          <w:szCs w:val="28"/>
        </w:rPr>
        <w:t xml:space="preserve">то есть образующих </w:t>
      </w:r>
      <w:r>
        <w:rPr>
          <w:rFonts w:eastAsia="Times New Roman" w:cs="Times New Roman" w:ascii="Times New Roman" w:hAnsi="Times New Roman"/>
          <w:sz w:val="28"/>
          <w:szCs w:val="28"/>
        </w:rPr>
        <w:t>совокупность наиболее авторитетных для национальной традиции писательских имен, корпусов их творчества и их отдельных произведений)</w:t>
      </w:r>
      <w:r>
        <w:rPr>
          <w:rFonts w:eastAsia="Times New Roman" w:cs="Times New Roman" w:ascii="Times New Roman" w:hAnsi="Times New Roman"/>
          <w:b/>
          <w:sz w:val="28"/>
          <w:szCs w:val="28"/>
        </w:rPr>
        <w:t xml:space="preserve">; </w:t>
      </w:r>
    </w:p>
    <w:p>
      <w:pPr>
        <w:pStyle w:val="Normal"/>
        <w:numPr>
          <w:ilvl w:val="0"/>
          <w:numId w:val="243"/>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pPr>
        <w:pStyle w:val="Normal"/>
        <w:numPr>
          <w:ilvl w:val="0"/>
          <w:numId w:val="243"/>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pPr>
        <w:pStyle w:val="Normal"/>
        <w:numPr>
          <w:ilvl w:val="0"/>
          <w:numId w:val="243"/>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требований современного культурно-исторического контекста к изучению классической литературы;</w:t>
      </w:r>
    </w:p>
    <w:p>
      <w:pPr>
        <w:pStyle w:val="Normal"/>
        <w:numPr>
          <w:ilvl w:val="0"/>
          <w:numId w:val="243"/>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Список А</w:t>
      </w:r>
      <w:r>
        <w:rPr>
          <w:rFonts w:cs="Times New Roman" w:ascii="Times New Roman" w:hAnsi="Times New Roman"/>
          <w:sz w:val="28"/>
          <w:szCs w:val="28"/>
        </w:rPr>
        <w:t xml:space="preserve"> представляет собой </w:t>
      </w:r>
      <w:r>
        <w:rPr>
          <w:rFonts w:cs="Times New Roman" w:ascii="Times New Roman" w:hAnsi="Times New Roman"/>
          <w:bCs/>
          <w:sz w:val="28"/>
          <w:szCs w:val="28"/>
        </w:rPr>
        <w:t>перечень конкретных произведений</w:t>
      </w:r>
      <w:r>
        <w:rPr>
          <w:rFonts w:cs="Times New Roman" w:ascii="Times New Roman" w:hAnsi="Times New Roman"/>
          <w:sz w:val="28"/>
          <w:szCs w:val="28"/>
        </w:rPr>
        <w:t xml:space="preserve"> (например: </w:t>
      </w:r>
      <w:r>
        <w:rPr>
          <w:rFonts w:cs="Times New Roman" w:ascii="Times New Roman" w:hAnsi="Times New Roman"/>
          <w:iCs/>
          <w:sz w:val="28"/>
          <w:szCs w:val="28"/>
        </w:rPr>
        <w:t>А.С. Пушкин «Евгений Онегин», Н.В. Гоголь «Мертвые души»</w:t>
      </w:r>
      <w:r>
        <w:rPr>
          <w:rFonts w:cs="Times New Roman"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Pr>
          <w:rFonts w:cs="Times New Roman" w:ascii="Times New Roman" w:hAnsi="Times New Roman"/>
          <w:bCs/>
          <w:sz w:val="28"/>
          <w:szCs w:val="28"/>
        </w:rPr>
        <w:t>А</w:t>
      </w:r>
      <w:r>
        <w:rPr>
          <w:rFonts w:cs="Times New Roman" w:ascii="Times New Roman" w:hAnsi="Times New Roman"/>
          <w:sz w:val="28"/>
          <w:szCs w:val="28"/>
        </w:rPr>
        <w:t xml:space="preserve"> нет.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Список В</w:t>
      </w:r>
      <w:r>
        <w:rPr>
          <w:rFonts w:cs="Times New Roman" w:ascii="Times New Roman" w:hAnsi="Times New Roman"/>
          <w:sz w:val="28"/>
          <w:szCs w:val="28"/>
        </w:rPr>
        <w:t xml:space="preserve"> представляет собой </w:t>
      </w:r>
      <w:r>
        <w:rPr>
          <w:rFonts w:cs="Times New Roman" w:ascii="Times New Roman" w:hAnsi="Times New Roman"/>
          <w:bCs/>
          <w:sz w:val="28"/>
          <w:szCs w:val="28"/>
        </w:rPr>
        <w:t>перечень авторов,</w:t>
      </w:r>
      <w:r>
        <w:rPr>
          <w:rFonts w:cs="Times New Roman" w:ascii="Times New Roman" w:hAnsi="Times New Roman"/>
          <w:sz w:val="28"/>
          <w:szCs w:val="28"/>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Pr>
          <w:rFonts w:cs="Times New Roman" w:ascii="Times New Roman" w:hAnsi="Times New Roman"/>
          <w:bCs/>
          <w:sz w:val="28"/>
          <w:szCs w:val="28"/>
        </w:rPr>
        <w:t xml:space="preserve">В </w:t>
      </w:r>
      <w:r>
        <w:rPr>
          <w:rFonts w:cs="Times New Roman"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Pr>
          <w:rFonts w:cs="Times New Roman" w:ascii="Times New Roman" w:hAnsi="Times New Roman"/>
          <w:iCs/>
          <w:sz w:val="28"/>
          <w:szCs w:val="28"/>
        </w:rPr>
        <w:t>А. Блок. 1 стихотворение; М. Булгаков. 1 повесть</w:t>
      </w:r>
      <w:r>
        <w:rPr>
          <w:rFonts w:cs="Times New Roman" w:ascii="Times New Roman" w:hAnsi="Times New Roman"/>
          <w:sz w:val="28"/>
          <w:szCs w:val="28"/>
        </w:rPr>
        <w:t xml:space="preserve">. В программы включаются произведения всех указанных в списке </w:t>
      </w:r>
      <w:r>
        <w:rPr>
          <w:rFonts w:cs="Times New Roman" w:ascii="Times New Roman" w:hAnsi="Times New Roman"/>
          <w:bCs/>
          <w:sz w:val="28"/>
          <w:szCs w:val="28"/>
        </w:rPr>
        <w:t>В</w:t>
      </w:r>
      <w:r>
        <w:rPr>
          <w:rFonts w:cs="Times New Roman" w:ascii="Times New Roman" w:hAnsi="Times New Roman"/>
          <w:sz w:val="28"/>
          <w:szCs w:val="28"/>
        </w:rPr>
        <w:t xml:space="preserve"> авторов. Единство списков в разных рабочих программах скрепляется в списке </w:t>
      </w:r>
      <w:r>
        <w:rPr>
          <w:rFonts w:cs="Times New Roman" w:ascii="Times New Roman" w:hAnsi="Times New Roman"/>
          <w:bCs/>
          <w:sz w:val="28"/>
          <w:szCs w:val="28"/>
        </w:rPr>
        <w:t>В</w:t>
      </w:r>
      <w:r>
        <w:rPr>
          <w:rFonts w:cs="Times New Roman" w:ascii="Times New Roman" w:hAnsi="Times New Roman"/>
          <w:sz w:val="28"/>
          <w:szCs w:val="28"/>
        </w:rPr>
        <w:t xml:space="preserve"> фигурой автора.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Список С 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Pr>
          <w:rFonts w:cs="Times New Roman" w:ascii="Times New Roman" w:hAnsi="Times New Roman"/>
          <w:sz w:val="28"/>
          <w:szCs w:val="28"/>
        </w:rPr>
        <w:t xml:space="preserve">Минимальное количество произведений указано, например: </w:t>
      </w:r>
      <w:r>
        <w:rPr>
          <w:rFonts w:cs="Times New Roman" w:ascii="Times New Roman" w:hAnsi="Times New Roman"/>
          <w:iCs/>
          <w:sz w:val="28"/>
          <w:szCs w:val="28"/>
        </w:rPr>
        <w:t>поэзия пушкинской эпохи: К.Н. Батюшков, А.А. Дельвиг, Н.М. Языков, Е.А. Баратынский (2-3 стихотворения на выбор)</w:t>
      </w:r>
      <w:r>
        <w:rPr>
          <w:rFonts w:cs="Times New Roman" w:ascii="Times New Roman" w:hAnsi="Times New Roman"/>
          <w:sz w:val="28"/>
          <w:szCs w:val="28"/>
        </w:rPr>
        <w:t xml:space="preserve">. В программах указываются произведения писателей всех групп авторов из списка </w:t>
      </w:r>
      <w:r>
        <w:rPr>
          <w:rFonts w:cs="Times New Roman" w:ascii="Times New Roman" w:hAnsi="Times New Roman"/>
          <w:bCs/>
          <w:sz w:val="28"/>
          <w:szCs w:val="28"/>
        </w:rPr>
        <w:t>С</w:t>
      </w:r>
      <w:r>
        <w:rPr>
          <w:rFonts w:cs="Times New Roman"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rFonts w:cs="Times New Roman" w:ascii="Times New Roman" w:hAnsi="Times New Roman"/>
          <w:b/>
          <w:bCs/>
          <w:sz w:val="28"/>
          <w:szCs w:val="28"/>
        </w:rPr>
        <w:t>С</w:t>
      </w:r>
      <w:r>
        <w:rPr>
          <w:rFonts w:cs="Times New Roman"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pPr>
        <w:pStyle w:val="BodyTextIndent2"/>
        <w:ind w:right="-1" w:firstLine="709"/>
        <w:rPr>
          <w:szCs w:val="28"/>
        </w:rPr>
      </w:pPr>
      <w:r>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pPr>
        <w:pStyle w:val="BodyTextIndent2"/>
        <w:ind w:right="-1" w:firstLine="709"/>
        <w:rPr>
          <w:szCs w:val="28"/>
        </w:rPr>
      </w:pPr>
      <w:r>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pPr>
        <w:pStyle w:val="BodyTextIndent2"/>
        <w:ind w:right="-1" w:firstLine="709"/>
        <w:rPr>
          <w:szCs w:val="28"/>
        </w:rPr>
      </w:pPr>
      <w:r>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pPr>
        <w:pStyle w:val="Normal"/>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Обязательное содержание ПП (5 – 9 КЛАССЫ)</w:t>
      </w:r>
    </w:p>
    <w:tbl>
      <w:tblPr>
        <w:tblW w:w="9571" w:type="dxa"/>
        <w:jc w:val="left"/>
        <w:tblInd w:w="0" w:type="dxa"/>
        <w:tblLayout w:type="fixed"/>
        <w:tblCellMar>
          <w:top w:w="0" w:type="dxa"/>
          <w:left w:w="108" w:type="dxa"/>
          <w:bottom w:w="0" w:type="dxa"/>
          <w:right w:w="108" w:type="dxa"/>
        </w:tblCellMar>
        <w:tblLook w:val="01e0"/>
      </w:tblPr>
      <w:tblGrid>
        <w:gridCol w:w="3309"/>
        <w:gridCol w:w="3071"/>
        <w:gridCol w:w="3191"/>
      </w:tblGrid>
      <w:tr>
        <w:trPr/>
        <w:tc>
          <w:tcPr>
            <w:tcW w:w="33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А</w:t>
            </w:r>
          </w:p>
        </w:tc>
        <w:tc>
          <w:tcPr>
            <w:tcW w:w="307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В</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С</w:t>
            </w:r>
          </w:p>
        </w:tc>
      </w:tr>
      <w:tr>
        <w:trPr/>
        <w:tc>
          <w:tcPr>
            <w:tcW w:w="957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РУССКАЯ ЛИТЕРАТУРА</w:t>
            </w:r>
          </w:p>
        </w:tc>
      </w:tr>
      <w:tr>
        <w:trPr/>
        <w:tc>
          <w:tcPr>
            <w:tcW w:w="3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b/>
                <w:b/>
                <w:sz w:val="28"/>
                <w:szCs w:val="28"/>
                <w:shd w:fill="FFFFFF" w:val="clear"/>
              </w:rPr>
            </w:pPr>
            <w:r>
              <w:rPr>
                <w:rFonts w:cs="Times New Roman" w:ascii="Times New Roman" w:hAnsi="Times New Roman"/>
                <w:b/>
                <w:bCs/>
                <w:sz w:val="28"/>
                <w:szCs w:val="28"/>
              </w:rPr>
              <w:t xml:space="preserve">«Слово о полку Игореве» </w:t>
            </w:r>
            <w:r>
              <w:rPr>
                <w:rFonts w:cs="Times New Roman" w:ascii="Times New Roman" w:hAnsi="Times New Roman"/>
                <w:sz w:val="28"/>
                <w:szCs w:val="28"/>
              </w:rPr>
              <w:t xml:space="preserve">(к. </w:t>
            </w:r>
            <w:r>
              <w:rPr>
                <w:rFonts w:cs="Times New Roman" w:ascii="Times New Roman" w:hAnsi="Times New Roman"/>
                <w:sz w:val="28"/>
                <w:szCs w:val="28"/>
                <w:lang w:val="en-US"/>
              </w:rPr>
              <w:t>XII</w:t>
            </w:r>
            <w:r>
              <w:rPr>
                <w:rFonts w:cs="Times New Roman" w:ascii="Times New Roman" w:hAnsi="Times New Roman"/>
                <w:sz w:val="28"/>
                <w:szCs w:val="28"/>
              </w:rPr>
              <w:t xml:space="preserve"> в.) </w:t>
            </w:r>
            <w:r>
              <w:rPr>
                <w:rFonts w:cs="Times New Roman" w:ascii="Times New Roman" w:hAnsi="Times New Roman"/>
                <w:b/>
                <w:sz w:val="28"/>
                <w:szCs w:val="28"/>
                <w:shd w:fill="FFFFFF" w:val="clear"/>
              </w:rPr>
              <w:t>(8-9 кл.)</w:t>
            </w:r>
            <w:r>
              <w:rPr>
                <w:rStyle w:val="Style10"/>
                <w:rFonts w:cs="Times New Roman" w:ascii="Times New Roman" w:hAnsi="Times New Roman"/>
                <w:b/>
                <w:sz w:val="28"/>
                <w:szCs w:val="28"/>
                <w:shd w:fill="FFFFFF" w:val="clear"/>
              </w:rPr>
              <w:footnoteReference w:id="13"/>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tc>
        <w:tc>
          <w:tcPr>
            <w:tcW w:w="307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tabs>
                <w:tab w:val="clear" w:pos="708"/>
                <w:tab w:val="left" w:pos="5760" w:leader="none"/>
              </w:tabs>
              <w:spacing w:lineRule="auto" w:line="240" w:before="0" w:after="0"/>
              <w:jc w:val="center"/>
              <w:textAlignment w:val="top"/>
              <w:outlineLvl w:val="7"/>
              <w:rPr>
                <w:rFonts w:ascii="Times New Roman" w:hAnsi="Times New Roman" w:cs="Times New Roman"/>
                <w:b/>
                <w:b/>
                <w:bCs/>
                <w:i/>
                <w:i/>
                <w:iCs/>
                <w:sz w:val="28"/>
                <w:szCs w:val="28"/>
              </w:rPr>
            </w:pPr>
            <w:r>
              <w:rPr>
                <w:rFonts w:cs="Times New Roman" w:ascii="Times New Roman" w:hAnsi="Times New Roman"/>
                <w:b/>
                <w:bCs/>
                <w:i/>
                <w:iCs/>
                <w:sz w:val="28"/>
                <w:szCs w:val="28"/>
              </w:rPr>
              <w:t xml:space="preserve">Древнерусская литература –  1-2 произведения на выбор, например: </w:t>
            </w:r>
            <w:r>
              <w:rPr>
                <w:rFonts w:cs="Times New Roman" w:ascii="Times New Roman" w:hAnsi="Times New Roman"/>
                <w:i/>
                <w:iCs/>
                <w:sz w:val="28"/>
                <w:szCs w:val="28"/>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Pr>
                <w:rFonts w:cs="Times New Roman" w:ascii="Times New Roman" w:hAnsi="Times New Roman"/>
                <w:b/>
                <w:bCs/>
                <w:i/>
                <w:iCs/>
                <w:sz w:val="28"/>
                <w:szCs w:val="28"/>
              </w:rPr>
              <w:t>.)</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shd w:fill="FFFFFF" w:val="clear"/>
              </w:rPr>
              <w:t>(6-8 кл.)</w:t>
            </w:r>
          </w:p>
        </w:tc>
        <w:tc>
          <w:tcPr>
            <w:tcW w:w="319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tabs>
                <w:tab w:val="clear" w:pos="708"/>
                <w:tab w:val="left" w:pos="5760" w:leader="none"/>
              </w:tabs>
              <w:spacing w:lineRule="auto" w:line="240" w:before="0" w:after="0"/>
              <w:jc w:val="center"/>
              <w:textAlignment w:val="top"/>
              <w:outlineLvl w:val="7"/>
              <w:rPr>
                <w:rFonts w:ascii="Times New Roman" w:hAnsi="Times New Roman" w:cs="Times New Roman"/>
                <w:b/>
                <w:b/>
                <w:bCs/>
                <w:i/>
                <w:i/>
                <w:iCs/>
                <w:sz w:val="28"/>
                <w:szCs w:val="28"/>
              </w:rPr>
            </w:pPr>
            <w:r>
              <w:rPr>
                <w:rFonts w:cs="Times New Roman" w:ascii="Times New Roman" w:hAnsi="Times New Roman"/>
                <w:b/>
                <w:bCs/>
                <w:i/>
                <w:iCs/>
                <w:sz w:val="28"/>
                <w:szCs w:val="28"/>
              </w:rPr>
              <w:t>Русский фольклор:</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i/>
                <w:iCs/>
                <w:sz w:val="28"/>
                <w:szCs w:val="28"/>
              </w:rPr>
              <w:t>сказки, былины, загадки, пословицы, поговорки, песня и др</w:t>
            </w:r>
            <w:r>
              <w:rPr>
                <w:rFonts w:cs="Times New Roman" w:ascii="Times New Roman" w:hAnsi="Times New Roman"/>
                <w:b/>
                <w:bCs/>
                <w:i/>
                <w:iCs/>
                <w:sz w:val="28"/>
                <w:szCs w:val="28"/>
              </w:rPr>
              <w:t xml:space="preserve">. (10 произведений разных жанров, </w:t>
            </w:r>
            <w:r>
              <w:rPr>
                <w:rFonts w:cs="Times New Roman" w:ascii="Times New Roman" w:hAnsi="Times New Roman"/>
                <w:b/>
                <w:bCs/>
                <w:sz w:val="28"/>
                <w:szCs w:val="28"/>
              </w:rPr>
              <w:t>5-7 кл.</w:t>
            </w:r>
            <w:r>
              <w:rPr>
                <w:rFonts w:cs="Times New Roman" w:ascii="Times New Roman" w:hAnsi="Times New Roman"/>
                <w:sz w:val="28"/>
                <w:szCs w:val="28"/>
              </w:rPr>
              <w:t>)</w:t>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tc>
      </w:tr>
      <w:tr>
        <w:trPr/>
        <w:tc>
          <w:tcPr>
            <w:tcW w:w="33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bCs/>
                <w:sz w:val="28"/>
                <w:szCs w:val="28"/>
              </w:rPr>
              <w:t>Д.И. Фонвизин</w:t>
            </w:r>
            <w:r>
              <w:rPr>
                <w:rFonts w:cs="Times New Roman" w:ascii="Times New Roman" w:hAnsi="Times New Roman"/>
                <w:sz w:val="28"/>
                <w:szCs w:val="28"/>
              </w:rPr>
              <w:t xml:space="preserve"> «Недоросль» (1778 – 1782) </w:t>
            </w:r>
          </w:p>
          <w:p>
            <w:pPr>
              <w:pStyle w:val="Normal"/>
              <w:widowControl w:val="false"/>
              <w:tabs>
                <w:tab w:val="clear" w:pos="708"/>
                <w:tab w:val="left" w:pos="5760" w:leader="none"/>
              </w:tabs>
              <w:spacing w:lineRule="auto" w:line="240" w:before="0" w:after="0"/>
              <w:rPr>
                <w:rFonts w:ascii="Times New Roman" w:hAnsi="Times New Roman" w:cs="Times New Roman"/>
                <w:b/>
                <w:b/>
                <w:iCs/>
                <w:sz w:val="28"/>
                <w:szCs w:val="28"/>
                <w:shd w:fill="FFFFFF" w:val="clear"/>
              </w:rPr>
            </w:pPr>
            <w:r>
              <w:rPr>
                <w:rFonts w:cs="Times New Roman" w:ascii="Times New Roman" w:hAnsi="Times New Roman"/>
                <w:b/>
                <w:iCs/>
                <w:sz w:val="28"/>
                <w:szCs w:val="28"/>
                <w:shd w:fill="FFFFFF" w:val="clear"/>
              </w:rPr>
              <w:t>(8-9 кл.)</w:t>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Н.М. Карамзин</w:t>
            </w:r>
            <w:r>
              <w:rPr>
                <w:rFonts w:cs="Times New Roman" w:ascii="Times New Roman" w:hAnsi="Times New Roman"/>
                <w:sz w:val="28"/>
                <w:szCs w:val="28"/>
              </w:rPr>
              <w:t xml:space="preserve">  «Бедная Лиза» (1792) </w:t>
            </w:r>
            <w:r>
              <w:rPr>
                <w:rFonts w:cs="Times New Roman" w:ascii="Times New Roman" w:hAnsi="Times New Roman"/>
                <w:b/>
                <w:iCs/>
                <w:sz w:val="28"/>
                <w:szCs w:val="28"/>
                <w:shd w:fill="FFFFFF" w:val="clear"/>
              </w:rPr>
              <w:t>(8-9 кл.)</w:t>
            </w:r>
          </w:p>
        </w:tc>
        <w:tc>
          <w:tcPr>
            <w:tcW w:w="307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hd w:val="clear" w:color="000000" w:fill="D8D8D8"/>
              <w:tabs>
                <w:tab w:val="clear" w:pos="708"/>
                <w:tab w:val="left" w:pos="5760" w:leader="none"/>
              </w:tabs>
              <w:spacing w:lineRule="auto" w:line="240" w:before="0" w:after="0"/>
              <w:jc w:val="center"/>
              <w:textAlignment w:val="top"/>
              <w:outlineLvl w:val="7"/>
              <w:rPr>
                <w:rFonts w:ascii="Times New Roman" w:hAnsi="Times New Roman" w:cs="Times New Roman"/>
                <w:b/>
                <w:b/>
                <w:i/>
                <w:i/>
                <w:iCs/>
                <w:sz w:val="28"/>
                <w:szCs w:val="28"/>
              </w:rPr>
            </w:pPr>
            <w:r>
              <w:rPr>
                <w:rFonts w:cs="Times New Roman" w:ascii="Times New Roman" w:hAnsi="Times New Roman"/>
                <w:b/>
                <w:bCs/>
                <w:i/>
                <w:iCs/>
                <w:sz w:val="28"/>
                <w:szCs w:val="28"/>
              </w:rPr>
              <w:t xml:space="preserve">М.В. Ломоносов – 1 стихотворение по выбору, например: </w:t>
            </w:r>
            <w:r>
              <w:rPr>
                <w:rFonts w:cs="Times New Roman" w:ascii="Times New Roman" w:hAnsi="Times New Roman"/>
                <w:i/>
                <w:iCs/>
                <w:sz w:val="28"/>
                <w:szCs w:val="28"/>
              </w:rPr>
              <w:t xml:space="preserve">«Стихи,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w:t>
            </w:r>
            <w:r>
              <w:rPr>
                <w:rFonts w:cs="Times New Roman" w:ascii="Times New Roman" w:hAnsi="Times New Roman"/>
                <w:b/>
                <w:sz w:val="28"/>
                <w:szCs w:val="28"/>
              </w:rPr>
              <w:t>(8-9 кл.)</w:t>
            </w:r>
          </w:p>
          <w:p>
            <w:pPr>
              <w:pStyle w:val="13"/>
              <w:widowControl w:val="false"/>
              <w:spacing w:lineRule="auto" w:line="240"/>
              <w:ind w:firstLine="28"/>
              <w:jc w:val="left"/>
              <w:rPr>
                <w:b/>
                <w:b/>
                <w:bCs/>
                <w:i/>
                <w:i/>
                <w:iCs/>
                <w:szCs w:val="28"/>
              </w:rPr>
            </w:pPr>
            <w:bookmarkStart w:id="267" w:name="_Toc31898570"/>
            <w:r>
              <w:rPr>
                <w:b/>
                <w:i/>
                <w:szCs w:val="28"/>
              </w:rPr>
              <w:t>Г.Р. Державин – 1-2 стихотворения по выбору, например:</w:t>
            </w:r>
            <w:r>
              <w:rPr>
                <w:i/>
                <w:szCs w:val="28"/>
              </w:rPr>
              <w:t xml:space="preserve"> «Фелица» (1782), «Осень во времяосады Очакова» (1788), «Снигирь» 1800, «Водопад» (1791-1794), «Памятник» (1795) и др. </w:t>
            </w:r>
            <w:r>
              <w:rPr>
                <w:b/>
                <w:szCs w:val="28"/>
              </w:rPr>
              <w:t>(8-9 кл.)</w:t>
            </w:r>
            <w:bookmarkEnd w:id="267"/>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 xml:space="preserve">И.А. Крылов – 3 басни по выбору, например:  </w:t>
            </w:r>
            <w:r>
              <w:rPr>
                <w:rFonts w:cs="Times New Roman" w:ascii="Times New Roman" w:hAnsi="Times New Roman"/>
                <w:i/>
                <w:iCs/>
                <w:sz w:val="28"/>
                <w:szCs w:val="28"/>
              </w:rPr>
              <w:t xml:space="preserve">«Слон и Моська» (1808), «Квартет» (1811), «Осел и Соловей» (1811), «Лебедь, Щука и Рак» (1814), «Свинья под дубом» (не позднее 1823) и др. </w:t>
            </w:r>
          </w:p>
          <w:p>
            <w:pPr>
              <w:pStyle w:val="Normal"/>
              <w:widowControl w:val="false"/>
              <w:tabs>
                <w:tab w:val="clear" w:pos="708"/>
                <w:tab w:val="left" w:pos="5760" w:leader="none"/>
              </w:tabs>
              <w:spacing w:lineRule="auto" w:line="240" w:before="0" w:after="0"/>
              <w:rPr>
                <w:rFonts w:ascii="Times New Roman" w:hAnsi="Times New Roman" w:cs="Times New Roman"/>
                <w:bCs/>
                <w:iCs/>
                <w:sz w:val="28"/>
                <w:szCs w:val="28"/>
                <w:shd w:fill="FFFFFF" w:val="clear"/>
              </w:rPr>
            </w:pPr>
            <w:r>
              <w:rPr>
                <w:rFonts w:cs="Times New Roman" w:ascii="Times New Roman" w:hAnsi="Times New Roman"/>
                <w:b/>
                <w:iCs/>
                <w:sz w:val="28"/>
                <w:szCs w:val="28"/>
                <w:shd w:fill="FFFFFF" w:val="clear"/>
              </w:rPr>
              <w:t>(5-6 кл.)</w:t>
            </w:r>
          </w:p>
          <w:p>
            <w:pPr>
              <w:pStyle w:val="Normal"/>
              <w:keepNext w:val="true"/>
              <w:widowControl w:val="false"/>
              <w:numPr>
                <w:ilvl w:val="0"/>
                <w:numId w:val="0"/>
              </w:numPr>
              <w:tabs>
                <w:tab w:val="clear" w:pos="708"/>
                <w:tab w:val="left" w:pos="5760" w:leader="none"/>
              </w:tabs>
              <w:spacing w:lineRule="auto" w:line="240" w:before="0" w:after="0"/>
              <w:outlineLvl w:val="1"/>
              <w:rPr>
                <w:rFonts w:ascii="Times New Roman" w:hAnsi="Times New Roman" w:cs="Times New Roman"/>
                <w:b/>
                <w:b/>
                <w:bCs/>
                <w:sz w:val="28"/>
                <w:szCs w:val="28"/>
              </w:rPr>
            </w:pPr>
            <w:r>
              <w:rPr>
                <w:rFonts w:cs="Times New Roman" w:ascii="Times New Roman" w:hAnsi="Times New Roman"/>
                <w:b/>
                <w:bCs/>
                <w:sz w:val="28"/>
                <w:szCs w:val="28"/>
              </w:rPr>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tc>
      </w:tr>
      <w:tr>
        <w:trPr/>
        <w:tc>
          <w:tcPr>
            <w:tcW w:w="33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bCs/>
                <w:sz w:val="28"/>
                <w:szCs w:val="28"/>
              </w:rPr>
              <w:t>А.С. Грибоедов</w:t>
            </w:r>
            <w:r>
              <w:rPr>
                <w:rFonts w:cs="Times New Roman" w:ascii="Times New Roman" w:hAnsi="Times New Roman"/>
                <w:sz w:val="28"/>
                <w:szCs w:val="28"/>
              </w:rPr>
              <w:t xml:space="preserve"> «Горе от ума» (1821 – 1824) </w:t>
            </w:r>
            <w:r>
              <w:rPr>
                <w:rFonts w:cs="Times New Roman" w:ascii="Times New Roman" w:hAnsi="Times New Roman"/>
                <w:b/>
                <w:bCs/>
                <w:sz w:val="28"/>
                <w:szCs w:val="28"/>
              </w:rPr>
              <w:t>(9 кл.)</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tc>
        <w:tc>
          <w:tcPr>
            <w:tcW w:w="307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tabs>
                <w:tab w:val="clear" w:pos="708"/>
                <w:tab w:val="left" w:pos="5760" w:leader="none"/>
                <w:tab w:val="left" w:pos="7380" w:leader="none"/>
                <w:tab w:val="left" w:pos="8100" w:leader="none"/>
              </w:tabs>
              <w:spacing w:lineRule="auto" w:line="240" w:before="0" w:after="0"/>
              <w:jc w:val="both"/>
              <w:textAlignment w:val="top"/>
              <w:outlineLvl w:val="7"/>
              <w:rPr>
                <w:rFonts w:ascii="Times New Roman" w:hAnsi="Times New Roman" w:cs="Times New Roman"/>
                <w:i/>
                <w:i/>
                <w:iCs/>
                <w:sz w:val="28"/>
                <w:szCs w:val="28"/>
              </w:rPr>
            </w:pPr>
            <w:r>
              <w:rPr>
                <w:rFonts w:cs="Times New Roman" w:ascii="Times New Roman" w:hAnsi="Times New Roman"/>
                <w:b/>
                <w:bCs/>
                <w:i/>
                <w:iCs/>
                <w:sz w:val="28"/>
                <w:szCs w:val="28"/>
              </w:rPr>
              <w:t xml:space="preserve">В.А. Жуковский - 1-2 баллады по выбору, например: </w:t>
            </w:r>
            <w:r>
              <w:rPr>
                <w:rFonts w:cs="Times New Roman" w:ascii="Times New Roman" w:hAnsi="Times New Roman"/>
                <w:i/>
                <w:iCs/>
                <w:sz w:val="28"/>
                <w:szCs w:val="28"/>
              </w:rPr>
              <w:t>«Светлана» (1812), «Лесной царь» (1818)</w:t>
            </w:r>
            <w:r>
              <w:rPr>
                <w:rFonts w:cs="Times New Roman" w:ascii="Times New Roman" w:hAnsi="Times New Roman"/>
                <w:b/>
                <w:bCs/>
                <w:i/>
                <w:iCs/>
                <w:sz w:val="28"/>
                <w:szCs w:val="28"/>
              </w:rPr>
              <w:t xml:space="preserve">; 1-2 элегии по выбору, например: </w:t>
            </w:r>
            <w:r>
              <w:rPr>
                <w:rFonts w:cs="Times New Roman" w:ascii="Times New Roman" w:hAnsi="Times New Roman"/>
                <w:i/>
                <w:iCs/>
                <w:sz w:val="28"/>
                <w:szCs w:val="28"/>
              </w:rPr>
              <w:t>«Невыразимое» (1819), «Море» (1822) и др.</w:t>
            </w:r>
          </w:p>
          <w:p>
            <w:pPr>
              <w:pStyle w:val="Normal"/>
              <w:widowControl w:val="false"/>
              <w:tabs>
                <w:tab w:val="clear" w:pos="708"/>
                <w:tab w:val="left" w:pos="5760" w:leader="none"/>
                <w:tab w:val="left" w:pos="7380" w:leader="none"/>
                <w:tab w:val="left" w:pos="8100" w:leader="none"/>
              </w:tabs>
              <w:spacing w:lineRule="auto" w:line="240" w:before="0" w:after="0"/>
              <w:jc w:val="both"/>
              <w:rPr>
                <w:rFonts w:ascii="Times New Roman" w:hAnsi="Times New Roman" w:cs="Times New Roman"/>
                <w:b/>
                <w:b/>
                <w:bCs/>
                <w:sz w:val="28"/>
                <w:szCs w:val="28"/>
              </w:rPr>
            </w:pPr>
            <w:r>
              <w:rPr>
                <w:rFonts w:cs="Times New Roman" w:ascii="Times New Roman" w:hAnsi="Times New Roman"/>
                <w:b/>
                <w:bCs/>
                <w:sz w:val="28"/>
                <w:szCs w:val="28"/>
              </w:rPr>
              <w:t>(7-9 кл.)</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r>
          </w:p>
        </w:tc>
      </w:tr>
      <w:tr>
        <w:trPr/>
        <w:tc>
          <w:tcPr>
            <w:tcW w:w="33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bCs/>
                <w:sz w:val="28"/>
                <w:szCs w:val="28"/>
              </w:rPr>
              <w:t xml:space="preserve">А.С. Пушкин </w:t>
            </w:r>
            <w:r>
              <w:rPr>
                <w:rFonts w:cs="Times New Roman" w:ascii="Times New Roman" w:hAnsi="Times New Roman"/>
                <w:sz w:val="28"/>
                <w:szCs w:val="28"/>
              </w:rPr>
              <w:t>«Евгений Онегин» (</w:t>
            </w:r>
            <w:r>
              <w:rPr>
                <w:rStyle w:val="St"/>
                <w:rFonts w:cs="Times New Roman" w:ascii="Times New Roman" w:hAnsi="Times New Roman"/>
                <w:sz w:val="28"/>
                <w:szCs w:val="28"/>
              </w:rPr>
              <w:t xml:space="preserve">1823 —1831) </w:t>
            </w:r>
            <w:r>
              <w:rPr>
                <w:rStyle w:val="St"/>
                <w:rFonts w:cs="Times New Roman" w:ascii="Times New Roman" w:hAnsi="Times New Roman"/>
                <w:b/>
                <w:bCs/>
                <w:sz w:val="28"/>
                <w:szCs w:val="28"/>
              </w:rPr>
              <w:t>(9 кл.)</w:t>
            </w:r>
            <w:r>
              <w:rPr>
                <w:rFonts w:cs="Times New Roman" w:ascii="Times New Roman" w:hAnsi="Times New Roman"/>
                <w:sz w:val="28"/>
                <w:szCs w:val="28"/>
              </w:rPr>
              <w:t xml:space="preserve">, «Дубровский» (1832 </w:t>
            </w:r>
            <w:r>
              <w:rPr>
                <w:rStyle w:val="St"/>
                <w:rFonts w:cs="Times New Roman" w:ascii="Times New Roman" w:hAnsi="Times New Roman"/>
                <w:sz w:val="28"/>
                <w:szCs w:val="28"/>
              </w:rPr>
              <w:t xml:space="preserve">— </w:t>
            </w:r>
            <w:r>
              <w:rPr>
                <w:rFonts w:cs="Times New Roman" w:ascii="Times New Roman" w:hAnsi="Times New Roman"/>
                <w:sz w:val="28"/>
                <w:szCs w:val="28"/>
              </w:rPr>
              <w:t>1833)</w:t>
            </w:r>
            <w:r>
              <w:rPr>
                <w:rFonts w:cs="Times New Roman" w:ascii="Times New Roman" w:hAnsi="Times New Roman"/>
                <w:iCs/>
                <w:sz w:val="28"/>
                <w:szCs w:val="28"/>
              </w:rPr>
              <w:t xml:space="preserve"> (6-7 кл),</w:t>
            </w:r>
            <w:r>
              <w:rPr>
                <w:rFonts w:cs="Times New Roman" w:ascii="Times New Roman" w:hAnsi="Times New Roman"/>
                <w:sz w:val="28"/>
                <w:szCs w:val="28"/>
              </w:rPr>
              <w:t xml:space="preserve"> «Капитанская дочка» (1832 </w:t>
            </w:r>
            <w:r>
              <w:rPr>
                <w:rStyle w:val="St"/>
                <w:rFonts w:cs="Times New Roman" w:ascii="Times New Roman" w:hAnsi="Times New Roman"/>
                <w:sz w:val="28"/>
                <w:szCs w:val="28"/>
              </w:rPr>
              <w:t>—</w:t>
            </w:r>
            <w:r>
              <w:rPr>
                <w:rFonts w:cs="Times New Roman" w:ascii="Times New Roman" w:hAnsi="Times New Roman"/>
                <w:sz w:val="28"/>
                <w:szCs w:val="28"/>
              </w:rPr>
              <w:t xml:space="preserve">1836) </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iCs/>
                <w:sz w:val="28"/>
                <w:szCs w:val="28"/>
              </w:rPr>
              <w:t>(7-8 кл.).</w:t>
            </w:r>
          </w:p>
          <w:p>
            <w:pPr>
              <w:pStyle w:val="Normal"/>
              <w:widowControl w:val="false"/>
              <w:tabs>
                <w:tab w:val="clear" w:pos="708"/>
                <w:tab w:val="left" w:pos="770" w:leader="none"/>
                <w:tab w:val="left" w:pos="5760" w:leader="none"/>
              </w:tabs>
              <w:spacing w:lineRule="auto" w:line="240" w:before="0" w:after="0"/>
              <w:jc w:val="both"/>
              <w:rPr>
                <w:rFonts w:ascii="Times New Roman" w:hAnsi="Times New Roman" w:cs="Times New Roman"/>
                <w:b/>
                <w:b/>
                <w:bCs/>
                <w:sz w:val="28"/>
                <w:szCs w:val="28"/>
              </w:rPr>
            </w:pPr>
            <w:r>
              <w:rPr>
                <w:rFonts w:cs="Times New Roman" w:ascii="Times New Roman" w:hAnsi="Times New Roman"/>
                <w:b/>
                <w:bCs/>
                <w:kern w:val="2"/>
                <w:sz w:val="28"/>
                <w:szCs w:val="28"/>
              </w:rPr>
              <w:t>Стихотворения</w:t>
            </w:r>
            <w:r>
              <w:rPr>
                <w:rFonts w:cs="Times New Roman" w:ascii="Times New Roman" w:hAnsi="Times New Roman"/>
                <w:sz w:val="28"/>
                <w:szCs w:val="28"/>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pPr>
              <w:pStyle w:val="Normal"/>
              <w:widowControl w:val="false"/>
              <w:tabs>
                <w:tab w:val="clear" w:pos="708"/>
                <w:tab w:val="left" w:pos="770" w:leader="none"/>
                <w:tab w:val="left" w:pos="5760" w:leader="none"/>
              </w:tabs>
              <w:spacing w:lineRule="auto" w:line="240" w:before="0" w:after="0"/>
              <w:jc w:val="both"/>
              <w:rPr>
                <w:rFonts w:ascii="Times New Roman" w:hAnsi="Times New Roman" w:cs="Times New Roman"/>
                <w:sz w:val="28"/>
                <w:szCs w:val="28"/>
              </w:rPr>
            </w:pPr>
            <w:r>
              <w:rPr>
                <w:rFonts w:cs="Times New Roman" w:ascii="Times New Roman" w:hAnsi="Times New Roman"/>
                <w:b/>
                <w:bCs/>
                <w:sz w:val="28"/>
                <w:szCs w:val="28"/>
              </w:rPr>
              <w:t>(5-9 кл.)</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tc>
        <w:tc>
          <w:tcPr>
            <w:tcW w:w="307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tabs>
                <w:tab w:val="clear" w:pos="708"/>
                <w:tab w:val="left" w:pos="5760" w:leader="none"/>
              </w:tabs>
              <w:spacing w:lineRule="auto" w:line="240" w:before="0" w:after="0"/>
              <w:jc w:val="center"/>
              <w:textAlignment w:val="top"/>
              <w:outlineLvl w:val="7"/>
              <w:rPr>
                <w:rFonts w:ascii="Times New Roman" w:hAnsi="Times New Roman" w:cs="Times New Roman"/>
                <w:i/>
                <w:i/>
                <w:iCs/>
                <w:sz w:val="28"/>
                <w:szCs w:val="28"/>
              </w:rPr>
            </w:pPr>
            <w:r>
              <w:rPr>
                <w:rFonts w:cs="Times New Roman" w:ascii="Times New Roman" w:hAnsi="Times New Roman"/>
                <w:b/>
                <w:bCs/>
                <w:sz w:val="28"/>
                <w:szCs w:val="28"/>
              </w:rPr>
              <w:t xml:space="preserve">А.С. Пушкин - </w:t>
            </w:r>
            <w:r>
              <w:rPr>
                <w:rFonts w:cs="Times New Roman" w:ascii="Times New Roman" w:hAnsi="Times New Roman"/>
                <w:b/>
                <w:bCs/>
                <w:i/>
                <w:iCs/>
                <w:sz w:val="28"/>
                <w:szCs w:val="28"/>
              </w:rPr>
              <w:t>10 стихотворений различной тематики, представляющих разные периоды творчества – по выбору, входят в программу каждого класса, например</w:t>
            </w:r>
            <w:r>
              <w:rPr>
                <w:rFonts w:cs="Times New Roman" w:ascii="Times New Roman" w:hAnsi="Times New Roman"/>
                <w:sz w:val="28"/>
                <w:szCs w:val="28"/>
              </w:rPr>
              <w:t xml:space="preserve">: </w:t>
            </w:r>
            <w:r>
              <w:rPr>
                <w:rFonts w:cs="Times New Roman" w:ascii="Times New Roman" w:hAnsi="Times New Roman"/>
                <w:i/>
                <w:iCs/>
                <w:sz w:val="28"/>
                <w:szCs w:val="28"/>
              </w:rPr>
              <w:t>«Воспоминания в Царском Селе» (1814), «Вольность» (1817), «Деревня» (181), «</w:t>
            </w:r>
            <w:r>
              <w:rPr>
                <w:rStyle w:val="Line"/>
                <w:rFonts w:cs="Times New Roman" w:ascii="Times New Roman" w:hAnsi="Times New Roman"/>
                <w:i/>
                <w:iCs/>
                <w:sz w:val="28"/>
                <w:szCs w:val="28"/>
              </w:rPr>
              <w:t>Редеет облаков летучая гряда» (1820),</w:t>
            </w:r>
            <w:r>
              <w:rPr>
                <w:rFonts w:cs="Times New Roman" w:ascii="Times New Roman" w:hAnsi="Times New Roman"/>
                <w:i/>
                <w:iCs/>
                <w:sz w:val="28"/>
                <w:szCs w:val="28"/>
              </w:rPr>
              <w:t xml:space="preserve"> «Погасло дневное светило…» (1820), «Свободы сеятель пустынный…» (1823), </w:t>
            </w:r>
          </w:p>
          <w:p>
            <w:pPr>
              <w:pStyle w:val="HTMLPreformatted"/>
              <w:widowControl w:val="false"/>
              <w:tabs>
                <w:tab w:val="left" w:pos="916" w:leader="none"/>
                <w:tab w:val="left" w:pos="1832" w:leader="none"/>
                <w:tab w:val="left" w:pos="2748" w:leader="none"/>
                <w:tab w:val="left" w:pos="3664" w:leader="none"/>
                <w:tab w:val="left" w:pos="4580" w:leader="none"/>
                <w:tab w:val="left" w:pos="5496" w:leader="none"/>
                <w:tab w:val="left" w:pos="5760"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i/>
                <w:i/>
                <w:iCs/>
                <w:sz w:val="28"/>
                <w:szCs w:val="28"/>
              </w:rPr>
            </w:pPr>
            <w:r>
              <w:rPr>
                <w:rFonts w:ascii="Times New Roman" w:hAnsi="Times New Roman"/>
                <w:i/>
                <w:iCs/>
                <w:sz w:val="28"/>
                <w:szCs w:val="28"/>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pPr>
              <w:pStyle w:val="Normal"/>
              <w:widowControl w:val="false"/>
              <w:tabs>
                <w:tab w:val="clear" w:pos="708"/>
                <w:tab w:val="left" w:pos="770" w:leader="none"/>
                <w:tab w:val="left" w:pos="5760" w:leader="none"/>
              </w:tabs>
              <w:spacing w:lineRule="auto" w:line="240" w:before="0" w:after="0"/>
              <w:jc w:val="both"/>
              <w:rPr>
                <w:rFonts w:ascii="Times New Roman" w:hAnsi="Times New Roman" w:cs="Times New Roman"/>
                <w:b/>
                <w:b/>
                <w:bCs/>
                <w:sz w:val="28"/>
                <w:szCs w:val="28"/>
              </w:rPr>
            </w:pPr>
            <w:r>
              <w:rPr>
                <w:rFonts w:cs="Times New Roman" w:ascii="Times New Roman" w:hAnsi="Times New Roman"/>
                <w:i/>
                <w:iCs/>
                <w:sz w:val="28"/>
                <w:szCs w:val="28"/>
              </w:rPr>
              <w:t xml:space="preserve"> </w:t>
            </w:r>
            <w:r>
              <w:rPr>
                <w:rFonts w:cs="Times New Roman" w:ascii="Times New Roman" w:hAnsi="Times New Roman"/>
                <w:i/>
                <w:iCs/>
                <w:sz w:val="28"/>
                <w:szCs w:val="28"/>
              </w:rPr>
              <w:t>«Кавказ»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Pr>
                <w:rStyle w:val="Line"/>
                <w:rFonts w:cs="Times New Roman" w:ascii="Times New Roman" w:hAnsi="Times New Roman"/>
                <w:i/>
                <w:iCs/>
                <w:sz w:val="28"/>
                <w:szCs w:val="28"/>
              </w:rPr>
              <w:t>Была пора: наш праздник молодой…» (1836)</w:t>
            </w:r>
            <w:r>
              <w:rPr>
                <w:rFonts w:cs="Times New Roman" w:ascii="Times New Roman" w:hAnsi="Times New Roman"/>
                <w:i/>
                <w:iCs/>
                <w:sz w:val="28"/>
                <w:szCs w:val="28"/>
              </w:rPr>
              <w:t xml:space="preserve">  и др. </w:t>
            </w:r>
            <w:r>
              <w:rPr>
                <w:rFonts w:cs="Times New Roman" w:ascii="Times New Roman" w:hAnsi="Times New Roman"/>
                <w:b/>
                <w:bCs/>
                <w:sz w:val="28"/>
                <w:szCs w:val="28"/>
              </w:rPr>
              <w:t>(5-9 кл.)</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i/>
                <w:iCs/>
                <w:sz w:val="28"/>
                <w:szCs w:val="28"/>
              </w:rPr>
              <w:t xml:space="preserve">«Маленькие трагедии» (1830) </w:t>
            </w:r>
            <w:r>
              <w:rPr>
                <w:rFonts w:cs="Times New Roman" w:ascii="Times New Roman" w:hAnsi="Times New Roman"/>
                <w:b/>
                <w:bCs/>
                <w:i/>
                <w:iCs/>
                <w:sz w:val="28"/>
                <w:szCs w:val="28"/>
              </w:rPr>
              <w:t>1-2 по выбору, например</w:t>
            </w:r>
            <w:r>
              <w:rPr>
                <w:rFonts w:cs="Times New Roman" w:ascii="Times New Roman" w:hAnsi="Times New Roman"/>
                <w:i/>
                <w:iCs/>
                <w:sz w:val="28"/>
                <w:szCs w:val="28"/>
              </w:rPr>
              <w:t xml:space="preserve">: «Моцарт и Сальери», «Каменный гость». </w:t>
            </w:r>
            <w:r>
              <w:rPr>
                <w:rFonts w:cs="Times New Roman" w:ascii="Times New Roman" w:hAnsi="Times New Roman"/>
                <w:b/>
                <w:bCs/>
                <w:sz w:val="28"/>
                <w:szCs w:val="28"/>
              </w:rPr>
              <w:t>(8-9 кл.)</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i/>
                <w:iCs/>
                <w:sz w:val="28"/>
                <w:szCs w:val="28"/>
              </w:rPr>
              <w:t xml:space="preserve">«Повести Белкина» (1830) - </w:t>
            </w:r>
            <w:r>
              <w:rPr>
                <w:rFonts w:cs="Times New Roman" w:ascii="Times New Roman" w:hAnsi="Times New Roman"/>
                <w:b/>
                <w:bCs/>
                <w:i/>
                <w:iCs/>
                <w:sz w:val="28"/>
                <w:szCs w:val="28"/>
              </w:rPr>
              <w:t>2-3 по выбору, например</w:t>
            </w:r>
            <w:r>
              <w:rPr>
                <w:rFonts w:cs="Times New Roman" w:ascii="Times New Roman" w:hAnsi="Times New Roman"/>
                <w:i/>
                <w:iCs/>
                <w:sz w:val="28"/>
                <w:szCs w:val="28"/>
              </w:rPr>
              <w:t xml:space="preserve">: «Станционный смотритель», «Метель», «Выстрел» и др. </w:t>
            </w:r>
            <w:r>
              <w:rPr>
                <w:rFonts w:cs="Times New Roman" w:ascii="Times New Roman" w:hAnsi="Times New Roman"/>
                <w:b/>
                <w:bCs/>
                <w:sz w:val="28"/>
                <w:szCs w:val="28"/>
              </w:rPr>
              <w:t>(</w:t>
            </w:r>
            <w:r>
              <w:rPr>
                <w:rFonts w:cs="Times New Roman" w:ascii="Times New Roman" w:hAnsi="Times New Roman"/>
                <w:b/>
                <w:sz w:val="28"/>
                <w:szCs w:val="28"/>
              </w:rPr>
              <w:t>7-8 кл.)</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Поэмы –1 по выбору, например</w:t>
            </w:r>
            <w:r>
              <w:rPr>
                <w:rFonts w:cs="Times New Roman" w:ascii="Times New Roman" w:hAnsi="Times New Roman"/>
                <w:i/>
                <w:iCs/>
                <w:sz w:val="28"/>
                <w:szCs w:val="28"/>
              </w:rPr>
              <w:t xml:space="preserve">: «Руслан и Людмила» (1818—1820), «Кавказский пленник» (1820 – 1821), «Цыганы» (1824), «Полтава» (1828), «Медный всадник» (1833) (Вступление) и др. </w:t>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bCs/>
                <w:sz w:val="28"/>
                <w:szCs w:val="28"/>
              </w:rPr>
              <w:t>(7-9 кл.)</w:t>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bCs/>
                <w:i/>
                <w:iCs/>
                <w:sz w:val="28"/>
                <w:szCs w:val="28"/>
              </w:rPr>
              <w:t xml:space="preserve">Сказки – 1 по выбору, например: </w:t>
            </w:r>
            <w:r>
              <w:rPr>
                <w:rFonts w:cs="Times New Roman" w:ascii="Times New Roman" w:hAnsi="Times New Roman"/>
                <w:i/>
                <w:iCs/>
                <w:sz w:val="28"/>
                <w:szCs w:val="28"/>
              </w:rPr>
              <w:t>«Сказка о мертвой царевне и о семи богатырях» и др</w:t>
            </w:r>
            <w:r>
              <w:rPr>
                <w:rFonts w:cs="Times New Roman" w:ascii="Times New Roman" w:hAnsi="Times New Roman"/>
                <w:sz w:val="28"/>
                <w:szCs w:val="28"/>
              </w:rPr>
              <w:t xml:space="preserve">. </w:t>
            </w:r>
          </w:p>
          <w:p>
            <w:pPr>
              <w:pStyle w:val="Normal"/>
              <w:widowControl w:val="false"/>
              <w:tabs>
                <w:tab w:val="clear" w:pos="708"/>
                <w:tab w:val="left" w:pos="5760" w:leader="none"/>
              </w:tabs>
              <w:spacing w:lineRule="auto" w:line="240" w:before="0" w:after="0"/>
              <w:rPr>
                <w:rFonts w:ascii="Times New Roman" w:hAnsi="Times New Roman" w:cs="Times New Roman"/>
                <w:b/>
                <w:b/>
                <w:bCs/>
                <w:i/>
                <w:i/>
                <w:iCs/>
                <w:sz w:val="28"/>
                <w:szCs w:val="28"/>
              </w:rPr>
            </w:pPr>
            <w:r>
              <w:rPr>
                <w:rFonts w:cs="Times New Roman" w:ascii="Times New Roman" w:hAnsi="Times New Roman"/>
                <w:b/>
                <w:bCs/>
                <w:sz w:val="28"/>
                <w:szCs w:val="28"/>
              </w:rPr>
              <w:t>(5 кл.)</w:t>
            </w:r>
          </w:p>
        </w:tc>
        <w:tc>
          <w:tcPr>
            <w:tcW w:w="319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tabs>
                <w:tab w:val="clear" w:pos="708"/>
                <w:tab w:val="left" w:pos="5760" w:leader="none"/>
              </w:tabs>
              <w:spacing w:lineRule="auto" w:line="240" w:before="0" w:after="0"/>
              <w:jc w:val="both"/>
              <w:textAlignment w:val="top"/>
              <w:outlineLvl w:val="7"/>
              <w:rPr>
                <w:rFonts w:ascii="Times New Roman" w:hAnsi="Times New Roman" w:cs="Times New Roman"/>
                <w:i/>
                <w:i/>
                <w:iCs/>
                <w:sz w:val="28"/>
                <w:szCs w:val="28"/>
              </w:rPr>
            </w:pPr>
            <w:r>
              <w:rPr>
                <w:rFonts w:cs="Times New Roman" w:ascii="Times New Roman" w:hAnsi="Times New Roman"/>
                <w:b/>
                <w:bCs/>
                <w:i/>
                <w:iCs/>
                <w:sz w:val="28"/>
                <w:szCs w:val="28"/>
              </w:rPr>
              <w:t>Поэзия пушкинской эпохи</w:t>
            </w:r>
            <w:r>
              <w:rPr>
                <w:rFonts w:cs="Times New Roman" w:ascii="Times New Roman" w:hAnsi="Times New Roman"/>
                <w:i/>
                <w:iCs/>
                <w:sz w:val="28"/>
                <w:szCs w:val="28"/>
              </w:rPr>
              <w:t xml:space="preserve">, например: </w:t>
            </w:r>
          </w:p>
          <w:p>
            <w:pPr>
              <w:pStyle w:val="Normal"/>
              <w:widowControl w:val="false"/>
              <w:tabs>
                <w:tab w:val="clear" w:pos="708"/>
                <w:tab w:val="left" w:pos="5760" w:leader="none"/>
              </w:tabs>
              <w:spacing w:lineRule="auto" w:line="240" w:before="0" w:after="0"/>
              <w:jc w:val="both"/>
              <w:rPr>
                <w:rFonts w:ascii="Times New Roman" w:hAnsi="Times New Roman" w:cs="Times New Roman"/>
                <w:i/>
                <w:i/>
                <w:iCs/>
                <w:sz w:val="28"/>
                <w:szCs w:val="28"/>
              </w:rPr>
            </w:pPr>
            <w:r>
              <w:rPr>
                <w:rFonts w:cs="Times New Roman" w:ascii="Times New Roman" w:hAnsi="Times New Roman"/>
                <w:b/>
                <w:bCs/>
                <w:i/>
                <w:iCs/>
                <w:sz w:val="28"/>
                <w:szCs w:val="28"/>
              </w:rPr>
              <w:t>К.Н. Батюшков</w:t>
            </w:r>
            <w:r>
              <w:rPr>
                <w:rFonts w:cs="Times New Roman" w:ascii="Times New Roman" w:hAnsi="Times New Roman"/>
                <w:i/>
                <w:iCs/>
                <w:sz w:val="28"/>
                <w:szCs w:val="28"/>
              </w:rPr>
              <w:t xml:space="preserve">, </w:t>
            </w:r>
            <w:r>
              <w:rPr>
                <w:rFonts w:cs="Times New Roman" w:ascii="Times New Roman" w:hAnsi="Times New Roman"/>
                <w:b/>
                <w:bCs/>
                <w:i/>
                <w:iCs/>
                <w:sz w:val="28"/>
                <w:szCs w:val="28"/>
              </w:rPr>
              <w:t>А.А. Дельвиг</w:t>
            </w:r>
            <w:r>
              <w:rPr>
                <w:rFonts w:cs="Times New Roman" w:ascii="Times New Roman" w:hAnsi="Times New Roman"/>
                <w:i/>
                <w:iCs/>
                <w:sz w:val="28"/>
                <w:szCs w:val="28"/>
              </w:rPr>
              <w:t xml:space="preserve">, </w:t>
            </w:r>
            <w:r>
              <w:rPr>
                <w:rFonts w:cs="Times New Roman" w:ascii="Times New Roman" w:hAnsi="Times New Roman"/>
                <w:b/>
                <w:bCs/>
                <w:i/>
                <w:iCs/>
                <w:sz w:val="28"/>
                <w:szCs w:val="28"/>
              </w:rPr>
              <w:t>Н.М. Языков</w:t>
            </w:r>
            <w:r>
              <w:rPr>
                <w:rFonts w:cs="Times New Roman" w:ascii="Times New Roman" w:hAnsi="Times New Roman"/>
                <w:i/>
                <w:iCs/>
                <w:sz w:val="28"/>
                <w:szCs w:val="28"/>
              </w:rPr>
              <w:t xml:space="preserve">, </w:t>
            </w:r>
            <w:r>
              <w:rPr>
                <w:rFonts w:cs="Times New Roman" w:ascii="Times New Roman" w:hAnsi="Times New Roman"/>
                <w:b/>
                <w:bCs/>
                <w:i/>
                <w:iCs/>
                <w:sz w:val="28"/>
                <w:szCs w:val="28"/>
              </w:rPr>
              <w:t>Е.А. Баратынский(2-3 стихотворения по выбору, 5-9 кл.</w:t>
            </w:r>
            <w:r>
              <w:rPr>
                <w:rFonts w:cs="Times New Roman" w:ascii="Times New Roman" w:hAnsi="Times New Roman"/>
                <w:i/>
                <w:iCs/>
                <w:sz w:val="28"/>
                <w:szCs w:val="28"/>
              </w:rPr>
              <w:t>)</w:t>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tc>
      </w:tr>
      <w:tr>
        <w:trPr/>
        <w:tc>
          <w:tcPr>
            <w:tcW w:w="33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bCs/>
                <w:sz w:val="28"/>
                <w:szCs w:val="28"/>
              </w:rPr>
              <w:t xml:space="preserve">М.Ю. Лермонтов </w:t>
            </w:r>
            <w:r>
              <w:rPr>
                <w:rFonts w:cs="Times New Roman" w:ascii="Times New Roman" w:hAnsi="Times New Roman"/>
                <w:sz w:val="28"/>
                <w:szCs w:val="28"/>
              </w:rPr>
              <w:t xml:space="preserve">«Герой нашего времени» (1838 — 1840). </w:t>
            </w:r>
            <w:r>
              <w:rPr>
                <w:rFonts w:cs="Times New Roman" w:ascii="Times New Roman" w:hAnsi="Times New Roman"/>
                <w:b/>
                <w:bCs/>
                <w:sz w:val="28"/>
                <w:szCs w:val="28"/>
              </w:rPr>
              <w:t>(9 кл.)</w:t>
            </w:r>
          </w:p>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tabs>
                <w:tab w:val="clear" w:pos="708"/>
                <w:tab w:val="left" w:pos="5760" w:leader="none"/>
              </w:tabs>
              <w:spacing w:lineRule="auto" w:line="240" w:before="0" w:after="0"/>
              <w:jc w:val="center"/>
              <w:textAlignment w:val="top"/>
              <w:outlineLvl w:val="7"/>
              <w:rPr>
                <w:rFonts w:ascii="Times New Roman" w:hAnsi="Times New Roman" w:cs="Times New Roman"/>
                <w:sz w:val="28"/>
                <w:szCs w:val="28"/>
              </w:rPr>
            </w:pPr>
            <w:r>
              <w:rPr>
                <w:rFonts w:cs="Times New Roman" w:ascii="Times New Roman" w:hAnsi="Times New Roman"/>
                <w:b/>
                <w:bCs/>
                <w:kern w:val="2"/>
                <w:sz w:val="28"/>
                <w:szCs w:val="28"/>
              </w:rPr>
              <w:t>Стихотворения</w:t>
            </w:r>
            <w:r>
              <w:rPr>
                <w:rFonts w:cs="Times New Roman" w:ascii="Times New Roman" w:hAnsi="Times New Roman"/>
                <w:sz w:val="28"/>
                <w:szCs w:val="28"/>
              </w:rPr>
              <w:t xml:space="preserve">:  «Парус» (1832), «Смерть Поэта» (1837), «Бородино» (1837), «Узник» (1837), «Тучи» (1840), «Утес» (1841), «Выхожу один я на дорогу...» (1841). </w:t>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bCs/>
                <w:sz w:val="28"/>
                <w:szCs w:val="28"/>
              </w:rPr>
              <w:t>(5-9 кл.)</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tc>
        <w:tc>
          <w:tcPr>
            <w:tcW w:w="307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tabs>
                <w:tab w:val="clear" w:pos="708"/>
                <w:tab w:val="left" w:pos="5760" w:leader="none"/>
              </w:tabs>
              <w:spacing w:lineRule="auto" w:line="240" w:before="0" w:after="0"/>
              <w:jc w:val="center"/>
              <w:textAlignment w:val="top"/>
              <w:outlineLvl w:val="7"/>
              <w:rPr>
                <w:rFonts w:ascii="Times New Roman" w:hAnsi="Times New Roman" w:cs="Times New Roman"/>
                <w:sz w:val="28"/>
                <w:szCs w:val="28"/>
              </w:rPr>
            </w:pPr>
            <w:r>
              <w:rPr>
                <w:rFonts w:cs="Times New Roman" w:ascii="Times New Roman" w:hAnsi="Times New Roman"/>
                <w:b/>
                <w:bCs/>
                <w:sz w:val="28"/>
                <w:szCs w:val="28"/>
              </w:rPr>
              <w:t xml:space="preserve">М.Ю. Лермонтов - </w:t>
            </w:r>
            <w:r>
              <w:rPr>
                <w:rFonts w:cs="Times New Roman" w:ascii="Times New Roman" w:hAnsi="Times New Roman"/>
                <w:b/>
                <w:bCs/>
                <w:i/>
                <w:iCs/>
                <w:sz w:val="28"/>
                <w:szCs w:val="28"/>
              </w:rPr>
              <w:t>10 стихотворений по выбору, входят в программу каждого класса, например</w:t>
            </w:r>
            <w:r>
              <w:rPr>
                <w:rFonts w:cs="Times New Roman" w:ascii="Times New Roman" w:hAnsi="Times New Roman"/>
                <w:sz w:val="28"/>
                <w:szCs w:val="28"/>
              </w:rPr>
              <w:t xml:space="preserve">: </w:t>
            </w:r>
          </w:p>
          <w:p>
            <w:pPr>
              <w:pStyle w:val="Normal"/>
              <w:widowControl w:val="false"/>
              <w:tabs>
                <w:tab w:val="clear" w:pos="708"/>
                <w:tab w:val="left" w:pos="250" w:leader="none"/>
                <w:tab w:val="left" w:pos="5760" w:leader="none"/>
              </w:tabs>
              <w:spacing w:lineRule="auto" w:line="240" w:before="0" w:after="0"/>
              <w:jc w:val="both"/>
              <w:rPr>
                <w:rFonts w:ascii="Times New Roman" w:hAnsi="Times New Roman" w:cs="Times New Roman"/>
                <w:i/>
                <w:i/>
                <w:iCs/>
                <w:sz w:val="28"/>
                <w:szCs w:val="28"/>
              </w:rPr>
            </w:pPr>
            <w:r>
              <w:rPr>
                <w:rFonts w:cs="Times New Roman" w:ascii="Times New Roman" w:hAnsi="Times New Roman"/>
                <w:i/>
                <w:iCs/>
                <w:sz w:val="28"/>
                <w:szCs w:val="28"/>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Pr>
                <w:rFonts w:cs="Times New Roman" w:ascii="Times New Roman" w:hAnsi="Times New Roman"/>
                <w:b/>
                <w:bCs/>
                <w:sz w:val="28"/>
                <w:szCs w:val="28"/>
              </w:rPr>
              <w:t>(5-9 кл.)</w:t>
            </w:r>
          </w:p>
          <w:p>
            <w:pPr>
              <w:pStyle w:val="Normal"/>
              <w:widowControl w:val="false"/>
              <w:tabs>
                <w:tab w:val="clear" w:pos="708"/>
                <w:tab w:val="left" w:pos="5760" w:leader="none"/>
                <w:tab w:val="left" w:pos="7380" w:leader="none"/>
                <w:tab w:val="left" w:pos="8100" w:leader="none"/>
              </w:tabs>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Поэмы</w:t>
            </w:r>
          </w:p>
          <w:p>
            <w:pPr>
              <w:pStyle w:val="Normal"/>
              <w:widowControl w:val="false"/>
              <w:tabs>
                <w:tab w:val="clear" w:pos="708"/>
                <w:tab w:val="left" w:pos="5760" w:leader="none"/>
                <w:tab w:val="left" w:pos="7380" w:leader="none"/>
                <w:tab w:val="left" w:pos="8100" w:leader="none"/>
              </w:tabs>
              <w:spacing w:lineRule="auto" w:line="240" w:before="0" w:after="0"/>
              <w:jc w:val="both"/>
              <w:rPr>
                <w:rFonts w:ascii="Times New Roman" w:hAnsi="Times New Roman" w:cs="Times New Roman"/>
                <w:b/>
                <w:b/>
                <w:bCs/>
                <w:sz w:val="28"/>
                <w:szCs w:val="28"/>
              </w:rPr>
            </w:pPr>
            <w:r>
              <w:rPr>
                <w:rFonts w:cs="Times New Roman" w:ascii="Times New Roman" w:hAnsi="Times New Roman"/>
                <w:b/>
                <w:bCs/>
                <w:i/>
                <w:iCs/>
                <w:sz w:val="28"/>
                <w:szCs w:val="28"/>
              </w:rPr>
              <w:t xml:space="preserve"> </w:t>
            </w:r>
            <w:r>
              <w:rPr>
                <w:rFonts w:cs="Times New Roman" w:ascii="Times New Roman" w:hAnsi="Times New Roman"/>
                <w:b/>
                <w:bCs/>
                <w:i/>
                <w:iCs/>
                <w:sz w:val="28"/>
                <w:szCs w:val="28"/>
              </w:rPr>
              <w:t>1-2 по выбору, например</w:t>
            </w:r>
            <w:r>
              <w:rPr>
                <w:rFonts w:cs="Times New Roman" w:ascii="Times New Roman" w:hAnsi="Times New Roman"/>
                <w:i/>
                <w:iCs/>
                <w:sz w:val="28"/>
                <w:szCs w:val="28"/>
              </w:rPr>
              <w:t>: «Песня про царя Ивана Васильевича, молодого опричника и удалого купца Калашникова» (1837), «Мцыри» (1839) и др.</w:t>
            </w:r>
          </w:p>
          <w:p>
            <w:pPr>
              <w:pStyle w:val="Normal"/>
              <w:widowControl w:val="false"/>
              <w:tabs>
                <w:tab w:val="clear" w:pos="708"/>
                <w:tab w:val="left" w:pos="5760" w:leader="none"/>
                <w:tab w:val="left" w:pos="7380" w:leader="none"/>
                <w:tab w:val="left" w:pos="8100" w:leader="none"/>
              </w:tabs>
              <w:spacing w:lineRule="auto" w:line="240" w:before="0" w:after="0"/>
              <w:jc w:val="both"/>
              <w:rPr>
                <w:rFonts w:ascii="Times New Roman" w:hAnsi="Times New Roman" w:cs="Times New Roman"/>
                <w:b/>
                <w:b/>
                <w:bCs/>
                <w:sz w:val="28"/>
                <w:szCs w:val="28"/>
              </w:rPr>
            </w:pPr>
            <w:r>
              <w:rPr>
                <w:rFonts w:cs="Times New Roman" w:ascii="Times New Roman" w:hAnsi="Times New Roman"/>
                <w:b/>
                <w:bCs/>
                <w:sz w:val="28"/>
                <w:szCs w:val="28"/>
              </w:rPr>
              <w:t>(8-9 кл.)</w:t>
            </w:r>
          </w:p>
        </w:tc>
        <w:tc>
          <w:tcPr>
            <w:tcW w:w="319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spacing w:lineRule="auto" w:line="240" w:before="0" w:after="0"/>
              <w:jc w:val="center"/>
              <w:textAlignment w:val="top"/>
              <w:outlineLvl w:val="7"/>
              <w:rPr>
                <w:rFonts w:ascii="Times New Roman" w:hAnsi="Times New Roman" w:cs="Times New Roman"/>
                <w:sz w:val="28"/>
                <w:szCs w:val="28"/>
              </w:rPr>
            </w:pPr>
            <w:r>
              <w:rPr>
                <w:rFonts w:cs="Times New Roman" w:ascii="Times New Roman" w:hAnsi="Times New Roman"/>
                <w:b/>
                <w:bCs/>
                <w:i/>
                <w:iCs/>
                <w:sz w:val="28"/>
                <w:szCs w:val="28"/>
              </w:rPr>
              <w:t xml:space="preserve">Литературные сказки </w:t>
            </w:r>
            <w:r>
              <w:rPr>
                <w:rFonts w:cs="Times New Roman" w:ascii="Times New Roman" w:hAnsi="Times New Roman"/>
                <w:b/>
                <w:bCs/>
                <w:i/>
                <w:iCs/>
                <w:sz w:val="28"/>
                <w:szCs w:val="28"/>
                <w:lang w:val="en-US"/>
              </w:rPr>
              <w:t>XIX</w:t>
            </w:r>
            <w:r>
              <w:rPr>
                <w:rFonts w:cs="Times New Roman" w:ascii="Times New Roman" w:hAnsi="Times New Roman"/>
                <w:b/>
                <w:bCs/>
                <w:i/>
                <w:iCs/>
                <w:sz w:val="28"/>
                <w:szCs w:val="28"/>
              </w:rPr>
              <w:t>-ХХ века</w:t>
            </w:r>
            <w:r>
              <w:rPr>
                <w:rFonts w:cs="Times New Roman" w:ascii="Times New Roman" w:hAnsi="Times New Roman"/>
                <w:sz w:val="28"/>
                <w:szCs w:val="28"/>
              </w:rPr>
              <w:t>, например:</w:t>
            </w:r>
          </w:p>
          <w:p>
            <w:pPr>
              <w:pStyle w:val="Normal"/>
              <w:widowControl w:val="false"/>
              <w:spacing w:lineRule="auto" w:line="240" w:before="0" w:after="0"/>
              <w:rPr>
                <w:rFonts w:ascii="Times New Roman" w:hAnsi="Times New Roman" w:cs="Times New Roman"/>
                <w:b/>
                <w:b/>
                <w:bCs/>
                <w:i/>
                <w:i/>
                <w:iCs/>
                <w:sz w:val="28"/>
                <w:szCs w:val="28"/>
              </w:rPr>
            </w:pPr>
            <w:r>
              <w:rPr>
                <w:rFonts w:cs="Times New Roman" w:ascii="Times New Roman" w:hAnsi="Times New Roman"/>
                <w:b/>
                <w:bCs/>
                <w:i/>
                <w:iCs/>
                <w:sz w:val="28"/>
                <w:szCs w:val="28"/>
              </w:rPr>
              <w:t>А. Погорельский, В.Ф. Одоевский, С.Г. Писахов, Б.В. Шергин, А.М. Ремизов, Ю.К. Олеша, Е.В. Клюев и др.</w:t>
            </w:r>
          </w:p>
          <w:p>
            <w:pPr>
              <w:pStyle w:val="Normal"/>
              <w:widowControl w:val="false"/>
              <w:spacing w:lineRule="auto" w:line="240" w:before="0" w:after="0"/>
              <w:rPr>
                <w:rFonts w:ascii="Times New Roman" w:hAnsi="Times New Roman" w:cs="Times New Roman"/>
                <w:b/>
                <w:b/>
                <w:bCs/>
                <w:i/>
                <w:i/>
                <w:iCs/>
                <w:sz w:val="28"/>
                <w:szCs w:val="28"/>
              </w:rPr>
            </w:pPr>
            <w:r>
              <w:rPr>
                <w:rFonts w:cs="Times New Roman" w:ascii="Times New Roman" w:hAnsi="Times New Roman"/>
                <w:b/>
                <w:bCs/>
                <w:i/>
                <w:iCs/>
                <w:sz w:val="28"/>
                <w:szCs w:val="28"/>
              </w:rPr>
              <w:t>(1 сказка на выбор, 5 кл.)</w:t>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r>
          </w:p>
        </w:tc>
      </w:tr>
      <w:tr>
        <w:trPr/>
        <w:tc>
          <w:tcPr>
            <w:tcW w:w="33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bCs/>
                <w:sz w:val="28"/>
                <w:szCs w:val="28"/>
              </w:rPr>
              <w:t>Н.В. Гоголь</w:t>
            </w:r>
          </w:p>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spacing w:lineRule="auto" w:line="240" w:before="0" w:after="0"/>
              <w:jc w:val="center"/>
              <w:textAlignment w:val="top"/>
              <w:outlineLvl w:val="7"/>
              <w:rPr>
                <w:rFonts w:ascii="Times New Roman" w:hAnsi="Times New Roman" w:cs="Times New Roman"/>
                <w:b/>
                <w:b/>
                <w:bCs/>
                <w:sz w:val="28"/>
                <w:szCs w:val="28"/>
              </w:rPr>
            </w:pPr>
            <w:r>
              <w:rPr>
                <w:rFonts w:cs="Times New Roman" w:ascii="Times New Roman" w:hAnsi="Times New Roman"/>
                <w:sz w:val="28"/>
                <w:szCs w:val="28"/>
              </w:rPr>
              <w:t xml:space="preserve">«Ревизор» (1835) </w:t>
            </w:r>
            <w:r>
              <w:rPr>
                <w:rFonts w:cs="Times New Roman" w:ascii="Times New Roman" w:hAnsi="Times New Roman"/>
                <w:b/>
                <w:bCs/>
                <w:sz w:val="28"/>
                <w:szCs w:val="28"/>
              </w:rPr>
              <w:t xml:space="preserve">(7-8 кл.), </w:t>
            </w:r>
            <w:r>
              <w:rPr>
                <w:rFonts w:cs="Times New Roman" w:ascii="Times New Roman" w:hAnsi="Times New Roman"/>
                <w:sz w:val="28"/>
                <w:szCs w:val="28"/>
              </w:rPr>
              <w:t xml:space="preserve">«Мертвые души» (1835 – 1841) </w:t>
            </w:r>
            <w:r>
              <w:rPr>
                <w:rFonts w:cs="Times New Roman" w:ascii="Times New Roman" w:hAnsi="Times New Roman"/>
                <w:b/>
                <w:bCs/>
                <w:sz w:val="28"/>
                <w:szCs w:val="28"/>
              </w:rPr>
              <w:t>(9-10 кл.)</w:t>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tc>
        <w:tc>
          <w:tcPr>
            <w:tcW w:w="307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tabs>
                <w:tab w:val="clear" w:pos="708"/>
                <w:tab w:val="left" w:pos="5760" w:leader="none"/>
              </w:tabs>
              <w:spacing w:lineRule="auto" w:line="240" w:before="0" w:after="0"/>
              <w:jc w:val="center"/>
              <w:textAlignment w:val="top"/>
              <w:outlineLvl w:val="7"/>
              <w:rPr>
                <w:rFonts w:ascii="Times New Roman" w:hAnsi="Times New Roman" w:cs="Times New Roman"/>
                <w:i/>
                <w:i/>
                <w:iCs/>
                <w:sz w:val="28"/>
                <w:szCs w:val="28"/>
              </w:rPr>
            </w:pPr>
            <w:r>
              <w:rPr>
                <w:rFonts w:cs="Times New Roman" w:ascii="Times New Roman" w:hAnsi="Times New Roman"/>
                <w:b/>
                <w:bCs/>
                <w:sz w:val="28"/>
                <w:szCs w:val="28"/>
              </w:rPr>
              <w:t xml:space="preserve">Н.В. Гоголь </w:t>
            </w:r>
            <w:r>
              <w:rPr>
                <w:rFonts w:cs="Times New Roman" w:ascii="Times New Roman" w:hAnsi="Times New Roman"/>
                <w:b/>
                <w:bCs/>
                <w:i/>
                <w:iCs/>
                <w:sz w:val="28"/>
                <w:szCs w:val="28"/>
              </w:rPr>
              <w:t xml:space="preserve">Повести – 5 из разных циклов, на выбор, входят в программу каждого класса, например: </w:t>
            </w:r>
            <w:r>
              <w:rPr>
                <w:rFonts w:cs="Times New Roman" w:ascii="Times New Roman" w:hAnsi="Times New Roman"/>
                <w:i/>
                <w:iCs/>
                <w:sz w:val="28"/>
                <w:szCs w:val="28"/>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(5-9 кл.)</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r>
          </w:p>
        </w:tc>
      </w:tr>
      <w:tr>
        <w:trPr/>
        <w:tc>
          <w:tcPr>
            <w:tcW w:w="33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 xml:space="preserve">Ф.И. Тютчев – </w:t>
            </w:r>
            <w:r>
              <w:rPr>
                <w:rFonts w:cs="Times New Roman" w:ascii="Times New Roman" w:hAnsi="Times New Roman"/>
                <w:b/>
                <w:bCs/>
                <w:kern w:val="2"/>
                <w:sz w:val="28"/>
                <w:szCs w:val="28"/>
              </w:rPr>
              <w:t>Стихотворения</w:t>
            </w:r>
            <w:r>
              <w:rPr>
                <w:rFonts w:cs="Times New Roman" w:ascii="Times New Roman" w:hAnsi="Times New Roman"/>
                <w:b/>
                <w:bCs/>
                <w:sz w:val="28"/>
                <w:szCs w:val="28"/>
              </w:rPr>
              <w:t>:</w:t>
            </w:r>
          </w:p>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tabs>
                <w:tab w:val="clear" w:pos="708"/>
                <w:tab w:val="left" w:pos="5760" w:leader="none"/>
              </w:tabs>
              <w:spacing w:lineRule="auto" w:line="240" w:before="0" w:after="0"/>
              <w:jc w:val="center"/>
              <w:textAlignment w:val="top"/>
              <w:outlineLvl w:val="7"/>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«Весенняя гроза» («Люблю грозу в начале мая…») (1828, нач. 1850-х), «</w:t>
            </w:r>
            <w:r>
              <w:rPr>
                <w:rFonts w:cs="Times New Roman" w:ascii="Times New Roman" w:hAnsi="Times New Roman"/>
                <w:sz w:val="28"/>
                <w:szCs w:val="28"/>
                <w:lang w:val="en-US"/>
              </w:rPr>
              <w:t>Silentium</w:t>
            </w:r>
            <w:r>
              <w:rPr>
                <w:rFonts w:cs="Times New Roman" w:ascii="Times New Roman" w:hAnsi="Times New Roman"/>
                <w:sz w:val="28"/>
                <w:szCs w:val="28"/>
              </w:rPr>
              <w:t xml:space="preserve">!» (Молчи, скрывайся и таи…) (1829, нач. 1830-х), «Умом Россию не понять…» (1866). </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(5-8 кл.)</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А.А. Фет</w:t>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bCs/>
                <w:kern w:val="2"/>
                <w:sz w:val="28"/>
                <w:szCs w:val="28"/>
              </w:rPr>
              <w:t>Стихотворения</w:t>
            </w:r>
            <w:r>
              <w:rPr>
                <w:rFonts w:cs="Times New Roman" w:ascii="Times New Roman" w:hAnsi="Times New Roman"/>
                <w:sz w:val="28"/>
                <w:szCs w:val="28"/>
              </w:rPr>
              <w:t xml:space="preserve">: «Шепот, робкое дыханье…» (1850), «Как беден наш язык! Хочу и не могу…» (1887). </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w:t>
            </w:r>
            <w:r>
              <w:rPr>
                <w:rFonts w:cs="Times New Roman" w:ascii="Times New Roman" w:hAnsi="Times New Roman"/>
                <w:b/>
                <w:bCs/>
                <w:kern w:val="2"/>
                <w:sz w:val="28"/>
                <w:szCs w:val="28"/>
              </w:rPr>
              <w:t>5-8 кл.</w:t>
            </w:r>
            <w:r>
              <w:rPr>
                <w:rFonts w:cs="Times New Roman" w:ascii="Times New Roman" w:hAnsi="Times New Roman"/>
                <w:b/>
                <w:bCs/>
                <w:sz w:val="28"/>
                <w:szCs w:val="28"/>
              </w:rPr>
              <w:t>)</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 xml:space="preserve">Н.А. Некрасов. </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
                <w:sz w:val="28"/>
                <w:szCs w:val="28"/>
              </w:rPr>
              <w:t>Стихотворения:</w:t>
            </w:r>
            <w:r>
              <w:rPr>
                <w:rFonts w:cs="Times New Roman" w:ascii="Times New Roman" w:hAnsi="Times New Roman"/>
                <w:sz w:val="28"/>
                <w:szCs w:val="28"/>
              </w:rPr>
              <w:t xml:space="preserve"> «Крестьянские дети» (1861), «Вчерашний день, часу в шестом…» (1848),  «Несжатая полоса» (1854). </w:t>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(5-8 кл.)</w:t>
            </w:r>
          </w:p>
        </w:tc>
        <w:tc>
          <w:tcPr>
            <w:tcW w:w="307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tabs>
                <w:tab w:val="clear" w:pos="708"/>
                <w:tab w:val="left" w:pos="5760" w:leader="none"/>
              </w:tabs>
              <w:spacing w:lineRule="auto" w:line="240" w:before="0" w:after="0"/>
              <w:jc w:val="center"/>
              <w:textAlignment w:val="top"/>
              <w:outlineLvl w:val="7"/>
              <w:rPr>
                <w:rFonts w:ascii="Times New Roman" w:hAnsi="Times New Roman" w:cs="Times New Roman"/>
                <w:i/>
                <w:i/>
                <w:iCs/>
                <w:sz w:val="28"/>
                <w:szCs w:val="28"/>
              </w:rPr>
            </w:pPr>
            <w:r>
              <w:rPr>
                <w:rFonts w:cs="Times New Roman" w:ascii="Times New Roman" w:hAnsi="Times New Roman"/>
                <w:b/>
                <w:bCs/>
                <w:sz w:val="28"/>
                <w:szCs w:val="28"/>
              </w:rPr>
              <w:t xml:space="preserve">Ф.И. Тютчев - </w:t>
            </w:r>
            <w:r>
              <w:rPr>
                <w:rFonts w:cs="Times New Roman" w:ascii="Times New Roman" w:hAnsi="Times New Roman"/>
                <w:b/>
                <w:bCs/>
                <w:i/>
                <w:iCs/>
                <w:sz w:val="28"/>
                <w:szCs w:val="28"/>
              </w:rPr>
              <w:t>3-4 стихотворения по выбору, например</w:t>
            </w:r>
            <w:r>
              <w:rPr>
                <w:rFonts w:cs="Times New Roman" w:ascii="Times New Roman" w:hAnsi="Times New Roman"/>
                <w:sz w:val="28"/>
                <w:szCs w:val="28"/>
              </w:rPr>
              <w:t xml:space="preserve">: </w:t>
            </w:r>
            <w:r>
              <w:rPr>
                <w:rFonts w:cs="Times New Roman" w:ascii="Times New Roman" w:hAnsi="Times New Roman"/>
                <w:i/>
                <w:iCs/>
                <w:sz w:val="28"/>
                <w:szCs w:val="28"/>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(5-8 кл.)</w:t>
            </w:r>
          </w:p>
          <w:p>
            <w:pPr>
              <w:pStyle w:val="Western"/>
              <w:widowControl w:val="false"/>
              <w:shd w:val="clear" w:color="auto" w:fill="FFFFFF"/>
              <w:tabs>
                <w:tab w:val="clear" w:pos="708"/>
                <w:tab w:val="left" w:pos="5760" w:leader="none"/>
              </w:tabs>
              <w:spacing w:beforeAutospacing="0" w:before="0" w:after="0"/>
              <w:ind w:hanging="0"/>
              <w:jc w:val="left"/>
              <w:rPr>
                <w:color w:val="auto"/>
                <w:sz w:val="28"/>
                <w:szCs w:val="28"/>
              </w:rPr>
            </w:pPr>
            <w:r>
              <w:rPr>
                <w:color w:val="auto"/>
                <w:sz w:val="28"/>
                <w:szCs w:val="28"/>
              </w:rPr>
            </w:r>
          </w:p>
          <w:p>
            <w:pPr>
              <w:pStyle w:val="Western"/>
              <w:widowControl w:val="false"/>
              <w:shd w:val="clear" w:color="auto" w:fill="FFFFFF"/>
              <w:tabs>
                <w:tab w:val="clear" w:pos="708"/>
                <w:tab w:val="left" w:pos="5760" w:leader="none"/>
              </w:tabs>
              <w:spacing w:beforeAutospacing="0" w:before="0" w:after="0"/>
              <w:jc w:val="left"/>
              <w:rPr>
                <w:b/>
                <w:b/>
                <w:bCs/>
                <w:i/>
                <w:i/>
                <w:iCs/>
                <w:color w:val="auto"/>
                <w:sz w:val="28"/>
                <w:szCs w:val="28"/>
              </w:rPr>
            </w:pPr>
            <w:r>
              <w:rPr>
                <w:color w:val="auto"/>
                <w:sz w:val="28"/>
                <w:szCs w:val="28"/>
              </w:rPr>
              <w:t>А.А. Фет</w:t>
            </w:r>
            <w:r>
              <w:rPr>
                <w:b/>
                <w:bCs/>
                <w:color w:val="auto"/>
                <w:sz w:val="28"/>
                <w:szCs w:val="28"/>
              </w:rPr>
              <w:t xml:space="preserve"> - </w:t>
            </w:r>
            <w:r>
              <w:rPr>
                <w:i/>
                <w:iCs/>
                <w:color w:val="auto"/>
                <w:kern w:val="2"/>
                <w:sz w:val="28"/>
                <w:szCs w:val="28"/>
              </w:rPr>
              <w:t>3-4 стихотворения по выбору, например</w:t>
            </w:r>
            <w:r>
              <w:rPr>
                <w:color w:val="auto"/>
                <w:kern w:val="2"/>
                <w:sz w:val="28"/>
                <w:szCs w:val="28"/>
              </w:rPr>
              <w:t xml:space="preserve">: </w:t>
            </w:r>
            <w:r>
              <w:rPr>
                <w:b/>
                <w:bCs/>
                <w:i/>
                <w:iCs/>
                <w:color w:val="auto"/>
                <w:sz w:val="28"/>
                <w:szCs w:val="28"/>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pPr>
              <w:pStyle w:val="Western"/>
              <w:widowControl w:val="false"/>
              <w:shd w:val="clear" w:color="auto" w:fill="FFFFFF"/>
              <w:tabs>
                <w:tab w:val="clear" w:pos="708"/>
                <w:tab w:val="left" w:pos="5760" w:leader="none"/>
              </w:tabs>
              <w:spacing w:beforeAutospacing="0" w:before="0" w:after="0"/>
              <w:jc w:val="left"/>
              <w:rPr>
                <w:b/>
                <w:b/>
                <w:bCs/>
                <w:i/>
                <w:i/>
                <w:iCs/>
                <w:color w:val="auto"/>
                <w:sz w:val="28"/>
                <w:szCs w:val="28"/>
              </w:rPr>
            </w:pPr>
            <w:r>
              <w:rPr>
                <w:color w:val="auto"/>
                <w:sz w:val="28"/>
                <w:szCs w:val="28"/>
              </w:rPr>
              <w:t>(</w:t>
            </w:r>
            <w:r>
              <w:rPr>
                <w:color w:val="auto"/>
                <w:kern w:val="2"/>
                <w:sz w:val="28"/>
                <w:szCs w:val="28"/>
              </w:rPr>
              <w:t>5-8 кл.)</w:t>
            </w:r>
          </w:p>
          <w:p>
            <w:pPr>
              <w:pStyle w:val="Normal"/>
              <w:widowControl w:val="false"/>
              <w:numPr>
                <w:ilvl w:val="0"/>
                <w:numId w:val="0"/>
              </w:numPr>
              <w:tabs>
                <w:tab w:val="clear" w:pos="708"/>
                <w:tab w:val="left" w:pos="5760" w:leader="none"/>
              </w:tabs>
              <w:spacing w:lineRule="auto" w:line="240" w:before="0" w:after="0"/>
              <w:jc w:val="both"/>
              <w:outlineLvl w:val="0"/>
              <w:rPr>
                <w:rFonts w:ascii="Times New Roman" w:hAnsi="Times New Roman" w:cs="Times New Roman"/>
                <w:b/>
                <w:b/>
                <w:bCs/>
                <w:kern w:val="2"/>
                <w:sz w:val="28"/>
                <w:szCs w:val="28"/>
              </w:rPr>
            </w:pPr>
            <w:r>
              <w:rPr>
                <w:rFonts w:cs="Times New Roman" w:ascii="Times New Roman" w:hAnsi="Times New Roman"/>
                <w:b/>
                <w:bCs/>
                <w:kern w:val="2"/>
                <w:sz w:val="28"/>
                <w:szCs w:val="28"/>
              </w:rPr>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Н.А. Некрасов</w:t>
            </w:r>
          </w:p>
          <w:p>
            <w:pPr>
              <w:pStyle w:val="Normal"/>
              <w:widowControl w:val="false"/>
              <w:tabs>
                <w:tab w:val="clear" w:pos="708"/>
                <w:tab w:val="left" w:pos="5760" w:leader="none"/>
                <w:tab w:val="left" w:pos="7380" w:leader="none"/>
                <w:tab w:val="left" w:pos="8100" w:leader="none"/>
              </w:tabs>
              <w:spacing w:lineRule="auto" w:line="240" w:before="0" w:after="0"/>
              <w:jc w:val="both"/>
              <w:rPr>
                <w:rFonts w:ascii="Times New Roman" w:hAnsi="Times New Roman" w:cs="Times New Roman"/>
                <w:b/>
                <w:b/>
                <w:bCs/>
                <w:sz w:val="28"/>
                <w:szCs w:val="28"/>
              </w:rPr>
            </w:pPr>
            <w:r>
              <w:rPr>
                <w:rFonts w:cs="Times New Roman" w:ascii="Times New Roman" w:hAnsi="Times New Roman"/>
                <w:b/>
                <w:bCs/>
                <w:i/>
                <w:iCs/>
                <w:kern w:val="2"/>
                <w:sz w:val="28"/>
                <w:szCs w:val="28"/>
              </w:rPr>
              <w:t xml:space="preserve">- 1–2 стихотворения по выбору,например: </w:t>
            </w:r>
            <w:r>
              <w:rPr>
                <w:rFonts w:cs="Times New Roman" w:ascii="Times New Roman" w:hAnsi="Times New Roman"/>
                <w:i/>
                <w:iCs/>
                <w:sz w:val="28"/>
                <w:szCs w:val="28"/>
              </w:rPr>
              <w:t>«Тройка» (1846), «Размышления у парадного подъезда» (1858), «Зеленый Шум» (1862-1863) и др.</w:t>
            </w:r>
            <w:r>
              <w:rPr>
                <w:rFonts w:cs="Times New Roman" w:ascii="Times New Roman" w:hAnsi="Times New Roman"/>
                <w:b/>
                <w:sz w:val="28"/>
                <w:szCs w:val="28"/>
              </w:rPr>
              <w:t xml:space="preserve"> (5-8 кл.)</w:t>
            </w:r>
          </w:p>
        </w:tc>
        <w:tc>
          <w:tcPr>
            <w:tcW w:w="319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tabs>
                <w:tab w:val="clear" w:pos="708"/>
                <w:tab w:val="left" w:pos="5760" w:leader="none"/>
              </w:tabs>
              <w:spacing w:lineRule="auto" w:line="240" w:before="0" w:after="0"/>
              <w:jc w:val="center"/>
              <w:textAlignment w:val="top"/>
              <w:outlineLvl w:val="7"/>
              <w:rPr>
                <w:rFonts w:ascii="Times New Roman" w:hAnsi="Times New Roman" w:cs="Times New Roman"/>
                <w:i/>
                <w:i/>
                <w:iCs/>
                <w:sz w:val="28"/>
                <w:szCs w:val="28"/>
              </w:rPr>
            </w:pPr>
            <w:r>
              <w:rPr>
                <w:rFonts w:cs="Times New Roman" w:ascii="Times New Roman" w:hAnsi="Times New Roman"/>
                <w:b/>
                <w:bCs/>
                <w:i/>
                <w:iCs/>
                <w:sz w:val="28"/>
                <w:szCs w:val="28"/>
              </w:rPr>
              <w:t xml:space="preserve">Поэзия 2-й половины </w:t>
            </w:r>
            <w:r>
              <w:rPr>
                <w:rFonts w:cs="Times New Roman" w:ascii="Times New Roman" w:hAnsi="Times New Roman"/>
                <w:b/>
                <w:bCs/>
                <w:i/>
                <w:iCs/>
                <w:sz w:val="28"/>
                <w:szCs w:val="28"/>
                <w:lang w:val="en-US"/>
              </w:rPr>
              <w:t>XIX</w:t>
            </w:r>
            <w:r>
              <w:rPr>
                <w:rFonts w:cs="Times New Roman" w:ascii="Times New Roman" w:hAnsi="Times New Roman"/>
                <w:b/>
                <w:bCs/>
                <w:i/>
                <w:iCs/>
                <w:sz w:val="28"/>
                <w:szCs w:val="28"/>
              </w:rPr>
              <w:t xml:space="preserve"> в.,</w:t>
            </w:r>
            <w:r>
              <w:rPr>
                <w:rFonts w:cs="Times New Roman" w:ascii="Times New Roman" w:hAnsi="Times New Roman"/>
                <w:i/>
                <w:iCs/>
                <w:sz w:val="28"/>
                <w:szCs w:val="28"/>
              </w:rPr>
              <w:t xml:space="preserve"> например:</w:t>
            </w:r>
          </w:p>
          <w:p>
            <w:pPr>
              <w:pStyle w:val="Normal"/>
              <w:widowControl w:val="false"/>
              <w:tabs>
                <w:tab w:val="clear" w:pos="708"/>
                <w:tab w:val="left" w:pos="5760" w:leader="none"/>
              </w:tabs>
              <w:spacing w:lineRule="auto" w:line="240" w:before="0" w:after="0"/>
              <w:jc w:val="both"/>
              <w:rPr>
                <w:rFonts w:ascii="Times New Roman" w:hAnsi="Times New Roman" w:cs="Times New Roman"/>
                <w:i/>
                <w:i/>
                <w:iCs/>
                <w:sz w:val="28"/>
                <w:szCs w:val="28"/>
              </w:rPr>
            </w:pPr>
            <w:r>
              <w:rPr>
                <w:rFonts w:cs="Times New Roman" w:ascii="Times New Roman" w:hAnsi="Times New Roman"/>
                <w:b/>
                <w:bCs/>
                <w:i/>
                <w:iCs/>
                <w:sz w:val="28"/>
                <w:szCs w:val="28"/>
              </w:rPr>
              <w:t>А.Н. Майков</w:t>
            </w:r>
            <w:r>
              <w:rPr>
                <w:rFonts w:cs="Times New Roman" w:ascii="Times New Roman" w:hAnsi="Times New Roman"/>
                <w:i/>
                <w:iCs/>
                <w:sz w:val="28"/>
                <w:szCs w:val="28"/>
              </w:rPr>
              <w:t xml:space="preserve">, </w:t>
            </w:r>
            <w:r>
              <w:rPr>
                <w:rFonts w:cs="Times New Roman" w:ascii="Times New Roman" w:hAnsi="Times New Roman"/>
                <w:b/>
                <w:bCs/>
                <w:i/>
                <w:iCs/>
                <w:sz w:val="28"/>
                <w:szCs w:val="28"/>
              </w:rPr>
              <w:t>А.К. Толстой</w:t>
            </w:r>
            <w:r>
              <w:rPr>
                <w:rFonts w:cs="Times New Roman" w:ascii="Times New Roman" w:hAnsi="Times New Roman"/>
                <w:i/>
                <w:iCs/>
                <w:sz w:val="28"/>
                <w:szCs w:val="28"/>
              </w:rPr>
              <w:t>,</w:t>
            </w:r>
          </w:p>
          <w:p>
            <w:pPr>
              <w:pStyle w:val="Normal"/>
              <w:widowControl w:val="false"/>
              <w:tabs>
                <w:tab w:val="clear" w:pos="708"/>
                <w:tab w:val="left" w:pos="5760" w:leader="none"/>
              </w:tabs>
              <w:spacing w:lineRule="auto" w:line="240" w:before="0" w:after="0"/>
              <w:jc w:val="both"/>
              <w:rPr>
                <w:rFonts w:ascii="Times New Roman" w:hAnsi="Times New Roman" w:cs="Times New Roman"/>
                <w:i/>
                <w:i/>
                <w:iCs/>
                <w:sz w:val="28"/>
                <w:szCs w:val="28"/>
              </w:rPr>
            </w:pPr>
            <w:r>
              <w:rPr>
                <w:rFonts w:cs="Times New Roman" w:ascii="Times New Roman" w:hAnsi="Times New Roman"/>
                <w:b/>
                <w:bCs/>
                <w:i/>
                <w:iCs/>
                <w:sz w:val="28"/>
                <w:szCs w:val="28"/>
              </w:rPr>
              <w:t>Я.П. Полонский</w:t>
            </w:r>
            <w:r>
              <w:rPr>
                <w:rFonts w:cs="Times New Roman" w:ascii="Times New Roman" w:hAnsi="Times New Roman"/>
                <w:i/>
                <w:iCs/>
                <w:sz w:val="28"/>
                <w:szCs w:val="28"/>
              </w:rPr>
              <w:t xml:space="preserve"> и др.</w:t>
            </w:r>
          </w:p>
          <w:p>
            <w:pPr>
              <w:pStyle w:val="Normal"/>
              <w:widowControl w:val="false"/>
              <w:tabs>
                <w:tab w:val="clear" w:pos="708"/>
                <w:tab w:val="left" w:pos="5760" w:leader="none"/>
              </w:tabs>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(1-2 стихотворения по выбору, 5-9 кл.)</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r>
          </w:p>
        </w:tc>
      </w:tr>
      <w:tr>
        <w:trPr/>
        <w:tc>
          <w:tcPr>
            <w:tcW w:w="33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tc>
        <w:tc>
          <w:tcPr>
            <w:tcW w:w="3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И.С. Тургенев </w:t>
            </w:r>
          </w:p>
          <w:p>
            <w:pPr>
              <w:pStyle w:val="Western"/>
              <w:widowControl w:val="false"/>
              <w:pBdr>
                <w:left w:val="single" w:sz="4" w:space="0" w:color="000000"/>
                <w:bottom w:val="single" w:sz="4" w:space="0" w:color="000000"/>
                <w:right w:val="single" w:sz="4" w:space="0" w:color="000000"/>
              </w:pBdr>
              <w:shd w:val="clear" w:color="auto" w:fill="FFFFFF"/>
              <w:tabs>
                <w:tab w:val="clear" w:pos="708"/>
                <w:tab w:val="left" w:pos="5760" w:leader="none"/>
              </w:tabs>
              <w:spacing w:beforeAutospacing="0" w:before="0" w:after="0"/>
              <w:jc w:val="left"/>
              <w:textAlignment w:val="top"/>
              <w:rPr>
                <w:b/>
                <w:b/>
                <w:bCs/>
                <w:i/>
                <w:i/>
                <w:iCs/>
                <w:color w:val="auto"/>
                <w:sz w:val="28"/>
                <w:szCs w:val="28"/>
              </w:rPr>
            </w:pPr>
            <w:r>
              <w:rPr>
                <w:i/>
                <w:iCs/>
                <w:color w:val="auto"/>
                <w:sz w:val="28"/>
                <w:szCs w:val="28"/>
              </w:rPr>
              <w:t>- 1 рассказ по выбору, например</w:t>
            </w:r>
            <w:r>
              <w:rPr>
                <w:b/>
                <w:bCs/>
                <w:i/>
                <w:iCs/>
                <w:color w:val="auto"/>
                <w:sz w:val="28"/>
                <w:szCs w:val="28"/>
              </w:rPr>
              <w:t xml:space="preserve">: «Певцы» (1852), «Бежин луг» (1846, 1874) и др.; </w:t>
            </w:r>
            <w:r>
              <w:rPr>
                <w:i/>
                <w:iCs/>
                <w:color w:val="auto"/>
                <w:sz w:val="28"/>
                <w:szCs w:val="28"/>
              </w:rPr>
              <w:t xml:space="preserve">1 повесть на выбор,  например: </w:t>
            </w:r>
            <w:r>
              <w:rPr>
                <w:b/>
                <w:bCs/>
                <w:i/>
                <w:iCs/>
                <w:color w:val="auto"/>
                <w:sz w:val="28"/>
                <w:szCs w:val="28"/>
              </w:rPr>
              <w:t>«Муму» (1852), «Ася» (1857), «Первая любовь» (1860) и др.</w:t>
            </w:r>
            <w:r>
              <w:rPr>
                <w:i/>
                <w:iCs/>
                <w:color w:val="auto"/>
                <w:sz w:val="28"/>
                <w:szCs w:val="28"/>
              </w:rPr>
              <w:t xml:space="preserve">; 1 стихотворение в прозе на выбор,  например: </w:t>
            </w:r>
            <w:r>
              <w:rPr>
                <w:b/>
                <w:bCs/>
                <w:i/>
                <w:iCs/>
                <w:color w:val="auto"/>
                <w:sz w:val="28"/>
                <w:szCs w:val="28"/>
              </w:rPr>
              <w:t xml:space="preserve">«Разговор» (1878), «Воробей» (1878), «Два богача» (1878), «Русский язык» (1882) и др. </w:t>
            </w:r>
          </w:p>
          <w:p>
            <w:pPr>
              <w:pStyle w:val="Western"/>
              <w:widowControl w:val="false"/>
              <w:shd w:val="clear" w:color="auto" w:fill="FFFFFF"/>
              <w:tabs>
                <w:tab w:val="clear" w:pos="708"/>
                <w:tab w:val="left" w:pos="5760" w:leader="none"/>
              </w:tabs>
              <w:spacing w:beforeAutospacing="0" w:before="0" w:after="0"/>
              <w:jc w:val="left"/>
              <w:rPr>
                <w:color w:val="auto"/>
                <w:sz w:val="28"/>
                <w:szCs w:val="28"/>
              </w:rPr>
            </w:pPr>
            <w:r>
              <w:rPr>
                <w:color w:val="auto"/>
                <w:sz w:val="28"/>
                <w:szCs w:val="28"/>
              </w:rPr>
              <w:t>(6-8 кл.)</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Н.С. Лесков </w:t>
            </w:r>
          </w:p>
          <w:p>
            <w:pPr>
              <w:pStyle w:val="Normal"/>
              <w:widowControl w:val="false"/>
              <w:tabs>
                <w:tab w:val="clear" w:pos="708"/>
                <w:tab w:val="left" w:pos="5760" w:leader="none"/>
              </w:tabs>
              <w:spacing w:lineRule="auto" w:line="240" w:before="0" w:after="0"/>
              <w:rPr>
                <w:rFonts w:ascii="Times New Roman" w:hAnsi="Times New Roman" w:cs="Times New Roman"/>
                <w:i/>
                <w:i/>
                <w:sz w:val="28"/>
                <w:szCs w:val="28"/>
              </w:rPr>
            </w:pPr>
            <w:r>
              <w:rPr>
                <w:rFonts w:cs="Times New Roman" w:ascii="Times New Roman" w:hAnsi="Times New Roman"/>
                <w:b/>
                <w:bCs/>
                <w:i/>
                <w:iCs/>
                <w:sz w:val="28"/>
                <w:szCs w:val="28"/>
              </w:rPr>
              <w:t>- 1 повесть по выбору, например</w:t>
            </w:r>
            <w:r>
              <w:rPr>
                <w:rFonts w:cs="Times New Roman" w:ascii="Times New Roman" w:hAnsi="Times New Roman"/>
                <w:i/>
                <w:iCs/>
                <w:sz w:val="28"/>
                <w:szCs w:val="28"/>
              </w:rPr>
              <w:t>: «Несмертельный Голован (Из рассказов о трех праведниках)» (1880), «Левша» (1881), «Тупейный художник» (1883), «Человек на часах» (1887) и др.</w:t>
            </w:r>
          </w:p>
          <w:p>
            <w:pPr>
              <w:pStyle w:val="Normal"/>
              <w:widowControl w:val="false"/>
              <w:tabs>
                <w:tab w:val="clear" w:pos="708"/>
                <w:tab w:val="left" w:pos="5760" w:leader="none"/>
              </w:tabs>
              <w:spacing w:lineRule="auto" w:line="240" w:before="0" w:after="0"/>
              <w:rPr>
                <w:rFonts w:ascii="Times New Roman" w:hAnsi="Times New Roman" w:cs="Times New Roman"/>
                <w:b/>
                <w:b/>
                <w:bCs/>
                <w:iCs/>
                <w:sz w:val="28"/>
                <w:szCs w:val="28"/>
              </w:rPr>
            </w:pPr>
            <w:r>
              <w:rPr>
                <w:rFonts w:cs="Times New Roman" w:ascii="Times New Roman" w:hAnsi="Times New Roman"/>
                <w:b/>
                <w:bCs/>
                <w:iCs/>
                <w:sz w:val="28"/>
                <w:szCs w:val="28"/>
              </w:rPr>
              <w:t>(6-8 кл.)</w:t>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М.Е. Салтыков-Щедрин </w:t>
            </w:r>
          </w:p>
          <w:p>
            <w:pPr>
              <w:pStyle w:val="Normal"/>
              <w:widowControl w:val="false"/>
              <w:spacing w:lineRule="auto" w:line="240" w:before="0" w:after="0"/>
              <w:rPr>
                <w:rFonts w:ascii="Times New Roman" w:hAnsi="Times New Roman" w:cs="Times New Roman"/>
                <w:i/>
                <w:i/>
                <w:sz w:val="28"/>
                <w:szCs w:val="28"/>
              </w:rPr>
            </w:pPr>
            <w:bookmarkStart w:id="268" w:name="_Toc31893438"/>
            <w:r>
              <w:rPr>
                <w:rFonts w:cs="Times New Roman" w:ascii="Times New Roman" w:hAnsi="Times New Roman"/>
                <w:b/>
                <w:i/>
                <w:sz w:val="28"/>
                <w:szCs w:val="28"/>
              </w:rPr>
              <w:t>- 2 сказки по выбору, например:</w:t>
            </w:r>
            <w:r>
              <w:rPr>
                <w:rFonts w:cs="Times New Roman" w:ascii="Times New Roman" w:hAnsi="Times New Roman"/>
                <w:i/>
                <w:sz w:val="28"/>
                <w:szCs w:val="28"/>
              </w:rPr>
              <w:t xml:space="preserve"> «Повесть о том, как один мужик двух генералов прокормил» (1869), «Премудрый пискарь» (1883), «Медведь на воеводстве» (1884) и др.</w:t>
            </w:r>
            <w:bookmarkEnd w:id="268"/>
          </w:p>
          <w:p>
            <w:pPr>
              <w:pStyle w:val="Normal"/>
              <w:widowControl w:val="false"/>
              <w:spacing w:lineRule="auto" w:line="240" w:before="0" w:after="0"/>
              <w:rPr>
                <w:rFonts w:ascii="Times New Roman" w:hAnsi="Times New Roman" w:cs="Times New Roman"/>
                <w:b/>
                <w:b/>
                <w:sz w:val="28"/>
                <w:szCs w:val="28"/>
              </w:rPr>
            </w:pPr>
            <w:bookmarkStart w:id="269" w:name="_Toc31893439"/>
            <w:r>
              <w:rPr>
                <w:rFonts w:cs="Times New Roman" w:ascii="Times New Roman" w:hAnsi="Times New Roman"/>
                <w:b/>
                <w:sz w:val="28"/>
                <w:szCs w:val="28"/>
              </w:rPr>
              <w:t>(7-8 кл.)</w:t>
            </w:r>
            <w:bookmarkEnd w:id="269"/>
          </w:p>
          <w:p>
            <w:pPr>
              <w:pStyle w:val="Normal"/>
              <w:widowControl w:val="false"/>
              <w:numPr>
                <w:ilvl w:val="0"/>
                <w:numId w:val="0"/>
              </w:numPr>
              <w:tabs>
                <w:tab w:val="clear" w:pos="708"/>
                <w:tab w:val="left" w:pos="5760" w:leader="none"/>
              </w:tabs>
              <w:spacing w:lineRule="auto" w:line="240" w:before="0" w:after="0"/>
              <w:jc w:val="both"/>
              <w:outlineLvl w:val="0"/>
              <w:rPr>
                <w:rFonts w:ascii="Times New Roman" w:hAnsi="Times New Roman" w:cs="Times New Roman"/>
                <w:b/>
                <w:b/>
                <w:bCs/>
                <w:kern w:val="2"/>
                <w:sz w:val="28"/>
                <w:szCs w:val="28"/>
              </w:rPr>
            </w:pPr>
            <w:r>
              <w:rPr>
                <w:rFonts w:cs="Times New Roman" w:ascii="Times New Roman" w:hAnsi="Times New Roman"/>
                <w:b/>
                <w:bCs/>
                <w:kern w:val="2"/>
                <w:sz w:val="28"/>
                <w:szCs w:val="28"/>
              </w:rPr>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Л.Н. Толстой </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- 1 повесть по выбору, например:</w:t>
            </w:r>
            <w:r>
              <w:rPr>
                <w:rFonts w:cs="Times New Roman" w:ascii="Times New Roman" w:hAnsi="Times New Roman"/>
                <w:i/>
                <w:iCs/>
                <w:sz w:val="28"/>
                <w:szCs w:val="28"/>
              </w:rPr>
              <w:t xml:space="preserve"> «Детство» (1852), «Отрочество» (1854), «Хаджи-Мурат» (1896—1904) и др.; </w:t>
            </w:r>
            <w:r>
              <w:rPr>
                <w:rFonts w:cs="Times New Roman" w:ascii="Times New Roman" w:hAnsi="Times New Roman"/>
                <w:b/>
                <w:bCs/>
                <w:i/>
                <w:iCs/>
                <w:sz w:val="28"/>
                <w:szCs w:val="28"/>
              </w:rPr>
              <w:t>1 рассказ на выбор, например</w:t>
            </w:r>
            <w:r>
              <w:rPr>
                <w:rFonts w:cs="Times New Roman" w:ascii="Times New Roman" w:hAnsi="Times New Roman"/>
                <w:i/>
                <w:iCs/>
                <w:sz w:val="28"/>
                <w:szCs w:val="28"/>
              </w:rPr>
              <w:t xml:space="preserve">: «Три смерти» (1858), «Холстомер» (1863, 1885), «Кавказский пленник» (1872), «После бала» (1903) и др. </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(5-8 кл.)</w:t>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А.П. Чехов </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- 3 рассказа по выбору, например</w:t>
            </w:r>
            <w:r>
              <w:rPr>
                <w:rFonts w:cs="Times New Roman" w:ascii="Times New Roman" w:hAnsi="Times New Roman"/>
                <w:i/>
                <w:iCs/>
                <w:sz w:val="28"/>
                <w:szCs w:val="28"/>
              </w:rPr>
              <w:t>: «Толстый и тонкий» (1883), «Хамелеон» (1884), «Смерть чиновника» (1883), «Лошадиная фамилия» (1885), «Злоумышленник» (1885), «Ванька» (1886), «Спать хочется» (1888) и др.</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iCs/>
                <w:sz w:val="28"/>
                <w:szCs w:val="28"/>
              </w:rPr>
              <w:t>(6-8 кл.)</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r>
          </w:p>
        </w:tc>
      </w:tr>
      <w:tr>
        <w:trPr/>
        <w:tc>
          <w:tcPr>
            <w:tcW w:w="33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tc>
        <w:tc>
          <w:tcPr>
            <w:tcW w:w="3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А.А. Блок</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- 2 стихотворения по выбору, например</w:t>
            </w:r>
            <w:r>
              <w:rPr>
                <w:rFonts w:cs="Times New Roman" w:ascii="Times New Roman" w:hAnsi="Times New Roman"/>
                <w:i/>
                <w:iCs/>
                <w:sz w:val="28"/>
                <w:szCs w:val="28"/>
              </w:rPr>
              <w:t xml:space="preserve">: «Перед грозой» (1899), «После грозы» (1900), «Девушка пела в церковном хоре…» (1905), «Ты помнишь? В нашей бухте сонной…» (1911 – 1914) и др. </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(7-9 кл.)</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tabs>
                <w:tab w:val="clear" w:pos="708"/>
                <w:tab w:val="left" w:pos="5760" w:leader="none"/>
              </w:tabs>
              <w:spacing w:lineRule="auto" w:line="240" w:before="0" w:after="0"/>
              <w:jc w:val="both"/>
              <w:outlineLvl w:val="0"/>
              <w:rPr>
                <w:rFonts w:ascii="Times New Roman" w:hAnsi="Times New Roman" w:cs="Times New Roman"/>
                <w:b/>
                <w:b/>
                <w:bCs/>
                <w:kern w:val="2"/>
                <w:sz w:val="28"/>
                <w:szCs w:val="28"/>
              </w:rPr>
            </w:pPr>
            <w:r>
              <w:rPr>
                <w:rFonts w:cs="Times New Roman" w:ascii="Times New Roman" w:hAnsi="Times New Roman"/>
                <w:b/>
                <w:bCs/>
                <w:kern w:val="2"/>
                <w:sz w:val="28"/>
                <w:szCs w:val="28"/>
              </w:rPr>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А.А. Ахматова</w:t>
            </w:r>
          </w:p>
          <w:p>
            <w:pPr>
              <w:pStyle w:val="Western"/>
              <w:widowControl w:val="false"/>
              <w:shd w:val="clear" w:color="auto" w:fill="FFFFFF"/>
              <w:tabs>
                <w:tab w:val="clear" w:pos="708"/>
                <w:tab w:val="left" w:pos="5760" w:leader="none"/>
              </w:tabs>
              <w:spacing w:beforeAutospacing="0" w:before="0" w:after="0"/>
              <w:jc w:val="left"/>
              <w:rPr>
                <w:b/>
                <w:b/>
                <w:bCs/>
                <w:i/>
                <w:i/>
                <w:iCs/>
                <w:color w:val="auto"/>
                <w:sz w:val="28"/>
                <w:szCs w:val="28"/>
              </w:rPr>
            </w:pPr>
            <w:r>
              <w:rPr>
                <w:i/>
                <w:iCs/>
                <w:color w:val="auto"/>
                <w:sz w:val="28"/>
                <w:szCs w:val="28"/>
              </w:rPr>
              <w:t xml:space="preserve">- 1 стихотворение по выбору, например: </w:t>
            </w:r>
            <w:r>
              <w:rPr>
                <w:b/>
                <w:bCs/>
                <w:i/>
                <w:iCs/>
                <w:color w:val="auto"/>
                <w:sz w:val="28"/>
                <w:szCs w:val="28"/>
              </w:rPr>
              <w:t>«Смуглый отрок бродил по аллеям…» (1911), «Перед весной бывают дни такие…» (1915), «Родная земля» (1961) и др.</w:t>
            </w:r>
          </w:p>
          <w:p>
            <w:pPr>
              <w:pStyle w:val="Western"/>
              <w:widowControl w:val="false"/>
              <w:shd w:val="clear" w:color="auto" w:fill="FFFFFF"/>
              <w:tabs>
                <w:tab w:val="clear" w:pos="708"/>
                <w:tab w:val="left" w:pos="5760" w:leader="none"/>
              </w:tabs>
              <w:spacing w:beforeAutospacing="0" w:before="0" w:after="0"/>
              <w:jc w:val="left"/>
              <w:rPr>
                <w:color w:val="auto"/>
                <w:sz w:val="28"/>
                <w:szCs w:val="28"/>
              </w:rPr>
            </w:pPr>
            <w:r>
              <w:rPr>
                <w:color w:val="auto"/>
                <w:sz w:val="28"/>
                <w:szCs w:val="28"/>
              </w:rPr>
              <w:t>(7-9 кл.)</w:t>
            </w:r>
          </w:p>
          <w:p>
            <w:pPr>
              <w:pStyle w:val="Normal"/>
              <w:widowControl w:val="false"/>
              <w:numPr>
                <w:ilvl w:val="0"/>
                <w:numId w:val="0"/>
              </w:numPr>
              <w:tabs>
                <w:tab w:val="clear" w:pos="708"/>
                <w:tab w:val="left" w:pos="5760" w:leader="none"/>
              </w:tabs>
              <w:spacing w:lineRule="auto" w:line="240" w:before="0" w:after="0"/>
              <w:jc w:val="both"/>
              <w:outlineLvl w:val="0"/>
              <w:rPr>
                <w:rFonts w:ascii="Times New Roman" w:hAnsi="Times New Roman" w:cs="Times New Roman"/>
                <w:b/>
                <w:b/>
                <w:bCs/>
                <w:kern w:val="2"/>
                <w:sz w:val="28"/>
                <w:szCs w:val="28"/>
              </w:rPr>
            </w:pPr>
            <w:r>
              <w:rPr>
                <w:rFonts w:cs="Times New Roman" w:ascii="Times New Roman" w:hAnsi="Times New Roman"/>
                <w:b/>
                <w:bCs/>
                <w:kern w:val="2"/>
                <w:sz w:val="28"/>
                <w:szCs w:val="28"/>
              </w:rPr>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Н.С. Гумилев</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- 1 стихотворение по выбору, например</w:t>
            </w:r>
            <w:r>
              <w:rPr>
                <w:rFonts w:cs="Times New Roman" w:ascii="Times New Roman" w:hAnsi="Times New Roman"/>
                <w:i/>
                <w:iCs/>
                <w:sz w:val="28"/>
                <w:szCs w:val="28"/>
              </w:rPr>
              <w:t>: «Капитаны» (1912), «Слово» (1921).</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w:t>
            </w:r>
            <w:r>
              <w:rPr>
                <w:rFonts w:cs="Times New Roman" w:ascii="Times New Roman" w:hAnsi="Times New Roman"/>
                <w:b/>
                <w:bCs/>
                <w:sz w:val="28"/>
                <w:szCs w:val="28"/>
                <w:shd w:fill="FFFFFF" w:val="clear"/>
              </w:rPr>
              <w:t>6-8 кл.)</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М.И. Цветаева</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 xml:space="preserve">- 1 стихотворение по выбору, например: </w:t>
            </w:r>
            <w:r>
              <w:rPr>
                <w:rFonts w:cs="Times New Roman" w:ascii="Times New Roman" w:hAnsi="Times New Roman"/>
                <w:i/>
                <w:iCs/>
                <w:sz w:val="28"/>
                <w:szCs w:val="28"/>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sz w:val="28"/>
                <w:szCs w:val="28"/>
                <w:shd w:fill="FFFFFF" w:val="clear"/>
              </w:rPr>
              <w:t>(6-8 кл.)</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О.Э. Мандельштам</w:t>
            </w:r>
          </w:p>
          <w:p>
            <w:pPr>
              <w:pStyle w:val="Normal"/>
              <w:widowControl w:val="false"/>
              <w:tabs>
                <w:tab w:val="clear" w:pos="708"/>
                <w:tab w:val="left" w:pos="1440" w:leader="none"/>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- 1 стихотворение по выбору, например</w:t>
            </w:r>
            <w:r>
              <w:rPr>
                <w:rFonts w:cs="Times New Roman" w:ascii="Times New Roman" w:hAnsi="Times New Roman"/>
                <w:i/>
                <w:iCs/>
                <w:sz w:val="28"/>
                <w:szCs w:val="28"/>
              </w:rPr>
              <w:t>: «</w:t>
            </w:r>
            <w:r>
              <w:rPr>
                <w:rStyle w:val="Line"/>
                <w:rFonts w:cs="Times New Roman" w:ascii="Times New Roman" w:hAnsi="Times New Roman"/>
                <w:i/>
                <w:iCs/>
                <w:sz w:val="28"/>
                <w:szCs w:val="28"/>
              </w:rPr>
              <w:t>Звук осторожный и глухой…» (1908),</w:t>
            </w:r>
            <w:r>
              <w:rPr>
                <w:rFonts w:cs="Times New Roman" w:ascii="Times New Roman" w:hAnsi="Times New Roman"/>
                <w:i/>
                <w:iCs/>
                <w:sz w:val="28"/>
                <w:szCs w:val="28"/>
              </w:rPr>
              <w:t xml:space="preserve"> «Равноденствие» («Есть иволги в лесах, и гласных долгота…») (1913), «Бессонница. Гомер. Тугие паруса…» (1915) и др.</w:t>
            </w:r>
          </w:p>
          <w:p>
            <w:pPr>
              <w:pStyle w:val="Normal"/>
              <w:widowControl w:val="false"/>
              <w:tabs>
                <w:tab w:val="clear" w:pos="708"/>
                <w:tab w:val="left" w:pos="1440" w:leader="none"/>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sz w:val="28"/>
                <w:szCs w:val="28"/>
                <w:shd w:fill="FFFFFF" w:val="clear"/>
              </w:rPr>
              <w:t>(6-9 кл.)</w:t>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В.В. Маяковский</w:t>
            </w:r>
          </w:p>
          <w:p>
            <w:pPr>
              <w:pStyle w:val="Western"/>
              <w:widowControl w:val="false"/>
              <w:shd w:val="clear" w:color="auto" w:fill="FFFFFF"/>
              <w:tabs>
                <w:tab w:val="clear" w:pos="708"/>
                <w:tab w:val="left" w:pos="5760" w:leader="none"/>
              </w:tabs>
              <w:spacing w:beforeAutospacing="0" w:before="0" w:after="0"/>
              <w:jc w:val="left"/>
              <w:rPr>
                <w:b/>
                <w:b/>
                <w:bCs/>
                <w:i/>
                <w:i/>
                <w:iCs/>
                <w:color w:val="auto"/>
                <w:sz w:val="28"/>
                <w:szCs w:val="28"/>
              </w:rPr>
            </w:pPr>
            <w:r>
              <w:rPr>
                <w:i/>
                <w:iCs/>
                <w:color w:val="auto"/>
                <w:sz w:val="28"/>
                <w:szCs w:val="28"/>
              </w:rPr>
              <w:t xml:space="preserve">- 1 стихотворение по выбору, например: </w:t>
            </w:r>
            <w:r>
              <w:rPr>
                <w:b/>
                <w:bCs/>
                <w:i/>
                <w:iCs/>
                <w:color w:val="auto"/>
                <w:sz w:val="28"/>
                <w:szCs w:val="28"/>
              </w:rPr>
              <w:t xml:space="preserve">«Хорошее отношение к лошадям» (1918), «Необычайное приключение, бывшее с Владимиром Маяковским летом на даче» (1920) и др. </w:t>
            </w:r>
          </w:p>
          <w:p>
            <w:pPr>
              <w:pStyle w:val="Western"/>
              <w:widowControl w:val="false"/>
              <w:shd w:val="clear" w:color="auto" w:fill="FFFFFF"/>
              <w:tabs>
                <w:tab w:val="clear" w:pos="708"/>
                <w:tab w:val="left" w:pos="5760" w:leader="none"/>
              </w:tabs>
              <w:spacing w:beforeAutospacing="0" w:before="0" w:after="0"/>
              <w:jc w:val="left"/>
              <w:rPr>
                <w:color w:val="auto"/>
                <w:sz w:val="28"/>
                <w:szCs w:val="28"/>
              </w:rPr>
            </w:pPr>
            <w:r>
              <w:rPr>
                <w:color w:val="auto"/>
                <w:sz w:val="28"/>
                <w:szCs w:val="28"/>
              </w:rPr>
              <w:t>(</w:t>
            </w:r>
            <w:r>
              <w:rPr>
                <w:color w:val="000000"/>
                <w:sz w:val="28"/>
                <w:szCs w:val="28"/>
                <w:shd w:fill="FFFFFF" w:val="clear"/>
              </w:rPr>
              <w:t>7-8 кл.)</w:t>
            </w:r>
          </w:p>
          <w:p>
            <w:pPr>
              <w:pStyle w:val="Normal"/>
              <w:widowControl w:val="false"/>
              <w:numPr>
                <w:ilvl w:val="0"/>
                <w:numId w:val="0"/>
              </w:numPr>
              <w:tabs>
                <w:tab w:val="clear" w:pos="708"/>
                <w:tab w:val="left" w:pos="5760" w:leader="none"/>
              </w:tabs>
              <w:spacing w:lineRule="auto" w:line="240" w:before="0" w:after="0"/>
              <w:jc w:val="both"/>
              <w:outlineLvl w:val="0"/>
              <w:rPr>
                <w:rFonts w:ascii="Times New Roman" w:hAnsi="Times New Roman" w:cs="Times New Roman"/>
                <w:b/>
                <w:b/>
                <w:bCs/>
                <w:kern w:val="2"/>
                <w:sz w:val="28"/>
                <w:szCs w:val="28"/>
              </w:rPr>
            </w:pPr>
            <w:r>
              <w:rPr>
                <w:rFonts w:cs="Times New Roman" w:ascii="Times New Roman" w:hAnsi="Times New Roman"/>
                <w:b/>
                <w:bCs/>
                <w:kern w:val="2"/>
                <w:sz w:val="28"/>
                <w:szCs w:val="28"/>
              </w:rPr>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С.А. Есенин</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- 1 стихотворение по выбору, например</w:t>
            </w:r>
            <w:r>
              <w:rPr>
                <w:rFonts w:cs="Times New Roman" w:ascii="Times New Roman" w:hAnsi="Times New Roman"/>
                <w:i/>
                <w:iCs/>
                <w:sz w:val="28"/>
                <w:szCs w:val="28"/>
              </w:rPr>
              <w:t>:</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i/>
                <w:iCs/>
                <w:sz w:val="28"/>
                <w:szCs w:val="28"/>
              </w:rPr>
              <w:t>«Гой ты, Русь, моя родная…» (1914), «Песнь о собаке» (1915),  «Нивы сжаты, рощи голы…» (1917 – 1918), «Письмо к матери» (1924) «Собаке Качалова» (1925) и др.</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sz w:val="28"/>
                <w:szCs w:val="28"/>
              </w:rPr>
              <w:t>(5-</w:t>
            </w:r>
            <w:r>
              <w:rPr>
                <w:rFonts w:cs="Times New Roman" w:ascii="Times New Roman" w:hAnsi="Times New Roman"/>
                <w:b/>
                <w:bCs/>
                <w:sz w:val="28"/>
                <w:szCs w:val="28"/>
                <w:shd w:fill="FFFFFF" w:val="clear"/>
              </w:rPr>
              <w:t>6 кл.)</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М.А. Булгаков</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1 повесть по выбору</w:t>
            </w:r>
            <w:r>
              <w:rPr>
                <w:rFonts w:cs="Times New Roman" w:ascii="Times New Roman" w:hAnsi="Times New Roman"/>
                <w:i/>
                <w:iCs/>
                <w:sz w:val="28"/>
                <w:szCs w:val="28"/>
              </w:rPr>
              <w:t xml:space="preserve">, </w:t>
            </w:r>
            <w:r>
              <w:rPr>
                <w:rFonts w:cs="Times New Roman" w:ascii="Times New Roman" w:hAnsi="Times New Roman"/>
                <w:b/>
                <w:bCs/>
                <w:i/>
                <w:iCs/>
                <w:sz w:val="28"/>
                <w:szCs w:val="28"/>
              </w:rPr>
              <w:t>например</w:t>
            </w:r>
            <w:r>
              <w:rPr>
                <w:rFonts w:cs="Times New Roman" w:ascii="Times New Roman" w:hAnsi="Times New Roman"/>
                <w:i/>
                <w:iCs/>
                <w:sz w:val="28"/>
                <w:szCs w:val="28"/>
              </w:rPr>
              <w:t xml:space="preserve">: «Роковые яйца» (1924), «Собачье сердце» (1925) и др. </w:t>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sz w:val="28"/>
                <w:szCs w:val="28"/>
              </w:rPr>
              <w:t>(7-8 кл.)</w:t>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А.П. Платонов</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i/>
                <w:iCs/>
                <w:sz w:val="28"/>
                <w:szCs w:val="28"/>
              </w:rPr>
              <w:t xml:space="preserve">- </w:t>
            </w:r>
            <w:r>
              <w:rPr>
                <w:rFonts w:cs="Times New Roman" w:ascii="Times New Roman" w:hAnsi="Times New Roman"/>
                <w:b/>
                <w:bCs/>
                <w:i/>
                <w:iCs/>
                <w:sz w:val="28"/>
                <w:szCs w:val="28"/>
              </w:rPr>
              <w:t>1 рассказ по выбору, например</w:t>
            </w:r>
            <w:r>
              <w:rPr>
                <w:rFonts w:cs="Times New Roman" w:ascii="Times New Roman" w:hAnsi="Times New Roman"/>
                <w:i/>
                <w:iCs/>
                <w:sz w:val="28"/>
                <w:szCs w:val="28"/>
              </w:rPr>
              <w:t>: «В прекрасном и яростном мире (Машинист Мальцев)» (1937), «Рассказ о мертвом старике» (1942), «Никита» (1945), «Цветок на земле» (1949) и др.</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(6-8 кл.)</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rPr>
                <w:rFonts w:ascii="Times New Roman" w:hAnsi="Times New Roman" w:eastAsia="Times New Roman" w:cs="Times New Roman"/>
                <w:b/>
                <w:b/>
                <w:bCs/>
                <w:i/>
                <w:i/>
                <w:iCs/>
                <w:kern w:val="2"/>
                <w:sz w:val="28"/>
                <w:szCs w:val="28"/>
              </w:rPr>
            </w:pPr>
            <w:r>
              <w:rPr>
                <w:rFonts w:cs="Times New Roman" w:ascii="Times New Roman" w:hAnsi="Times New Roman"/>
                <w:b/>
                <w:sz w:val="28"/>
                <w:szCs w:val="28"/>
              </w:rPr>
              <w:t xml:space="preserve">М.М. Зощенко </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 xml:space="preserve">2 рассказа по выбору, например: </w:t>
            </w:r>
            <w:r>
              <w:rPr>
                <w:rFonts w:cs="Times New Roman" w:ascii="Times New Roman" w:hAnsi="Times New Roman"/>
                <w:i/>
                <w:iCs/>
                <w:sz w:val="28"/>
                <w:szCs w:val="28"/>
              </w:rPr>
              <w:t>«Аристократка» (1923), «Баня» (1924) и др.</w:t>
            </w:r>
          </w:p>
          <w:p>
            <w:pPr>
              <w:pStyle w:val="Normal"/>
              <w:widowControl w:val="false"/>
              <w:tabs>
                <w:tab w:val="clear" w:pos="708"/>
                <w:tab w:val="left" w:pos="5760" w:leader="none"/>
              </w:tabs>
              <w:spacing w:lineRule="auto" w:line="240" w:before="0" w:after="0"/>
              <w:rPr>
                <w:rFonts w:ascii="Times New Roman" w:hAnsi="Times New Roman" w:eastAsia="Times New Roman" w:cs="Times New Roman"/>
                <w:b/>
                <w:b/>
                <w:bCs/>
                <w:sz w:val="28"/>
                <w:szCs w:val="28"/>
              </w:rPr>
            </w:pPr>
            <w:r>
              <w:rPr>
                <w:rFonts w:cs="Times New Roman" w:ascii="Times New Roman" w:hAnsi="Times New Roman"/>
                <w:b/>
                <w:bCs/>
                <w:sz w:val="28"/>
                <w:szCs w:val="28"/>
              </w:rPr>
              <w:t>(5-7 кл.)</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А.Т. Твардовский</w:t>
            </w:r>
          </w:p>
          <w:p>
            <w:pPr>
              <w:pStyle w:val="Normal"/>
              <w:widowControl w:val="false"/>
              <w:tabs>
                <w:tab w:val="clear" w:pos="708"/>
                <w:tab w:val="left" w:pos="5760" w:leader="none"/>
              </w:tabs>
              <w:spacing w:lineRule="auto" w:line="240" w:before="0" w:after="0"/>
              <w:rPr>
                <w:rFonts w:ascii="Times New Roman" w:hAnsi="Times New Roman" w:cs="Times New Roman"/>
                <w:b/>
                <w:b/>
                <w:bCs/>
                <w:i/>
                <w:i/>
                <w:iCs/>
                <w:sz w:val="28"/>
                <w:szCs w:val="28"/>
              </w:rPr>
            </w:pPr>
            <w:r>
              <w:rPr>
                <w:rFonts w:cs="Times New Roman" w:ascii="Times New Roman" w:hAnsi="Times New Roman"/>
                <w:b/>
                <w:bCs/>
                <w:i/>
                <w:iCs/>
                <w:sz w:val="28"/>
                <w:szCs w:val="28"/>
              </w:rPr>
              <w:t>1 стихотворение  по выбору, например: «</w:t>
            </w:r>
            <w:r>
              <w:rPr>
                <w:rFonts w:cs="Times New Roman" w:ascii="Times New Roman" w:hAnsi="Times New Roman"/>
                <w:i/>
                <w:iCs/>
                <w:sz w:val="28"/>
                <w:szCs w:val="28"/>
              </w:rPr>
              <w:t>В тот день, когда окончилась война…» (1948),</w:t>
            </w:r>
            <w:r>
              <w:rPr>
                <w:rFonts w:cs="Times New Roman" w:ascii="Times New Roman" w:hAnsi="Times New Roman"/>
                <w:b/>
                <w:bCs/>
                <w:i/>
                <w:iCs/>
                <w:sz w:val="28"/>
                <w:szCs w:val="28"/>
              </w:rPr>
              <w:t xml:space="preserve"> «</w:t>
            </w:r>
            <w:r>
              <w:rPr>
                <w:rFonts w:cs="Times New Roman" w:ascii="Times New Roman" w:hAnsi="Times New Roman"/>
                <w:i/>
                <w:iCs/>
                <w:sz w:val="28"/>
                <w:szCs w:val="28"/>
              </w:rPr>
              <w:t xml:space="preserve">О сущем» (1957 – 1958), «Вся суть в одном-единственном завете…» (1958),  «Я знаю, никакой моей вины…» (1966) и др.; «Василий Теркин» («Книга про бойца») (1942-1945) – </w:t>
            </w:r>
            <w:r>
              <w:rPr>
                <w:rFonts w:cs="Times New Roman" w:ascii="Times New Roman" w:hAnsi="Times New Roman"/>
                <w:b/>
                <w:bCs/>
                <w:i/>
                <w:iCs/>
                <w:sz w:val="28"/>
                <w:szCs w:val="28"/>
              </w:rPr>
              <w:t>главы по выбору.</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w:t>
            </w:r>
            <w:r>
              <w:rPr>
                <w:rFonts w:cs="Times New Roman" w:ascii="Times New Roman" w:hAnsi="Times New Roman"/>
                <w:b/>
                <w:sz w:val="28"/>
                <w:szCs w:val="28"/>
                <w:shd w:fill="FFFFFF" w:val="clear"/>
              </w:rPr>
              <w:t>7-8 кл.)</w:t>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А.И. Солженицын</w:t>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bCs/>
                <w:i/>
                <w:iCs/>
                <w:sz w:val="28"/>
                <w:szCs w:val="28"/>
              </w:rPr>
              <w:t>1 рассказ по выбору, например</w:t>
            </w:r>
            <w:r>
              <w:rPr>
                <w:rFonts w:cs="Times New Roman" w:ascii="Times New Roman" w:hAnsi="Times New Roman"/>
                <w:i/>
                <w:iCs/>
                <w:sz w:val="28"/>
                <w:szCs w:val="28"/>
              </w:rPr>
              <w:t>: «Матренин двор» (1959) или из «Крохоток» (1958 – 1960) – «Лиственница», «Дыхание», «Шарик», «Костер и муравьи», «Гроза в горах», «Колокол Углича» и др</w:t>
            </w:r>
            <w:r>
              <w:rPr>
                <w:rFonts w:cs="Times New Roman" w:ascii="Times New Roman" w:hAnsi="Times New Roman"/>
                <w:sz w:val="28"/>
                <w:szCs w:val="28"/>
              </w:rPr>
              <w:t xml:space="preserve">. </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(7-9 кл.)</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В.М. Шукшин</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1 рассказ по выбору, например</w:t>
            </w:r>
            <w:r>
              <w:rPr>
                <w:rFonts w:cs="Times New Roman" w:ascii="Times New Roman" w:hAnsi="Times New Roman"/>
                <w:i/>
                <w:iCs/>
                <w:sz w:val="28"/>
                <w:szCs w:val="28"/>
              </w:rPr>
              <w:t>: «Чудик» (1967), «Срезал» (1970), «Мастер» (1971) и др.</w:t>
            </w:r>
          </w:p>
          <w:p>
            <w:pPr>
              <w:pStyle w:val="Normal"/>
              <w:widowControl w:val="false"/>
              <w:tabs>
                <w:tab w:val="clear" w:pos="708"/>
                <w:tab w:val="left" w:pos="5760" w:leader="none"/>
              </w:tabs>
              <w:spacing w:lineRule="auto" w:line="240" w:before="0" w:after="0"/>
              <w:rPr>
                <w:rFonts w:ascii="Times New Roman" w:hAnsi="Times New Roman" w:cs="Times New Roman"/>
                <w:b/>
                <w:b/>
                <w:bCs/>
                <w:kern w:val="2"/>
                <w:sz w:val="28"/>
                <w:szCs w:val="28"/>
              </w:rPr>
            </w:pPr>
            <w:r>
              <w:rPr>
                <w:rFonts w:cs="Times New Roman" w:ascii="Times New Roman" w:hAnsi="Times New Roman"/>
                <w:sz w:val="28"/>
                <w:szCs w:val="28"/>
              </w:rPr>
              <w:t>(</w:t>
            </w:r>
            <w:r>
              <w:rPr>
                <w:rFonts w:cs="Times New Roman" w:ascii="Times New Roman" w:hAnsi="Times New Roman"/>
                <w:b/>
                <w:bCs/>
                <w:sz w:val="28"/>
                <w:szCs w:val="28"/>
              </w:rPr>
              <w:t>7-9 кл.)</w:t>
            </w:r>
          </w:p>
        </w:tc>
        <w:tc>
          <w:tcPr>
            <w:tcW w:w="319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tabs>
                <w:tab w:val="clear" w:pos="708"/>
                <w:tab w:val="left" w:pos="5760" w:leader="none"/>
              </w:tabs>
              <w:spacing w:lineRule="auto" w:line="240" w:before="0" w:after="0"/>
              <w:jc w:val="center"/>
              <w:textAlignment w:val="top"/>
              <w:outlineLvl w:val="7"/>
              <w:rPr>
                <w:rFonts w:ascii="Times New Roman" w:hAnsi="Times New Roman" w:cs="Times New Roman"/>
                <w:i/>
                <w:i/>
                <w:iCs/>
                <w:sz w:val="28"/>
                <w:szCs w:val="28"/>
              </w:rPr>
            </w:pPr>
            <w:r>
              <w:rPr>
                <w:rFonts w:cs="Times New Roman" w:ascii="Times New Roman" w:hAnsi="Times New Roman"/>
                <w:b/>
                <w:bCs/>
                <w:i/>
                <w:iCs/>
                <w:sz w:val="28"/>
                <w:szCs w:val="28"/>
              </w:rPr>
              <w:t xml:space="preserve">Проза конца </w:t>
            </w:r>
            <w:r>
              <w:rPr>
                <w:rFonts w:cs="Times New Roman" w:ascii="Times New Roman" w:hAnsi="Times New Roman"/>
                <w:b/>
                <w:bCs/>
                <w:i/>
                <w:iCs/>
                <w:sz w:val="28"/>
                <w:szCs w:val="28"/>
                <w:lang w:val="en-US"/>
              </w:rPr>
              <w:t>XIX</w:t>
            </w:r>
            <w:r>
              <w:rPr>
                <w:rFonts w:cs="Times New Roman" w:ascii="Times New Roman" w:hAnsi="Times New Roman"/>
                <w:b/>
                <w:bCs/>
                <w:i/>
                <w:iCs/>
                <w:sz w:val="28"/>
                <w:szCs w:val="28"/>
              </w:rPr>
              <w:t xml:space="preserve"> – начала </w:t>
            </w:r>
            <w:r>
              <w:rPr>
                <w:rFonts w:cs="Times New Roman" w:ascii="Times New Roman" w:hAnsi="Times New Roman"/>
                <w:b/>
                <w:bCs/>
                <w:i/>
                <w:iCs/>
                <w:sz w:val="28"/>
                <w:szCs w:val="28"/>
                <w:lang w:val="en-US"/>
              </w:rPr>
              <w:t>XX</w:t>
            </w:r>
            <w:r>
              <w:rPr>
                <w:rFonts w:cs="Times New Roman" w:ascii="Times New Roman" w:hAnsi="Times New Roman"/>
                <w:b/>
                <w:bCs/>
                <w:i/>
                <w:iCs/>
                <w:sz w:val="28"/>
                <w:szCs w:val="28"/>
              </w:rPr>
              <w:t xml:space="preserve"> вв</w:t>
            </w:r>
            <w:r>
              <w:rPr>
                <w:rFonts w:cs="Times New Roman" w:ascii="Times New Roman" w:hAnsi="Times New Roman"/>
                <w:i/>
                <w:iCs/>
                <w:sz w:val="28"/>
                <w:szCs w:val="28"/>
              </w:rPr>
              <w:t>.</w:t>
            </w:r>
            <w:r>
              <w:rPr>
                <w:rFonts w:cs="Times New Roman" w:ascii="Times New Roman" w:hAnsi="Times New Roman"/>
                <w:i/>
                <w:sz w:val="28"/>
                <w:szCs w:val="28"/>
              </w:rPr>
              <w:t xml:space="preserve">, </w:t>
            </w:r>
            <w:r>
              <w:rPr>
                <w:rFonts w:cs="Times New Roman" w:ascii="Times New Roman" w:hAnsi="Times New Roman"/>
                <w:i/>
                <w:iCs/>
                <w:sz w:val="28"/>
                <w:szCs w:val="28"/>
              </w:rPr>
              <w:t xml:space="preserve"> например:</w:t>
            </w:r>
          </w:p>
          <w:p>
            <w:pPr>
              <w:pStyle w:val="Normal"/>
              <w:widowControl w:val="false"/>
              <w:tabs>
                <w:tab w:val="clear" w:pos="708"/>
                <w:tab w:val="left" w:pos="5760" w:leader="none"/>
              </w:tabs>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М. Горький, А.И. Куприн,</w:t>
            </w:r>
          </w:p>
          <w:p>
            <w:pPr>
              <w:pStyle w:val="Normal"/>
              <w:widowControl w:val="false"/>
              <w:tabs>
                <w:tab w:val="clear" w:pos="708"/>
                <w:tab w:val="left" w:pos="5760" w:leader="none"/>
              </w:tabs>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 xml:space="preserve">Л.Н. Андреев, И.А. Бунин, </w:t>
            </w:r>
          </w:p>
          <w:p>
            <w:pPr>
              <w:pStyle w:val="Normal"/>
              <w:widowControl w:val="false"/>
              <w:tabs>
                <w:tab w:val="clear" w:pos="708"/>
                <w:tab w:val="left" w:pos="5760" w:leader="none"/>
              </w:tabs>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И.С. Шмелев, А.С. Грин</w:t>
            </w:r>
          </w:p>
          <w:p>
            <w:pPr>
              <w:pStyle w:val="Normal"/>
              <w:widowControl w:val="false"/>
              <w:tabs>
                <w:tab w:val="clear" w:pos="708"/>
                <w:tab w:val="left" w:pos="5760" w:leader="none"/>
              </w:tabs>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(2-3 рассказа или повести по выбору</w:t>
            </w:r>
            <w:r>
              <w:rPr>
                <w:rFonts w:cs="Times New Roman" w:ascii="Times New Roman" w:hAnsi="Times New Roman"/>
                <w:i/>
                <w:iCs/>
                <w:sz w:val="28"/>
                <w:szCs w:val="28"/>
              </w:rPr>
              <w:t xml:space="preserve">, </w:t>
            </w:r>
            <w:r>
              <w:rPr>
                <w:rFonts w:cs="Times New Roman" w:ascii="Times New Roman" w:hAnsi="Times New Roman"/>
                <w:b/>
                <w:bCs/>
                <w:i/>
                <w:sz w:val="28"/>
                <w:szCs w:val="28"/>
              </w:rPr>
              <w:t>5-8 кл.</w:t>
            </w:r>
            <w:r>
              <w:rPr>
                <w:rFonts w:cs="Times New Roman" w:ascii="Times New Roman" w:hAnsi="Times New Roman"/>
                <w:b/>
                <w:bCs/>
                <w:i/>
                <w:iCs/>
                <w:sz w:val="28"/>
                <w:szCs w:val="28"/>
              </w:rPr>
              <w:t>)</w:t>
            </w:r>
          </w:p>
          <w:p>
            <w:pPr>
              <w:pStyle w:val="Normal"/>
              <w:widowControl w:val="false"/>
              <w:tabs>
                <w:tab w:val="clear" w:pos="708"/>
                <w:tab w:val="left" w:pos="5760" w:leader="none"/>
              </w:tabs>
              <w:spacing w:lineRule="auto" w:line="240" w:before="0" w:after="0"/>
              <w:jc w:val="both"/>
              <w:rPr>
                <w:rFonts w:ascii="Times New Roman" w:hAnsi="Times New Roman" w:cs="Times New Roman"/>
                <w:i/>
                <w:i/>
                <w:iCs/>
                <w:sz w:val="28"/>
                <w:szCs w:val="28"/>
              </w:rPr>
            </w:pPr>
            <w:r>
              <w:rPr>
                <w:rFonts w:cs="Times New Roman" w:ascii="Times New Roman" w:hAnsi="Times New Roman"/>
                <w:i/>
                <w:iCs/>
                <w:sz w:val="28"/>
                <w:szCs w:val="28"/>
              </w:rPr>
            </w:r>
          </w:p>
          <w:p>
            <w:pPr>
              <w:pStyle w:val="Normal"/>
              <w:widowControl w:val="false"/>
              <w:tabs>
                <w:tab w:val="clear" w:pos="708"/>
                <w:tab w:val="left" w:pos="5760" w:leader="none"/>
              </w:tabs>
              <w:spacing w:lineRule="auto" w:line="240" w:before="0" w:after="0"/>
              <w:jc w:val="both"/>
              <w:rPr>
                <w:rFonts w:ascii="Times New Roman" w:hAnsi="Times New Roman" w:cs="Times New Roman"/>
                <w:i/>
                <w:i/>
                <w:iCs/>
                <w:sz w:val="28"/>
                <w:szCs w:val="28"/>
              </w:rPr>
            </w:pPr>
            <w:r>
              <w:rPr>
                <w:rFonts w:cs="Times New Roman" w:ascii="Times New Roman" w:hAnsi="Times New Roman"/>
                <w:b/>
                <w:bCs/>
                <w:i/>
                <w:iCs/>
                <w:sz w:val="28"/>
                <w:szCs w:val="28"/>
              </w:rPr>
              <w:t xml:space="preserve">Поэзия конца </w:t>
            </w:r>
            <w:r>
              <w:rPr>
                <w:rFonts w:cs="Times New Roman" w:ascii="Times New Roman" w:hAnsi="Times New Roman"/>
                <w:b/>
                <w:bCs/>
                <w:i/>
                <w:iCs/>
                <w:sz w:val="28"/>
                <w:szCs w:val="28"/>
                <w:lang w:val="en-US"/>
              </w:rPr>
              <w:t>XIX</w:t>
            </w:r>
            <w:r>
              <w:rPr>
                <w:rFonts w:cs="Times New Roman" w:ascii="Times New Roman" w:hAnsi="Times New Roman"/>
                <w:b/>
                <w:bCs/>
                <w:i/>
                <w:iCs/>
                <w:sz w:val="28"/>
                <w:szCs w:val="28"/>
              </w:rPr>
              <w:t xml:space="preserve"> – начала </w:t>
            </w:r>
            <w:r>
              <w:rPr>
                <w:rFonts w:cs="Times New Roman" w:ascii="Times New Roman" w:hAnsi="Times New Roman"/>
                <w:b/>
                <w:bCs/>
                <w:i/>
                <w:iCs/>
                <w:sz w:val="28"/>
                <w:szCs w:val="28"/>
                <w:lang w:val="en-US"/>
              </w:rPr>
              <w:t>XX</w:t>
            </w:r>
            <w:r>
              <w:rPr>
                <w:rFonts w:cs="Times New Roman" w:ascii="Times New Roman" w:hAnsi="Times New Roman"/>
                <w:b/>
                <w:bCs/>
                <w:i/>
                <w:iCs/>
                <w:sz w:val="28"/>
                <w:szCs w:val="28"/>
              </w:rPr>
              <w:t xml:space="preserve"> вв</w:t>
            </w:r>
            <w:r>
              <w:rPr>
                <w:rFonts w:cs="Times New Roman" w:ascii="Times New Roman" w:hAnsi="Times New Roman"/>
                <w:i/>
                <w:iCs/>
                <w:sz w:val="28"/>
                <w:szCs w:val="28"/>
              </w:rPr>
              <w:t>.</w:t>
            </w:r>
            <w:r>
              <w:rPr>
                <w:rFonts w:cs="Times New Roman" w:ascii="Times New Roman" w:hAnsi="Times New Roman"/>
                <w:i/>
                <w:sz w:val="28"/>
                <w:szCs w:val="28"/>
              </w:rPr>
              <w:t>, например</w:t>
            </w:r>
            <w:r>
              <w:rPr>
                <w:rFonts w:cs="Times New Roman" w:ascii="Times New Roman" w:hAnsi="Times New Roman"/>
                <w:i/>
                <w:iCs/>
                <w:sz w:val="28"/>
                <w:szCs w:val="28"/>
              </w:rPr>
              <w:t>:</w:t>
            </w:r>
          </w:p>
          <w:p>
            <w:pPr>
              <w:pStyle w:val="Normal"/>
              <w:widowControl w:val="false"/>
              <w:tabs>
                <w:tab w:val="clear" w:pos="708"/>
                <w:tab w:val="left" w:pos="5760" w:leader="none"/>
              </w:tabs>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К.Д. Бальмонт, И.А. Бунин,</w:t>
            </w:r>
          </w:p>
          <w:p>
            <w:pPr>
              <w:pStyle w:val="Normal"/>
              <w:widowControl w:val="false"/>
              <w:tabs>
                <w:tab w:val="clear" w:pos="708"/>
                <w:tab w:val="left" w:pos="5760" w:leader="none"/>
              </w:tabs>
              <w:spacing w:lineRule="auto" w:line="240" w:before="0" w:after="0"/>
              <w:jc w:val="both"/>
              <w:rPr>
                <w:rFonts w:ascii="Times New Roman" w:hAnsi="Times New Roman" w:cs="Times New Roman"/>
                <w:i/>
                <w:i/>
                <w:iCs/>
                <w:sz w:val="28"/>
                <w:szCs w:val="28"/>
              </w:rPr>
            </w:pPr>
            <w:r>
              <w:rPr>
                <w:rFonts w:cs="Times New Roman" w:ascii="Times New Roman" w:hAnsi="Times New Roman"/>
                <w:b/>
                <w:bCs/>
                <w:i/>
                <w:iCs/>
                <w:sz w:val="28"/>
                <w:szCs w:val="28"/>
              </w:rPr>
              <w:t>М.А. Волошин, В. Хлебников</w:t>
            </w:r>
            <w:r>
              <w:rPr>
                <w:rFonts w:cs="Times New Roman" w:ascii="Times New Roman" w:hAnsi="Times New Roman"/>
                <w:i/>
                <w:iCs/>
                <w:sz w:val="28"/>
                <w:szCs w:val="28"/>
              </w:rPr>
              <w:t xml:space="preserve"> и др.</w:t>
            </w:r>
          </w:p>
          <w:p>
            <w:pPr>
              <w:pStyle w:val="Normal"/>
              <w:widowControl w:val="false"/>
              <w:tabs>
                <w:tab w:val="clear" w:pos="708"/>
                <w:tab w:val="left" w:pos="5760" w:leader="none"/>
              </w:tabs>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 xml:space="preserve">(2-3 стихотворения по выбору, </w:t>
            </w:r>
            <w:r>
              <w:rPr>
                <w:rFonts w:cs="Times New Roman" w:ascii="Times New Roman" w:hAnsi="Times New Roman"/>
                <w:b/>
                <w:bCs/>
                <w:i/>
                <w:sz w:val="28"/>
                <w:szCs w:val="28"/>
              </w:rPr>
              <w:t>5-8 кл.</w:t>
            </w:r>
            <w:r>
              <w:rPr>
                <w:rFonts w:cs="Times New Roman" w:ascii="Times New Roman" w:hAnsi="Times New Roman"/>
                <w:b/>
                <w:bCs/>
                <w:i/>
                <w:iCs/>
                <w:sz w:val="28"/>
                <w:szCs w:val="28"/>
              </w:rPr>
              <w:t>)</w:t>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b/>
                <w:bCs/>
                <w:i/>
                <w:iCs/>
                <w:sz w:val="28"/>
                <w:szCs w:val="28"/>
              </w:rPr>
              <w:t>Поэзия 20-50-х годов ХХ в.,</w:t>
            </w:r>
            <w:r>
              <w:rPr>
                <w:rFonts w:cs="Times New Roman" w:ascii="Times New Roman" w:hAnsi="Times New Roman"/>
                <w:i/>
                <w:iCs/>
                <w:sz w:val="28"/>
                <w:szCs w:val="28"/>
              </w:rPr>
              <w:t xml:space="preserve"> например:</w:t>
            </w:r>
          </w:p>
          <w:p>
            <w:pPr>
              <w:pStyle w:val="Normal"/>
              <w:widowControl w:val="false"/>
              <w:tabs>
                <w:tab w:val="clear" w:pos="708"/>
                <w:tab w:val="left" w:pos="5760" w:leader="none"/>
              </w:tabs>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 xml:space="preserve">Б.Л. Пастернак, Н.А. Заболоцкий, Д. Хармс, </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Н.М. Олейников</w:t>
            </w:r>
            <w:r>
              <w:rPr>
                <w:rFonts w:cs="Times New Roman" w:ascii="Times New Roman" w:hAnsi="Times New Roman"/>
                <w:i/>
                <w:iCs/>
                <w:sz w:val="28"/>
                <w:szCs w:val="28"/>
              </w:rPr>
              <w:t xml:space="preserve"> и др.</w:t>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i/>
                <w:i/>
                <w:iCs/>
                <w:sz w:val="28"/>
                <w:szCs w:val="28"/>
              </w:rPr>
            </w:pPr>
            <w:r>
              <w:rPr>
                <w:rFonts w:cs="Times New Roman" w:ascii="Times New Roman" w:hAnsi="Times New Roman"/>
                <w:b/>
                <w:bCs/>
                <w:i/>
                <w:iCs/>
                <w:sz w:val="28"/>
                <w:szCs w:val="28"/>
              </w:rPr>
              <w:t>(3-4 стихотворения по выбору, 5-9 кл</w:t>
            </w:r>
            <w:r>
              <w:rPr>
                <w:rFonts w:cs="Times New Roman" w:ascii="Times New Roman" w:hAnsi="Times New Roman"/>
                <w:i/>
                <w:iCs/>
                <w:sz w:val="28"/>
                <w:szCs w:val="28"/>
              </w:rPr>
              <w:t>.</w:t>
            </w:r>
            <w:r>
              <w:rPr>
                <w:rFonts w:cs="Times New Roman" w:ascii="Times New Roman" w:hAnsi="Times New Roman"/>
                <w:b/>
                <w:bCs/>
                <w:i/>
                <w:iCs/>
                <w:sz w:val="28"/>
                <w:szCs w:val="28"/>
              </w:rPr>
              <w:t>)</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Проза о Великой Отечественной войне</w:t>
            </w:r>
            <w:r>
              <w:rPr>
                <w:rFonts w:cs="Times New Roman" w:ascii="Times New Roman" w:hAnsi="Times New Roman"/>
                <w:i/>
                <w:iCs/>
                <w:sz w:val="28"/>
                <w:szCs w:val="28"/>
              </w:rPr>
              <w:t>, например:</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М.А. Шолохов, В.Л. Кондратьев, В.О. Богомолов, Б.Л. Васильев,  В.В. Быков, В.П. Астафьев</w:t>
            </w:r>
            <w:r>
              <w:rPr>
                <w:rFonts w:cs="Times New Roman" w:ascii="Times New Roman" w:hAnsi="Times New Roman"/>
                <w:i/>
                <w:iCs/>
                <w:sz w:val="28"/>
                <w:szCs w:val="28"/>
              </w:rPr>
              <w:t xml:space="preserve"> и др.</w:t>
            </w:r>
          </w:p>
          <w:p>
            <w:pPr>
              <w:pStyle w:val="Normal"/>
              <w:widowControl w:val="false"/>
              <w:tabs>
                <w:tab w:val="clear" w:pos="708"/>
                <w:tab w:val="left" w:pos="5760" w:leader="none"/>
              </w:tabs>
              <w:spacing w:lineRule="auto" w:line="240" w:before="0" w:after="0"/>
              <w:rPr>
                <w:rFonts w:ascii="Times New Roman" w:hAnsi="Times New Roman" w:cs="Times New Roman"/>
                <w:b/>
                <w:b/>
                <w:bCs/>
                <w:i/>
                <w:i/>
                <w:iCs/>
                <w:sz w:val="28"/>
                <w:szCs w:val="28"/>
              </w:rPr>
            </w:pPr>
            <w:r>
              <w:rPr>
                <w:rFonts w:cs="Times New Roman" w:ascii="Times New Roman" w:hAnsi="Times New Roman"/>
                <w:b/>
                <w:bCs/>
                <w:i/>
                <w:iCs/>
                <w:sz w:val="28"/>
                <w:szCs w:val="28"/>
              </w:rPr>
              <w:t>(1-2 повести или рассказа – по выбору, 6-9 кл</w:t>
            </w:r>
            <w:r>
              <w:rPr>
                <w:rFonts w:cs="Times New Roman" w:ascii="Times New Roman" w:hAnsi="Times New Roman"/>
                <w:i/>
                <w:iCs/>
                <w:sz w:val="28"/>
                <w:szCs w:val="28"/>
              </w:rPr>
              <w:t>.</w:t>
            </w:r>
            <w:r>
              <w:rPr>
                <w:rFonts w:cs="Times New Roman" w:ascii="Times New Roman" w:hAnsi="Times New Roman"/>
                <w:b/>
                <w:bCs/>
                <w:i/>
                <w:iCs/>
                <w:sz w:val="28"/>
                <w:szCs w:val="28"/>
              </w:rPr>
              <w:t>)</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Художественная проза о человеке и природе, их взаимоотношениях</w:t>
            </w:r>
            <w:r>
              <w:rPr>
                <w:rFonts w:cs="Times New Roman" w:ascii="Times New Roman" w:hAnsi="Times New Roman"/>
                <w:i/>
                <w:iCs/>
                <w:sz w:val="28"/>
                <w:szCs w:val="28"/>
              </w:rPr>
              <w:t>, например:</w:t>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i/>
                <w:i/>
                <w:iCs/>
                <w:sz w:val="28"/>
                <w:szCs w:val="28"/>
              </w:rPr>
            </w:pPr>
            <w:r>
              <w:rPr>
                <w:rFonts w:cs="Times New Roman" w:ascii="Times New Roman" w:hAnsi="Times New Roman"/>
                <w:b/>
                <w:bCs/>
                <w:i/>
                <w:iCs/>
                <w:sz w:val="28"/>
                <w:szCs w:val="28"/>
              </w:rPr>
              <w:t>М.М. Пришвин,</w:t>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b/>
                <w:bCs/>
                <w:i/>
                <w:iCs/>
                <w:sz w:val="28"/>
                <w:szCs w:val="28"/>
              </w:rPr>
              <w:t>К.Г. Паустовский</w:t>
            </w:r>
            <w:r>
              <w:rPr>
                <w:rFonts w:cs="Times New Roman" w:ascii="Times New Roman" w:hAnsi="Times New Roman"/>
                <w:i/>
                <w:iCs/>
                <w:sz w:val="28"/>
                <w:szCs w:val="28"/>
              </w:rPr>
              <w:t xml:space="preserve"> и др.</w:t>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i/>
                <w:i/>
                <w:iCs/>
                <w:sz w:val="28"/>
                <w:szCs w:val="28"/>
              </w:rPr>
            </w:pPr>
            <w:r>
              <w:rPr>
                <w:rFonts w:cs="Times New Roman" w:ascii="Times New Roman" w:hAnsi="Times New Roman"/>
                <w:b/>
                <w:bCs/>
                <w:i/>
                <w:iCs/>
                <w:sz w:val="28"/>
                <w:szCs w:val="28"/>
              </w:rPr>
              <w:t>(1-2 произведения – по выбору</w:t>
            </w:r>
            <w:r>
              <w:rPr>
                <w:rFonts w:cs="Times New Roman" w:ascii="Times New Roman" w:hAnsi="Times New Roman"/>
                <w:i/>
                <w:iCs/>
                <w:sz w:val="28"/>
                <w:szCs w:val="28"/>
              </w:rPr>
              <w:t>, 5-6 кл.</w:t>
            </w:r>
            <w:r>
              <w:rPr>
                <w:rFonts w:cs="Times New Roman" w:ascii="Times New Roman" w:hAnsi="Times New Roman"/>
                <w:b/>
                <w:bCs/>
                <w:i/>
                <w:iCs/>
                <w:sz w:val="28"/>
                <w:szCs w:val="28"/>
              </w:rPr>
              <w:t>)</w:t>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b/>
                <w:bCs/>
                <w:i/>
                <w:iCs/>
                <w:sz w:val="28"/>
                <w:szCs w:val="28"/>
              </w:rPr>
              <w:t>Проза о детях</w:t>
            </w:r>
            <w:r>
              <w:rPr>
                <w:rFonts w:cs="Times New Roman" w:ascii="Times New Roman" w:hAnsi="Times New Roman"/>
                <w:i/>
                <w:iCs/>
                <w:sz w:val="28"/>
                <w:szCs w:val="28"/>
              </w:rPr>
              <w:t>, например:</w:t>
            </w:r>
          </w:p>
          <w:p>
            <w:pPr>
              <w:pStyle w:val="Normal"/>
              <w:widowControl w:val="false"/>
              <w:tabs>
                <w:tab w:val="clear" w:pos="708"/>
                <w:tab w:val="left" w:pos="5760" w:leader="none"/>
              </w:tabs>
              <w:spacing w:lineRule="auto" w:line="240" w:before="0" w:after="0"/>
              <w:jc w:val="center"/>
              <w:rPr>
                <w:rFonts w:ascii="Times New Roman" w:hAnsi="Times New Roman" w:eastAsia="Times New Roman" w:cs="Times New Roman"/>
                <w:b/>
                <w:b/>
                <w:bCs/>
                <w:i/>
                <w:i/>
                <w:iCs/>
                <w:color w:val="272727"/>
                <w:sz w:val="28"/>
                <w:szCs w:val="28"/>
              </w:rPr>
            </w:pPr>
            <w:r>
              <w:rPr>
                <w:rFonts w:cs="Times New Roman" w:ascii="Times New Roman" w:hAnsi="Times New Roman"/>
                <w:b/>
                <w:bCs/>
                <w:i/>
                <w:iCs/>
                <w:sz w:val="28"/>
                <w:szCs w:val="28"/>
              </w:rPr>
              <w:t>В.Г. Распутин, В.П. Астафьев, Ф.А. Искандер, Ю.И. Коваль,</w:t>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b/>
                <w:bCs/>
                <w:i/>
                <w:iCs/>
                <w:sz w:val="28"/>
                <w:szCs w:val="28"/>
              </w:rPr>
              <w:t>Ю.П. Казаков, В.В. Голявкин</w:t>
            </w:r>
            <w:r>
              <w:rPr>
                <w:rFonts w:cs="Times New Roman" w:ascii="Times New Roman" w:hAnsi="Times New Roman"/>
                <w:i/>
                <w:iCs/>
                <w:sz w:val="28"/>
                <w:szCs w:val="28"/>
              </w:rPr>
              <w:t xml:space="preserve"> и др.</w:t>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i/>
                <w:i/>
                <w:iCs/>
                <w:sz w:val="28"/>
                <w:szCs w:val="28"/>
              </w:rPr>
            </w:pPr>
            <w:r>
              <w:rPr>
                <w:rFonts w:cs="Times New Roman" w:ascii="Times New Roman" w:hAnsi="Times New Roman"/>
                <w:b/>
                <w:bCs/>
                <w:i/>
                <w:iCs/>
                <w:sz w:val="28"/>
                <w:szCs w:val="28"/>
              </w:rPr>
              <w:t>(3-4 произведения по выбору</w:t>
            </w:r>
            <w:r>
              <w:rPr>
                <w:rFonts w:cs="Times New Roman" w:ascii="Times New Roman" w:hAnsi="Times New Roman"/>
                <w:i/>
                <w:iCs/>
                <w:sz w:val="28"/>
                <w:szCs w:val="28"/>
              </w:rPr>
              <w:t xml:space="preserve">, </w:t>
            </w:r>
            <w:r>
              <w:rPr>
                <w:rFonts w:cs="Times New Roman" w:ascii="Times New Roman" w:hAnsi="Times New Roman"/>
                <w:b/>
                <w:bCs/>
                <w:i/>
                <w:iCs/>
                <w:sz w:val="28"/>
                <w:szCs w:val="28"/>
              </w:rPr>
              <w:t>5-8 кл.)</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b/>
                <w:bCs/>
                <w:i/>
                <w:iCs/>
                <w:sz w:val="28"/>
                <w:szCs w:val="28"/>
              </w:rPr>
              <w:t>Поэзия 2-й половины ХХ в.</w:t>
            </w:r>
            <w:r>
              <w:rPr>
                <w:rFonts w:cs="Times New Roman" w:ascii="Times New Roman" w:hAnsi="Times New Roman"/>
                <w:i/>
                <w:iCs/>
                <w:sz w:val="28"/>
                <w:szCs w:val="28"/>
              </w:rPr>
              <w:t>, например:</w:t>
            </w:r>
          </w:p>
          <w:p>
            <w:pPr>
              <w:pStyle w:val="Normal"/>
              <w:widowControl w:val="false"/>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 xml:space="preserve">Н.И. Глазков, Е.А. Евтушенко, А.А. Вознесенский, Н.М. Рубцов, Д.С. Самойлов,А.А. Тарковский, Б.Ш. Окуджава,  В.С. Высоцкий, Ю.П. Мориц, И.А. Бродский, А.С. Кушнер, О.Е. Григорьев </w:t>
            </w:r>
            <w:r>
              <w:rPr>
                <w:rFonts w:cs="Times New Roman" w:ascii="Times New Roman" w:hAnsi="Times New Roman"/>
                <w:i/>
                <w:iCs/>
                <w:sz w:val="28"/>
                <w:szCs w:val="28"/>
              </w:rPr>
              <w:t>и др.</w:t>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i/>
                <w:i/>
                <w:iCs/>
                <w:sz w:val="28"/>
                <w:szCs w:val="28"/>
              </w:rPr>
            </w:pPr>
            <w:r>
              <w:rPr>
                <w:rFonts w:cs="Times New Roman" w:ascii="Times New Roman" w:hAnsi="Times New Roman"/>
                <w:b/>
                <w:bCs/>
                <w:i/>
                <w:iCs/>
                <w:sz w:val="28"/>
                <w:szCs w:val="28"/>
              </w:rPr>
              <w:t xml:space="preserve"> </w:t>
            </w:r>
            <w:r>
              <w:rPr>
                <w:rFonts w:cs="Times New Roman" w:ascii="Times New Roman" w:hAnsi="Times New Roman"/>
                <w:b/>
                <w:bCs/>
                <w:i/>
                <w:iCs/>
                <w:sz w:val="28"/>
                <w:szCs w:val="28"/>
              </w:rPr>
              <w:t>(3-4 стихотворения по выбору, 5-9 кл.)</w:t>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b/>
                <w:bCs/>
                <w:i/>
                <w:iCs/>
                <w:sz w:val="28"/>
                <w:szCs w:val="28"/>
              </w:rPr>
              <w:t>Проза русской эмиграции</w:t>
            </w:r>
            <w:r>
              <w:rPr>
                <w:rFonts w:cs="Times New Roman" w:ascii="Times New Roman" w:hAnsi="Times New Roman"/>
                <w:i/>
                <w:iCs/>
                <w:sz w:val="28"/>
                <w:szCs w:val="28"/>
              </w:rPr>
              <w:t>, например:</w:t>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i/>
                <w:i/>
                <w:iCs/>
                <w:sz w:val="28"/>
                <w:szCs w:val="28"/>
              </w:rPr>
            </w:pPr>
            <w:r>
              <w:rPr>
                <w:rFonts w:cs="Times New Roman" w:ascii="Times New Roman" w:hAnsi="Times New Roman"/>
                <w:b/>
                <w:bCs/>
                <w:i/>
                <w:iCs/>
                <w:sz w:val="28"/>
                <w:szCs w:val="28"/>
              </w:rPr>
              <w:t>И.С. Шмелев, В.В. Набоков,</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С.Д. Довлатов</w:t>
            </w:r>
            <w:r>
              <w:rPr>
                <w:rFonts w:cs="Times New Roman" w:ascii="Times New Roman" w:hAnsi="Times New Roman"/>
                <w:i/>
                <w:iCs/>
                <w:sz w:val="28"/>
                <w:szCs w:val="28"/>
              </w:rPr>
              <w:t xml:space="preserve"> и др.</w:t>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i/>
                <w:i/>
                <w:iCs/>
                <w:sz w:val="28"/>
                <w:szCs w:val="28"/>
              </w:rPr>
            </w:pPr>
            <w:r>
              <w:rPr>
                <w:rFonts w:cs="Times New Roman" w:ascii="Times New Roman" w:hAnsi="Times New Roman"/>
                <w:b/>
                <w:bCs/>
                <w:i/>
                <w:iCs/>
                <w:sz w:val="28"/>
                <w:szCs w:val="28"/>
              </w:rPr>
              <w:t>(1 произведение – по выбору, 5-9 кл.)</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
                <w:bCs/>
                <w:i/>
                <w:iCs/>
                <w:sz w:val="28"/>
                <w:szCs w:val="28"/>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Pr>
                <w:rFonts w:cs="Times New Roman" w:ascii="Times New Roman" w:hAnsi="Times New Roman"/>
                <w:sz w:val="28"/>
                <w:szCs w:val="28"/>
              </w:rPr>
              <w:t xml:space="preserve"> и др., например:</w:t>
            </w:r>
          </w:p>
          <w:p>
            <w:pPr>
              <w:pStyle w:val="Normal"/>
              <w:widowControl w:val="false"/>
              <w:spacing w:lineRule="auto" w:line="240" w:before="0" w:after="0"/>
              <w:rPr>
                <w:rFonts w:ascii="Times New Roman" w:hAnsi="Times New Roman" w:cs="Times New Roman"/>
                <w:bCs/>
                <w:i/>
                <w:i/>
                <w:iCs/>
                <w:sz w:val="28"/>
                <w:szCs w:val="28"/>
              </w:rPr>
            </w:pPr>
            <w:r>
              <w:rPr>
                <w:rFonts w:cs="Times New Roman" w:ascii="Times New Roman" w:hAnsi="Times New Roman"/>
                <w:b/>
                <w:i/>
                <w:iCs/>
                <w:sz w:val="28"/>
                <w:szCs w:val="28"/>
              </w:rPr>
              <w:t xml:space="preserve">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w:t>
            </w:r>
            <w:r>
              <w:rPr>
                <w:rFonts w:cs="Times New Roman" w:ascii="Times New Roman" w:hAnsi="Times New Roman"/>
                <w:bCs/>
                <w:i/>
                <w:iCs/>
                <w:sz w:val="28"/>
                <w:szCs w:val="28"/>
              </w:rPr>
              <w:t>и др.</w:t>
            </w:r>
          </w:p>
          <w:p>
            <w:pPr>
              <w:pStyle w:val="Normal"/>
              <w:widowControl w:val="false"/>
              <w:tabs>
                <w:tab w:val="clear" w:pos="708"/>
                <w:tab w:val="left" w:pos="5760" w:leader="none"/>
              </w:tabs>
              <w:spacing w:lineRule="auto" w:line="240" w:before="0" w:after="0"/>
              <w:jc w:val="center"/>
              <w:rPr>
                <w:rFonts w:ascii="Times New Roman" w:hAnsi="Times New Roman" w:cs="Times New Roman"/>
                <w:b/>
                <w:b/>
                <w:i/>
                <w:i/>
                <w:iCs/>
                <w:sz w:val="28"/>
                <w:szCs w:val="28"/>
              </w:rPr>
            </w:pPr>
            <w:r>
              <w:rPr>
                <w:rFonts w:cs="Times New Roman" w:ascii="Times New Roman" w:hAnsi="Times New Roman"/>
                <w:b/>
                <w:i/>
                <w:iCs/>
                <w:sz w:val="28"/>
                <w:szCs w:val="28"/>
              </w:rPr>
              <w:t>(1-2 произведения по выбору, 5-8 кл.)</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r>
          </w:p>
        </w:tc>
      </w:tr>
      <w:tr>
        <w:trPr/>
        <w:tc>
          <w:tcPr>
            <w:tcW w:w="957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b/>
                <w:bCs/>
                <w:sz w:val="28"/>
                <w:szCs w:val="28"/>
              </w:rPr>
              <w:t xml:space="preserve">Литература народов России </w:t>
            </w:r>
          </w:p>
        </w:tc>
      </w:tr>
      <w:tr>
        <w:trPr/>
        <w:tc>
          <w:tcPr>
            <w:tcW w:w="33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tc>
        <w:tc>
          <w:tcPr>
            <w:tcW w:w="3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left" w:pos="5760" w:leader="none"/>
              </w:tabs>
              <w:spacing w:lineRule="auto" w:line="240" w:before="0" w:after="0"/>
              <w:jc w:val="both"/>
              <w:outlineLvl w:val="0"/>
              <w:rPr>
                <w:rFonts w:ascii="Times New Roman" w:hAnsi="Times New Roman" w:cs="Times New Roman"/>
                <w:b/>
                <w:b/>
                <w:bCs/>
                <w:kern w:val="2"/>
                <w:sz w:val="28"/>
                <w:szCs w:val="28"/>
              </w:rPr>
            </w:pPr>
            <w:r>
              <w:rPr>
                <w:rFonts w:cs="Times New Roman" w:ascii="Times New Roman" w:hAnsi="Times New Roman"/>
                <w:b/>
                <w:bCs/>
                <w:kern w:val="2"/>
                <w:sz w:val="28"/>
                <w:szCs w:val="28"/>
              </w:rPr>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jc w:val="both"/>
              <w:rPr>
                <w:rFonts w:ascii="Times New Roman" w:hAnsi="Times New Roman" w:eastAsia="Times New Roman" w:cs="Times New Roman"/>
                <w:b/>
                <w:b/>
                <w:bCs/>
                <w:i/>
                <w:i/>
                <w:iCs/>
                <w:sz w:val="28"/>
                <w:szCs w:val="28"/>
              </w:rPr>
            </w:pPr>
            <w:r>
              <w:rPr>
                <w:rFonts w:cs="Times New Roman" w:ascii="Times New Roman" w:hAnsi="Times New Roman"/>
                <w:b/>
                <w:bCs/>
                <w:i/>
                <w:iCs/>
                <w:sz w:val="28"/>
                <w:szCs w:val="28"/>
              </w:rPr>
              <w:t>Г. Тукай, М. Карим,</w:t>
            </w:r>
          </w:p>
          <w:p>
            <w:pPr>
              <w:pStyle w:val="Normal"/>
              <w:widowControl w:val="false"/>
              <w:tabs>
                <w:tab w:val="clear" w:pos="708"/>
                <w:tab w:val="left" w:pos="5760" w:leader="none"/>
              </w:tabs>
              <w:spacing w:lineRule="auto" w:line="240" w:before="0" w:after="0"/>
              <w:jc w:val="both"/>
              <w:rPr>
                <w:rFonts w:ascii="Times New Roman" w:hAnsi="Times New Roman" w:eastAsia="Times New Roman" w:cs="Times New Roman"/>
                <w:i/>
                <w:i/>
                <w:iCs/>
                <w:sz w:val="28"/>
                <w:szCs w:val="28"/>
              </w:rPr>
            </w:pPr>
            <w:r>
              <w:rPr>
                <w:rFonts w:cs="Times New Roman" w:ascii="Times New Roman" w:hAnsi="Times New Roman"/>
                <w:b/>
                <w:bCs/>
                <w:i/>
                <w:iCs/>
                <w:sz w:val="28"/>
                <w:szCs w:val="28"/>
              </w:rPr>
              <w:t>К. Кулиев, Р. Гамзатов</w:t>
            </w:r>
            <w:r>
              <w:rPr>
                <w:rFonts w:cs="Times New Roman" w:ascii="Times New Roman" w:hAnsi="Times New Roman"/>
                <w:i/>
                <w:iCs/>
                <w:sz w:val="28"/>
                <w:szCs w:val="28"/>
              </w:rPr>
              <w:t xml:space="preserve"> и др.</w:t>
            </w:r>
          </w:p>
          <w:p>
            <w:pPr>
              <w:pStyle w:val="Normal"/>
              <w:widowControl w:val="false"/>
              <w:tabs>
                <w:tab w:val="clear" w:pos="708"/>
                <w:tab w:val="left" w:pos="5760" w:leader="none"/>
              </w:tabs>
              <w:spacing w:lineRule="auto" w:line="240" w:before="0" w:after="0"/>
              <w:jc w:val="both"/>
              <w:rPr>
                <w:rFonts w:ascii="Times New Roman" w:hAnsi="Times New Roman" w:eastAsia="Times New Roman" w:cs="Times New Roman"/>
                <w:b/>
                <w:b/>
                <w:bCs/>
                <w:i/>
                <w:i/>
                <w:iCs/>
                <w:sz w:val="28"/>
                <w:szCs w:val="28"/>
              </w:rPr>
            </w:pPr>
            <w:r>
              <w:rPr>
                <w:rFonts w:cs="Times New Roman" w:ascii="Times New Roman" w:hAnsi="Times New Roman"/>
                <w:b/>
                <w:bCs/>
                <w:i/>
                <w:iCs/>
                <w:sz w:val="28"/>
                <w:szCs w:val="28"/>
              </w:rPr>
              <w:t>(1 произведение по выбору,</w:t>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5-9 кл.)</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i/>
                <w:iCs/>
                <w:sz w:val="28"/>
                <w:szCs w:val="28"/>
              </w:rPr>
            </w:r>
          </w:p>
        </w:tc>
      </w:tr>
      <w:tr>
        <w:trPr/>
        <w:tc>
          <w:tcPr>
            <w:tcW w:w="957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b/>
                <w:bCs/>
                <w:sz w:val="28"/>
                <w:szCs w:val="28"/>
              </w:rPr>
              <w:t>Зарубежная литература</w:t>
            </w:r>
          </w:p>
        </w:tc>
      </w:tr>
      <w:tr>
        <w:trPr/>
        <w:tc>
          <w:tcPr>
            <w:tcW w:w="33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tc>
        <w:tc>
          <w:tcPr>
            <w:tcW w:w="307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rPr>
                <w:rFonts w:ascii="Times New Roman" w:hAnsi="Times New Roman" w:cs="Times New Roman"/>
                <w:b/>
                <w:b/>
                <w:bCs/>
                <w:i/>
                <w:i/>
                <w:iCs/>
                <w:sz w:val="28"/>
                <w:szCs w:val="28"/>
              </w:rPr>
            </w:pPr>
            <w:r>
              <w:rPr>
                <w:rFonts w:cs="Times New Roman" w:ascii="Times New Roman" w:hAnsi="Times New Roman"/>
                <w:b/>
                <w:bCs/>
                <w:sz w:val="28"/>
                <w:szCs w:val="28"/>
              </w:rPr>
              <w:t xml:space="preserve">Гомер </w:t>
            </w:r>
            <w:r>
              <w:rPr>
                <w:rFonts w:cs="Times New Roman" w:ascii="Times New Roman" w:hAnsi="Times New Roman"/>
                <w:i/>
                <w:iCs/>
                <w:sz w:val="28"/>
                <w:szCs w:val="28"/>
              </w:rPr>
              <w:t xml:space="preserve">«Илиада» (или «Одиссея») </w:t>
            </w:r>
            <w:r>
              <w:rPr>
                <w:rFonts w:cs="Times New Roman" w:ascii="Times New Roman" w:hAnsi="Times New Roman"/>
                <w:b/>
                <w:bCs/>
                <w:i/>
                <w:iCs/>
                <w:sz w:val="28"/>
                <w:szCs w:val="28"/>
              </w:rPr>
              <w:t>(фрагменты по выбору)</w:t>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bCs/>
                <w:sz w:val="28"/>
                <w:szCs w:val="28"/>
              </w:rPr>
              <w:t>(6-8 кл.)</w:t>
            </w:r>
          </w:p>
          <w:p>
            <w:pPr>
              <w:pStyle w:val="Normal"/>
              <w:widowControl w:val="false"/>
              <w:numPr>
                <w:ilvl w:val="0"/>
                <w:numId w:val="0"/>
              </w:numPr>
              <w:tabs>
                <w:tab w:val="clear" w:pos="708"/>
                <w:tab w:val="left" w:pos="5760" w:leader="none"/>
              </w:tabs>
              <w:spacing w:lineRule="auto" w:line="240" w:before="0" w:after="0"/>
              <w:jc w:val="both"/>
              <w:outlineLvl w:val="0"/>
              <w:rPr>
                <w:rFonts w:ascii="Times New Roman" w:hAnsi="Times New Roman" w:cs="Times New Roman"/>
                <w:b/>
                <w:b/>
                <w:bCs/>
                <w:kern w:val="2"/>
                <w:sz w:val="28"/>
                <w:szCs w:val="28"/>
              </w:rPr>
            </w:pPr>
            <w:r>
              <w:rPr>
                <w:rFonts w:cs="Times New Roman" w:ascii="Times New Roman" w:hAnsi="Times New Roman"/>
                <w:b/>
                <w:bCs/>
                <w:kern w:val="2"/>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i/>
                <w:i/>
                <w:iCs/>
                <w:sz w:val="28"/>
                <w:szCs w:val="28"/>
              </w:rPr>
            </w:pPr>
            <w:r>
              <w:rPr>
                <w:rFonts w:cs="Times New Roman" w:ascii="Times New Roman" w:hAnsi="Times New Roman"/>
                <w:b/>
                <w:bCs/>
                <w:sz w:val="28"/>
                <w:szCs w:val="28"/>
              </w:rPr>
              <w:t xml:space="preserve">Данте. </w:t>
            </w:r>
            <w:r>
              <w:rPr>
                <w:rFonts w:cs="Times New Roman" w:ascii="Times New Roman" w:hAnsi="Times New Roman"/>
                <w:i/>
                <w:iCs/>
                <w:sz w:val="28"/>
                <w:szCs w:val="28"/>
              </w:rPr>
              <w:t>«Божественная комедия»</w:t>
            </w:r>
            <w:r>
              <w:rPr>
                <w:rFonts w:cs="Times New Roman" w:ascii="Times New Roman" w:hAnsi="Times New Roman"/>
                <w:b/>
                <w:bCs/>
                <w:i/>
                <w:iCs/>
                <w:sz w:val="28"/>
                <w:szCs w:val="28"/>
              </w:rPr>
              <w:t xml:space="preserve"> (фрагменты по выбору)</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(9 кл.)</w:t>
            </w:r>
          </w:p>
          <w:p>
            <w:pPr>
              <w:pStyle w:val="Normal"/>
              <w:widowControl w:val="false"/>
              <w:tabs>
                <w:tab w:val="clear" w:pos="708"/>
                <w:tab w:val="left" w:pos="5760" w:leader="none"/>
              </w:tabs>
              <w:spacing w:lineRule="auto" w:line="240" w:before="0" w:after="0"/>
              <w:rPr>
                <w:rFonts w:ascii="Times New Roman" w:hAnsi="Times New Roman" w:cs="Times New Roman"/>
                <w:b/>
                <w:b/>
                <w:bCs/>
                <w:i/>
                <w:i/>
                <w:iCs/>
                <w:sz w:val="28"/>
                <w:szCs w:val="28"/>
              </w:rPr>
            </w:pPr>
            <w:r>
              <w:rPr>
                <w:rFonts w:cs="Times New Roman" w:ascii="Times New Roman" w:hAnsi="Times New Roman"/>
                <w:b/>
                <w:bCs/>
                <w:i/>
                <w:i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i/>
                <w:i/>
                <w:sz w:val="28"/>
                <w:szCs w:val="28"/>
              </w:rPr>
            </w:pPr>
            <w:r>
              <w:rPr>
                <w:rFonts w:cs="Times New Roman" w:ascii="Times New Roman" w:hAnsi="Times New Roman"/>
                <w:b/>
                <w:bCs/>
                <w:sz w:val="28"/>
                <w:szCs w:val="28"/>
              </w:rPr>
              <w:t xml:space="preserve">М. де Сервантес </w:t>
            </w:r>
            <w:r>
              <w:rPr>
                <w:rFonts w:cs="Times New Roman" w:ascii="Times New Roman" w:hAnsi="Times New Roman"/>
                <w:i/>
                <w:iCs/>
                <w:sz w:val="28"/>
                <w:szCs w:val="28"/>
              </w:rPr>
              <w:t xml:space="preserve">«Дон Кихот» </w:t>
            </w:r>
            <w:r>
              <w:rPr>
                <w:rFonts w:cs="Times New Roman" w:ascii="Times New Roman" w:hAnsi="Times New Roman"/>
                <w:b/>
                <w:bCs/>
                <w:i/>
                <w:iCs/>
                <w:sz w:val="28"/>
                <w:szCs w:val="28"/>
              </w:rPr>
              <w:t>(главы по выбору</w:t>
            </w:r>
            <w:r>
              <w:rPr>
                <w:rFonts w:cs="Times New Roman" w:ascii="Times New Roman" w:hAnsi="Times New Roman"/>
                <w:b/>
                <w:i/>
                <w:sz w:val="28"/>
                <w:szCs w:val="28"/>
              </w:rPr>
              <w:t>)</w:t>
            </w:r>
          </w:p>
          <w:p>
            <w:pPr>
              <w:pStyle w:val="Normal"/>
              <w:widowControl w:val="false"/>
              <w:tabs>
                <w:tab w:val="clear" w:pos="708"/>
                <w:tab w:val="left" w:pos="5760" w:leader="none"/>
              </w:tabs>
              <w:spacing w:lineRule="auto" w:line="240" w:before="0" w:after="0"/>
              <w:rPr>
                <w:rFonts w:ascii="Times New Roman" w:hAnsi="Times New Roman" w:cs="Times New Roman"/>
                <w:b/>
                <w:b/>
                <w:bCs/>
                <w:kern w:val="2"/>
                <w:sz w:val="28"/>
                <w:szCs w:val="28"/>
              </w:rPr>
            </w:pPr>
            <w:r>
              <w:rPr>
                <w:rFonts w:cs="Times New Roman" w:ascii="Times New Roman" w:hAnsi="Times New Roman"/>
                <w:b/>
                <w:iCs/>
                <w:sz w:val="28"/>
                <w:szCs w:val="28"/>
              </w:rPr>
              <w:t>(7-8 кл.)</w:t>
            </w:r>
          </w:p>
        </w:tc>
        <w:tc>
          <w:tcPr>
            <w:tcW w:w="319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spacing w:lineRule="auto" w:line="240" w:before="0" w:after="0"/>
              <w:jc w:val="center"/>
              <w:textAlignment w:val="top"/>
              <w:outlineLvl w:val="7"/>
              <w:rPr>
                <w:rFonts w:ascii="Times New Roman" w:hAnsi="Times New Roman" w:cs="Times New Roman"/>
                <w:b/>
                <w:b/>
                <w:sz w:val="28"/>
                <w:szCs w:val="28"/>
              </w:rPr>
            </w:pPr>
            <w:r>
              <w:rPr>
                <w:rFonts w:cs="Times New Roman" w:ascii="Times New Roman" w:hAnsi="Times New Roman"/>
                <w:b/>
                <w:i/>
                <w:iCs/>
                <w:sz w:val="28"/>
                <w:szCs w:val="28"/>
              </w:rPr>
              <w:t>Зарубежный фольклор, легенды, баллады, саги, песни</w:t>
            </w:r>
          </w:p>
          <w:p>
            <w:pPr>
              <w:pStyle w:val="Normal"/>
              <w:widowControl w:val="false"/>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(2-3 произведения по выбору, 5-7 кл.)</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r>
          </w:p>
        </w:tc>
      </w:tr>
      <w:tr>
        <w:trPr/>
        <w:tc>
          <w:tcPr>
            <w:tcW w:w="33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
                <w:sz w:val="28"/>
                <w:szCs w:val="28"/>
              </w:rPr>
              <w:t>В. Шекспир</w:t>
            </w:r>
            <w:r>
              <w:rPr>
                <w:rFonts w:cs="Times New Roman" w:ascii="Times New Roman" w:hAnsi="Times New Roman"/>
                <w:sz w:val="28"/>
                <w:szCs w:val="28"/>
              </w:rPr>
              <w:t xml:space="preserve"> «Ромео и Джульетта» (1594 – 1595). </w:t>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(8-9 кл.)</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tc>
        <w:tc>
          <w:tcPr>
            <w:tcW w:w="3071" w:type="dxa"/>
            <w:tcBorders>
              <w:top w:val="single" w:sz="4" w:space="0" w:color="000000"/>
              <w:left w:val="single" w:sz="4" w:space="0" w:color="000000"/>
              <w:bottom w:val="single" w:sz="4" w:space="0" w:color="000000"/>
              <w:right w:val="single" w:sz="4" w:space="0" w:color="000000"/>
            </w:tcBorders>
          </w:tcPr>
          <w:p>
            <w:pPr>
              <w:pStyle w:val="NormalWeb"/>
              <w:widowControl w:val="false"/>
              <w:pBdr>
                <w:left w:val="single" w:sz="4" w:space="0" w:color="000000"/>
                <w:bottom w:val="single" w:sz="4" w:space="0" w:color="000000"/>
                <w:right w:val="single" w:sz="4" w:space="0" w:color="000000"/>
              </w:pBdr>
              <w:shd w:val="clear" w:color="000000" w:fill="D8D8D8"/>
              <w:tabs>
                <w:tab w:val="clear" w:pos="708"/>
                <w:tab w:val="left" w:pos="5760" w:leader="none"/>
              </w:tabs>
              <w:spacing w:lineRule="auto" w:line="240" w:before="0" w:after="0"/>
              <w:jc w:val="center"/>
              <w:textAlignment w:val="top"/>
              <w:rPr>
                <w:b/>
                <w:b/>
                <w:bCs/>
                <w:sz w:val="28"/>
                <w:szCs w:val="28"/>
              </w:rPr>
            </w:pPr>
            <w:r>
              <w:rPr>
                <w:b/>
                <w:bCs/>
                <w:i/>
                <w:iCs/>
                <w:sz w:val="28"/>
                <w:szCs w:val="28"/>
              </w:rPr>
              <w:t>1–2 сонета по выбору,  например</w:t>
            </w:r>
            <w:r>
              <w:rPr>
                <w:b/>
                <w:bCs/>
                <w:sz w:val="28"/>
                <w:szCs w:val="28"/>
              </w:rPr>
              <w:t xml:space="preserve">: </w:t>
            </w:r>
          </w:p>
          <w:p>
            <w:pPr>
              <w:pStyle w:val="NormalWeb"/>
              <w:keepNext w:val="true"/>
              <w:keepLines/>
              <w:widowControl w:val="false"/>
              <w:numPr>
                <w:ilvl w:val="0"/>
                <w:numId w:val="0"/>
              </w:numPr>
              <w:tabs>
                <w:tab w:val="clear" w:pos="708"/>
                <w:tab w:val="left" w:pos="5760" w:leader="none"/>
              </w:tabs>
              <w:spacing w:lineRule="auto" w:line="240" w:before="0" w:after="0"/>
              <w:outlineLvl w:val="7"/>
              <w:rPr>
                <w:i/>
                <w:i/>
                <w:iCs/>
                <w:sz w:val="28"/>
                <w:szCs w:val="28"/>
                <w:lang w:bidi="he-IL"/>
              </w:rPr>
            </w:pPr>
            <w:r>
              <w:rPr>
                <w:i/>
                <w:iCs/>
                <w:sz w:val="28"/>
                <w:szCs w:val="28"/>
                <w:lang w:bidi="he-IL"/>
              </w:rPr>
              <w:t xml:space="preserve">№ </w:t>
            </w:r>
            <w:r>
              <w:rPr>
                <w:i/>
                <w:iCs/>
                <w:sz w:val="28"/>
                <w:szCs w:val="28"/>
                <w:lang w:bidi="he-IL"/>
              </w:rPr>
              <w:t>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pPr>
              <w:pStyle w:val="NormalWeb"/>
              <w:keepNext w:val="true"/>
              <w:keepLines/>
              <w:widowControl w:val="false"/>
              <w:numPr>
                <w:ilvl w:val="0"/>
                <w:numId w:val="0"/>
              </w:numPr>
              <w:tabs>
                <w:tab w:val="clear" w:pos="708"/>
                <w:tab w:val="left" w:pos="5760" w:leader="none"/>
              </w:tabs>
              <w:spacing w:lineRule="auto" w:line="240" w:before="0" w:after="0"/>
              <w:outlineLvl w:val="7"/>
              <w:rPr>
                <w:b/>
                <w:b/>
                <w:bCs/>
                <w:sz w:val="28"/>
                <w:szCs w:val="28"/>
              </w:rPr>
            </w:pPr>
            <w:r>
              <w:rPr>
                <w:b/>
                <w:bCs/>
                <w:sz w:val="28"/>
                <w:szCs w:val="28"/>
                <w:lang w:bidi="he-IL"/>
              </w:rPr>
              <w:t>(7-8 кл.)</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tc>
      </w:tr>
      <w:tr>
        <w:trPr/>
        <w:tc>
          <w:tcPr>
            <w:tcW w:w="330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bCs/>
                <w:sz w:val="28"/>
                <w:szCs w:val="28"/>
              </w:rPr>
              <w:t xml:space="preserve">А. де Сент-Экзюпери </w:t>
            </w:r>
            <w:r>
              <w:rPr>
                <w:rFonts w:cs="Times New Roman" w:ascii="Times New Roman" w:hAnsi="Times New Roman"/>
                <w:sz w:val="28"/>
                <w:szCs w:val="28"/>
              </w:rPr>
              <w:t>«Маленький принц» (1943)</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(6-7 кл.)</w:t>
            </w:r>
          </w:p>
        </w:tc>
        <w:tc>
          <w:tcPr>
            <w:tcW w:w="3071"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tabs>
                <w:tab w:val="clear" w:pos="708"/>
                <w:tab w:val="left" w:pos="5760" w:leader="none"/>
              </w:tabs>
              <w:spacing w:lineRule="auto" w:line="240" w:before="0" w:after="0"/>
              <w:jc w:val="center"/>
              <w:textAlignment w:val="top"/>
              <w:outlineLvl w:val="7"/>
              <w:rPr>
                <w:rFonts w:ascii="Times New Roman" w:hAnsi="Times New Roman" w:cs="Times New Roman"/>
                <w:b/>
                <w:b/>
                <w:bCs/>
                <w:i/>
                <w:i/>
                <w:iCs/>
                <w:sz w:val="28"/>
                <w:szCs w:val="28"/>
              </w:rPr>
            </w:pPr>
            <w:r>
              <w:rPr>
                <w:rFonts w:cs="Times New Roman" w:ascii="Times New Roman" w:hAnsi="Times New Roman"/>
                <w:b/>
                <w:bCs/>
                <w:sz w:val="28"/>
                <w:szCs w:val="28"/>
              </w:rPr>
              <w:t xml:space="preserve">Д. Дефо </w:t>
            </w:r>
            <w:r>
              <w:rPr>
                <w:rFonts w:cs="Times New Roman" w:ascii="Times New Roman" w:hAnsi="Times New Roman"/>
                <w:i/>
                <w:iCs/>
                <w:sz w:val="28"/>
                <w:szCs w:val="28"/>
              </w:rPr>
              <w:t xml:space="preserve">«Робинзон Крузо» </w:t>
            </w:r>
            <w:r>
              <w:rPr>
                <w:rFonts w:cs="Times New Roman" w:ascii="Times New Roman" w:hAnsi="Times New Roman"/>
                <w:b/>
                <w:bCs/>
                <w:i/>
                <w:iCs/>
                <w:sz w:val="28"/>
                <w:szCs w:val="28"/>
              </w:rPr>
              <w:t>(главы по выбору)</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( 6-7 кл.)</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i/>
                <w:i/>
                <w:iCs/>
                <w:sz w:val="28"/>
                <w:szCs w:val="28"/>
              </w:rPr>
            </w:pPr>
            <w:r>
              <w:rPr>
                <w:rFonts w:cs="Times New Roman" w:ascii="Times New Roman" w:hAnsi="Times New Roman"/>
                <w:b/>
                <w:bCs/>
                <w:sz w:val="28"/>
                <w:szCs w:val="28"/>
              </w:rPr>
              <w:t xml:space="preserve">Дж. Свифт </w:t>
            </w:r>
            <w:r>
              <w:rPr>
                <w:rFonts w:cs="Times New Roman" w:ascii="Times New Roman" w:hAnsi="Times New Roman"/>
                <w:i/>
                <w:iCs/>
                <w:sz w:val="28"/>
                <w:szCs w:val="28"/>
              </w:rPr>
              <w:t>«Путешествия Гулливера»</w:t>
            </w:r>
            <w:r>
              <w:rPr>
                <w:rFonts w:cs="Times New Roman" w:ascii="Times New Roman" w:hAnsi="Times New Roman"/>
                <w:b/>
                <w:bCs/>
                <w:i/>
                <w:iCs/>
                <w:sz w:val="28"/>
                <w:szCs w:val="28"/>
              </w:rPr>
              <w:t xml:space="preserve"> (фрагменты по выбору)</w:t>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b/>
                <w:bCs/>
                <w:sz w:val="28"/>
                <w:szCs w:val="28"/>
              </w:rPr>
              <w:t>(6-7 кл.)</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i/>
                <w:i/>
                <w:iCs/>
                <w:sz w:val="28"/>
                <w:szCs w:val="28"/>
              </w:rPr>
            </w:pPr>
            <w:r>
              <w:rPr>
                <w:rFonts w:cs="Times New Roman" w:ascii="Times New Roman" w:hAnsi="Times New Roman"/>
                <w:b/>
                <w:bCs/>
                <w:sz w:val="28"/>
                <w:szCs w:val="28"/>
              </w:rPr>
              <w:t>Ж-Б. Мольер</w:t>
            </w:r>
            <w:r>
              <w:rPr>
                <w:rFonts w:cs="Times New Roman" w:ascii="Times New Roman" w:hAnsi="Times New Roman"/>
                <w:i/>
                <w:iCs/>
                <w:sz w:val="28"/>
                <w:szCs w:val="28"/>
              </w:rPr>
              <w:t xml:space="preserve"> Комедии</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 xml:space="preserve">- 1 по выбору, например: </w:t>
            </w:r>
            <w:r>
              <w:rPr>
                <w:rFonts w:cs="Times New Roman" w:ascii="Times New Roman" w:hAnsi="Times New Roman"/>
                <w:i/>
                <w:iCs/>
                <w:sz w:val="28"/>
                <w:szCs w:val="28"/>
              </w:rPr>
              <w:t>«Тартюф, или Обманщик» (1664), «Мещанин во дворянстве» (1670).</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(8-9 кл.)</w:t>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i/>
                <w:i/>
                <w:iCs/>
                <w:sz w:val="28"/>
                <w:szCs w:val="28"/>
              </w:rPr>
            </w:pPr>
            <w:r>
              <w:rPr>
                <w:rFonts w:cs="Times New Roman" w:ascii="Times New Roman" w:hAnsi="Times New Roman"/>
                <w:b/>
                <w:bCs/>
                <w:sz w:val="28"/>
                <w:szCs w:val="28"/>
              </w:rPr>
              <w:t xml:space="preserve">И.-В. Гете </w:t>
            </w:r>
            <w:r>
              <w:rPr>
                <w:rFonts w:cs="Times New Roman" w:ascii="Times New Roman" w:hAnsi="Times New Roman"/>
                <w:i/>
                <w:iCs/>
                <w:sz w:val="28"/>
                <w:szCs w:val="28"/>
              </w:rPr>
              <w:t>«Фауст» (1774 – 1832)</w:t>
            </w:r>
            <w:r>
              <w:rPr>
                <w:rFonts w:cs="Times New Roman" w:ascii="Times New Roman" w:hAnsi="Times New Roman"/>
                <w:b/>
                <w:bCs/>
                <w:i/>
                <w:iCs/>
                <w:sz w:val="28"/>
                <w:szCs w:val="28"/>
              </w:rPr>
              <w:t xml:space="preserve"> (фрагменты по выбору) </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( 9-10 кл.)</w:t>
            </w:r>
          </w:p>
          <w:p>
            <w:pPr>
              <w:pStyle w:val="Normal"/>
              <w:widowControl w:val="false"/>
              <w:tabs>
                <w:tab w:val="clear" w:pos="708"/>
                <w:tab w:val="left" w:pos="5760" w:leader="none"/>
              </w:tabs>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i/>
                <w:i/>
                <w:iCs/>
                <w:sz w:val="28"/>
                <w:szCs w:val="28"/>
              </w:rPr>
            </w:pPr>
            <w:r>
              <w:rPr>
                <w:rFonts w:cs="Times New Roman" w:ascii="Times New Roman" w:hAnsi="Times New Roman"/>
                <w:b/>
                <w:bCs/>
                <w:sz w:val="28"/>
                <w:szCs w:val="28"/>
              </w:rPr>
              <w:t xml:space="preserve">Г.Х.Андерсен </w:t>
            </w:r>
            <w:r>
              <w:rPr>
                <w:rFonts w:cs="Times New Roman" w:ascii="Times New Roman" w:hAnsi="Times New Roman"/>
                <w:i/>
                <w:iCs/>
                <w:sz w:val="28"/>
                <w:szCs w:val="28"/>
              </w:rPr>
              <w:t>Сказки</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 xml:space="preserve">- 1 по выбору, например: </w:t>
            </w:r>
            <w:r>
              <w:rPr>
                <w:rFonts w:cs="Times New Roman" w:ascii="Times New Roman" w:hAnsi="Times New Roman"/>
                <w:i/>
                <w:iCs/>
                <w:sz w:val="28"/>
                <w:szCs w:val="28"/>
              </w:rPr>
              <w:t>«Стойкий оловянный солдатик» (1838), «Гадкий утенок» (1843).</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 xml:space="preserve">(5 кл.) </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 xml:space="preserve">Дж. Г. Байрон </w:t>
            </w:r>
          </w:p>
          <w:p>
            <w:pPr>
              <w:pStyle w:val="Normal"/>
              <w:widowControl w:val="false"/>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- 1 стихотворение по выбору, например</w:t>
            </w:r>
            <w:r>
              <w:rPr>
                <w:rFonts w:cs="Times New Roman" w:ascii="Times New Roman" w:hAnsi="Times New Roman"/>
                <w:i/>
                <w:iCs/>
                <w:sz w:val="28"/>
                <w:szCs w:val="28"/>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b/>
                <w:bCs/>
                <w:i/>
                <w:iCs/>
                <w:sz w:val="28"/>
                <w:szCs w:val="28"/>
              </w:rPr>
              <w:t xml:space="preserve">- фрагменты одной из поэм по выбору, например: </w:t>
            </w:r>
            <w:r>
              <w:rPr>
                <w:rFonts w:cs="Times New Roman" w:ascii="Times New Roman" w:hAnsi="Times New Roman"/>
                <w:i/>
                <w:iCs/>
                <w:sz w:val="28"/>
                <w:szCs w:val="28"/>
              </w:rPr>
              <w:t xml:space="preserve">«Паломничество Чайльд Гарольда» (1809 – 1811) (пер. В. Левика). </w:t>
            </w:r>
          </w:p>
          <w:p>
            <w:pPr>
              <w:pStyle w:val="Normal"/>
              <w:widowControl w:val="false"/>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(9 кл.)</w:t>
            </w:r>
          </w:p>
          <w:p>
            <w:pPr>
              <w:pStyle w:val="Normal"/>
              <w:widowControl w:val="false"/>
              <w:tabs>
                <w:tab w:val="clear" w:pos="708"/>
                <w:tab w:val="left" w:pos="5760" w:leader="none"/>
              </w:tabs>
              <w:spacing w:lineRule="auto" w:line="240" w:before="0" w:after="0"/>
              <w:rPr>
                <w:rFonts w:ascii="Times New Roman" w:hAnsi="Times New Roman" w:cs="Times New Roman"/>
                <w:i/>
                <w:i/>
                <w:iCs/>
                <w:sz w:val="28"/>
                <w:szCs w:val="28"/>
              </w:rPr>
            </w:pPr>
            <w:r>
              <w:rPr>
                <w:rFonts w:cs="Times New Roman" w:ascii="Times New Roman" w:hAnsi="Times New Roman"/>
                <w:i/>
                <w:iCs/>
                <w:sz w:val="28"/>
                <w:szCs w:val="28"/>
              </w:rPr>
            </w:r>
          </w:p>
          <w:p>
            <w:pPr>
              <w:pStyle w:val="NormalWeb"/>
              <w:widowControl w:val="false"/>
              <w:tabs>
                <w:tab w:val="clear" w:pos="708"/>
                <w:tab w:val="left" w:pos="5760" w:leader="none"/>
              </w:tabs>
              <w:spacing w:lineRule="auto" w:line="240" w:before="0" w:after="0"/>
              <w:rPr>
                <w:b/>
                <w:b/>
                <w:bCs/>
                <w:i/>
                <w:i/>
                <w:iCs/>
                <w:sz w:val="28"/>
                <w:szCs w:val="28"/>
              </w:rPr>
            </w:pPr>
            <w:r>
              <w:rPr>
                <w:b/>
                <w:bCs/>
                <w:i/>
                <w:iCs/>
                <w:sz w:val="28"/>
                <w:szCs w:val="28"/>
              </w:rPr>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i/>
                <w:i/>
                <w:iCs/>
                <w:sz w:val="28"/>
                <w:szCs w:val="28"/>
              </w:rPr>
            </w:pPr>
            <w:r>
              <w:rPr>
                <w:rFonts w:cs="Times New Roman" w:ascii="Times New Roman" w:hAnsi="Times New Roman"/>
                <w:i/>
                <w:iCs/>
                <w:sz w:val="28"/>
                <w:szCs w:val="28"/>
              </w:rPr>
              <w:t>Зарубежная сказочная и фантастическая проза, например:</w:t>
            </w:r>
          </w:p>
          <w:p>
            <w:pPr>
              <w:pStyle w:val="Normal"/>
              <w:widowControl w:val="false"/>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Ш. Перро, В. Гауф, Э.Т.А. Гофман, бр. Гримм,</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
                <w:bCs/>
                <w:sz w:val="28"/>
                <w:szCs w:val="28"/>
              </w:rPr>
              <w:t>Л. Кэрролл, Л.Ф.Баум, Д.М. Барри, Дж.Родари, М.Энде, Дж.Р.Р.Толкиен, К.Льюис</w:t>
            </w:r>
            <w:r>
              <w:rPr>
                <w:rFonts w:cs="Times New Roman" w:ascii="Times New Roman" w:hAnsi="Times New Roman"/>
                <w:sz w:val="28"/>
                <w:szCs w:val="28"/>
              </w:rPr>
              <w:t xml:space="preserve"> и др.</w:t>
            </w:r>
          </w:p>
          <w:p>
            <w:pPr>
              <w:pStyle w:val="Normal"/>
              <w:keepNext w:val="true"/>
              <w:keepLines/>
              <w:widowControl w:val="false"/>
              <w:numPr>
                <w:ilvl w:val="0"/>
                <w:numId w:val="0"/>
              </w:numPr>
              <w:pBdr>
                <w:left w:val="single" w:sz="4" w:space="0" w:color="000000"/>
                <w:bottom w:val="single" w:sz="4" w:space="0" w:color="000000"/>
                <w:right w:val="single" w:sz="4" w:space="0" w:color="000000"/>
              </w:pBdr>
              <w:shd w:val="clear" w:color="000000" w:fill="D8D8D8"/>
              <w:spacing w:lineRule="auto" w:line="240" w:before="0" w:after="0"/>
              <w:jc w:val="center"/>
              <w:textAlignment w:val="top"/>
              <w:outlineLvl w:val="7"/>
              <w:rPr>
                <w:rFonts w:ascii="Times New Roman" w:hAnsi="Times New Roman" w:cs="Times New Roman"/>
                <w:b/>
                <w:b/>
                <w:bCs/>
                <w:sz w:val="28"/>
                <w:szCs w:val="28"/>
              </w:rPr>
            </w:pPr>
            <w:r>
              <w:rPr>
                <w:rFonts w:cs="Times New Roman" w:ascii="Times New Roman" w:hAnsi="Times New Roman"/>
                <w:b/>
                <w:bCs/>
                <w:sz w:val="28"/>
                <w:szCs w:val="28"/>
              </w:rPr>
              <w:t>(2-3 произведения по выбору, 5-6 кл.)</w:t>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t xml:space="preserve">Зарубежная новеллистика, например: </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
                <w:bCs/>
                <w:sz w:val="28"/>
                <w:szCs w:val="28"/>
              </w:rPr>
              <w:t xml:space="preserve">П. Мериме, Э. По, О`Генри, О. Уайльд, А.К. Дойл, Джером К. Джером, У. Сароян, </w:t>
            </w:r>
            <w:r>
              <w:rPr>
                <w:rFonts w:cs="Times New Roman" w:ascii="Times New Roman" w:hAnsi="Times New Roman"/>
                <w:sz w:val="28"/>
                <w:szCs w:val="28"/>
              </w:rPr>
              <w:t>и др.</w:t>
            </w:r>
          </w:p>
          <w:p>
            <w:pPr>
              <w:pStyle w:val="Normal"/>
              <w:widowControl w:val="false"/>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(2-3 произведения по выбору, 7-9 кл.)</w:t>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i/>
                <w:i/>
                <w:iCs/>
                <w:sz w:val="28"/>
                <w:szCs w:val="28"/>
              </w:rPr>
            </w:pPr>
            <w:r>
              <w:rPr>
                <w:rFonts w:cs="Times New Roman" w:ascii="Times New Roman" w:hAnsi="Times New Roman"/>
                <w:b/>
                <w:bCs/>
                <w:i/>
                <w:iCs/>
                <w:sz w:val="28"/>
                <w:szCs w:val="28"/>
              </w:rPr>
            </w:r>
          </w:p>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i/>
                <w:iCs/>
                <w:sz w:val="28"/>
                <w:szCs w:val="28"/>
              </w:rPr>
              <w:t xml:space="preserve">Зарубежная романистика </w:t>
            </w:r>
            <w:r>
              <w:rPr>
                <w:rFonts w:cs="Times New Roman" w:ascii="Times New Roman" w:hAnsi="Times New Roman"/>
                <w:i/>
                <w:iCs/>
                <w:sz w:val="28"/>
                <w:szCs w:val="28"/>
                <w:lang w:val="en-US"/>
              </w:rPr>
              <w:t>XIX</w:t>
            </w:r>
            <w:r>
              <w:rPr>
                <w:rFonts w:cs="Times New Roman" w:ascii="Times New Roman" w:hAnsi="Times New Roman"/>
                <w:sz w:val="28"/>
                <w:szCs w:val="28"/>
              </w:rPr>
              <w:t xml:space="preserve">– </w:t>
            </w:r>
            <w:r>
              <w:rPr>
                <w:rFonts w:cs="Times New Roman" w:ascii="Times New Roman" w:hAnsi="Times New Roman"/>
                <w:i/>
                <w:sz w:val="28"/>
                <w:szCs w:val="28"/>
              </w:rPr>
              <w:t>ХХ века, например</w:t>
            </w:r>
            <w:r>
              <w:rPr>
                <w:rFonts w:cs="Times New Roman" w:ascii="Times New Roman" w:hAnsi="Times New Roman"/>
                <w:sz w:val="28"/>
                <w:szCs w:val="28"/>
              </w:rPr>
              <w:t>:</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
                <w:bCs/>
                <w:sz w:val="28"/>
                <w:szCs w:val="28"/>
              </w:rPr>
              <w:t xml:space="preserve">А. Дюма, В. Скотт, В. Гюго, Ч. Диккенс, М. Рид, Ж. Верн, Г .Уэллс, Э.М. Ремарк </w:t>
            </w:r>
            <w:r>
              <w:rPr>
                <w:rFonts w:cs="Times New Roman" w:ascii="Times New Roman" w:hAnsi="Times New Roman"/>
                <w:sz w:val="28"/>
                <w:szCs w:val="28"/>
              </w:rPr>
              <w:t xml:space="preserve"> и др.</w:t>
            </w:r>
          </w:p>
          <w:p>
            <w:pPr>
              <w:pStyle w:val="Normal"/>
              <w:widowControl w:val="false"/>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(1-2 романа по выбору, 7-9 кл)</w:t>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i/>
                <w:i/>
                <w:iCs/>
                <w:sz w:val="28"/>
                <w:szCs w:val="28"/>
              </w:rPr>
            </w:pPr>
            <w:r>
              <w:rPr>
                <w:rFonts w:cs="Times New Roman" w:ascii="Times New Roman" w:hAnsi="Times New Roman"/>
                <w:b/>
                <w:bCs/>
                <w:i/>
                <w:iCs/>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t>Зарубежная проза о детях и подростках, например:</w:t>
            </w:r>
          </w:p>
          <w:p>
            <w:pPr>
              <w:pStyle w:val="Normal"/>
              <w:widowControl w:val="false"/>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М.Твен, Ф.Х.Бернетт, Л.М.Монтгомери, А.де Сент-Экзюпери, А.Линдгрен, Я.Корчак,  Харпер Ли, У.Голдинг, Р.Брэдбери, Д.Сэлинджер, П.Гэллико,</w:t>
            </w:r>
            <w:r>
              <w:rPr>
                <w:rFonts w:cs="Times New Roman" w:ascii="Times New Roman" w:hAnsi="Times New Roman"/>
                <w:b/>
                <w:sz w:val="28"/>
                <w:szCs w:val="28"/>
              </w:rPr>
              <w:t xml:space="preserve"> Э.Портер,  К.Патерсон, Б.Кауфман, </w:t>
            </w:r>
            <w:r>
              <w:rPr>
                <w:rFonts w:cs="Times New Roman" w:ascii="Times New Roman" w:hAnsi="Times New Roman"/>
                <w:sz w:val="28"/>
                <w:szCs w:val="28"/>
              </w:rPr>
              <w:t>и др.</w:t>
            </w:r>
          </w:p>
          <w:p>
            <w:pPr>
              <w:pStyle w:val="Normal"/>
              <w:widowControl w:val="false"/>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 xml:space="preserve">(2 произведения по выбору, </w:t>
            </w:r>
          </w:p>
          <w:p>
            <w:pPr>
              <w:pStyle w:val="Normal"/>
              <w:widowControl w:val="false"/>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5-9 кл.)</w:t>
            </w:r>
          </w:p>
          <w:p>
            <w:pPr>
              <w:pStyle w:val="Normal"/>
              <w:widowControl w:val="false"/>
              <w:tabs>
                <w:tab w:val="clear" w:pos="708"/>
                <w:tab w:val="left" w:pos="57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t>Зарубежная проза о животных и взаимоотношениях человека и природы, например:</w:t>
            </w:r>
          </w:p>
          <w:p>
            <w:pPr>
              <w:pStyle w:val="Normal"/>
              <w:widowControl w:val="false"/>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Р. Киплинг, Дж. Лондон,</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
                <w:bCs/>
                <w:sz w:val="28"/>
                <w:szCs w:val="28"/>
              </w:rPr>
              <w:t>Э. Сетон-Томпсон, Дж.Дарелл</w:t>
            </w:r>
            <w:r>
              <w:rPr>
                <w:rFonts w:cs="Times New Roman" w:ascii="Times New Roman" w:hAnsi="Times New Roman"/>
                <w:sz w:val="28"/>
                <w:szCs w:val="28"/>
              </w:rPr>
              <w:t xml:space="preserve"> и др.</w:t>
            </w:r>
          </w:p>
          <w:p>
            <w:pPr>
              <w:pStyle w:val="Normal"/>
              <w:widowControl w:val="false"/>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(1-2 произведения по выбору, 5-7 кл.)</w:t>
            </w:r>
          </w:p>
          <w:p>
            <w:pPr>
              <w:pStyle w:val="Normal"/>
              <w:widowControl w:val="false"/>
              <w:tabs>
                <w:tab w:val="clear" w:pos="708"/>
                <w:tab w:val="left" w:pos="5760"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tabs>
                <w:tab w:val="clear" w:pos="708"/>
                <w:tab w:val="left" w:pos="5760" w:leader="none"/>
              </w:tabs>
              <w:spacing w:lineRule="auto" w:line="240" w:before="0" w:after="0"/>
              <w:jc w:val="center"/>
              <w:rPr>
                <w:rFonts w:ascii="Times New Roman" w:hAnsi="Times New Roman" w:cs="Times New Roman"/>
                <w:i/>
                <w:i/>
                <w:iCs/>
                <w:sz w:val="28"/>
                <w:szCs w:val="28"/>
              </w:rPr>
            </w:pPr>
            <w:r>
              <w:rPr>
                <w:rFonts w:cs="Times New Roman" w:ascii="Times New Roman" w:hAnsi="Times New Roman"/>
                <w:i/>
                <w:iCs/>
                <w:sz w:val="28"/>
                <w:szCs w:val="28"/>
              </w:rPr>
              <w:t>Современнеая зарубежная проза, например:</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
                <w:sz w:val="28"/>
                <w:szCs w:val="28"/>
              </w:rPr>
              <w:t>А. Тор, Д. Пеннак, У. Старк, К. ДиКамилло, М. Парр, Г. Шмидт, Д. Гроссман, С. Каста, Э. Файн, Е. Ельчин</w:t>
            </w:r>
            <w:r>
              <w:rPr>
                <w:rFonts w:cs="Times New Roman" w:ascii="Times New Roman" w:hAnsi="Times New Roman"/>
                <w:sz w:val="28"/>
                <w:szCs w:val="28"/>
              </w:rPr>
              <w:t xml:space="preserve"> и др.</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 xml:space="preserve">(1 произведение по выбору, </w:t>
            </w:r>
          </w:p>
          <w:p>
            <w:pPr>
              <w:pStyle w:val="Normal"/>
              <w:widowControl w:val="false"/>
              <w:tabs>
                <w:tab w:val="clear" w:pos="708"/>
                <w:tab w:val="left" w:pos="5760"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5-8 кл.)</w:t>
            </w:r>
          </w:p>
        </w:tc>
      </w:tr>
    </w:tbl>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При составлении рабочих программ следует учесть:</w:t>
      </w:r>
    </w:p>
    <w:p>
      <w:pPr>
        <w:pStyle w:val="ListParagraph"/>
        <w:numPr>
          <w:ilvl w:val="0"/>
          <w:numId w:val="248"/>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pPr>
        <w:pStyle w:val="ListParagraph"/>
        <w:numPr>
          <w:ilvl w:val="0"/>
          <w:numId w:val="248"/>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pPr>
        <w:pStyle w:val="3"/>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b/>
          <w:b/>
          <w:sz w:val="28"/>
          <w:szCs w:val="28"/>
        </w:rPr>
      </w:pPr>
      <w:bookmarkStart w:id="270" w:name="_Toc31893440"/>
      <w:r>
        <w:rPr>
          <w:rFonts w:cs="Times New Roman" w:ascii="Times New Roman" w:hAnsi="Times New Roman"/>
          <w:b/>
          <w:sz w:val="28"/>
          <w:szCs w:val="28"/>
        </w:rPr>
        <w:t>Основные теоретико-литературные понятия, требующие освоения в основной школе</w:t>
      </w:r>
      <w:bookmarkEnd w:id="270"/>
    </w:p>
    <w:p>
      <w:pPr>
        <w:pStyle w:val="Normal"/>
        <w:numPr>
          <w:ilvl w:val="0"/>
          <w:numId w:val="24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Художественная литература как искусство слова. Художественный образ. </w:t>
      </w:r>
    </w:p>
    <w:p>
      <w:pPr>
        <w:pStyle w:val="Normal"/>
        <w:numPr>
          <w:ilvl w:val="0"/>
          <w:numId w:val="24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Устное народное творчество. Жанры фольклора. Миф и фольклор.</w:t>
      </w:r>
    </w:p>
    <w:p>
      <w:pPr>
        <w:pStyle w:val="Normal"/>
        <w:numPr>
          <w:ilvl w:val="0"/>
          <w:numId w:val="24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pPr>
        <w:pStyle w:val="Normal"/>
        <w:numPr>
          <w:ilvl w:val="0"/>
          <w:numId w:val="24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Основные литературные направления: классицизм, сентиментализм, романтизм, реализм, модернизм.</w:t>
      </w:r>
    </w:p>
    <w:p>
      <w:pPr>
        <w:pStyle w:val="Normal"/>
        <w:numPr>
          <w:ilvl w:val="0"/>
          <w:numId w:val="24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pPr>
        <w:pStyle w:val="Normal"/>
        <w:numPr>
          <w:ilvl w:val="0"/>
          <w:numId w:val="24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pPr>
        <w:pStyle w:val="Normal"/>
        <w:numPr>
          <w:ilvl w:val="0"/>
          <w:numId w:val="24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Стих и проза. Основы стихосложения: стихотворный метр и размер, ритм, рифма, строфа. </w:t>
      </w:r>
    </w:p>
    <w:p>
      <w:pPr>
        <w:pStyle w:val="ListParagraph"/>
        <w:spacing w:lineRule="auto" w:line="240" w:before="0" w:after="0"/>
        <w:ind w:left="1195" w:hanging="0"/>
        <w:contextualSpacing/>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2.2.2.3.Родной язык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2.2.2.3.1 Родной язык (татарский)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Содержание учебного предмета «Родной язык(татарский).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Структура программы отражает основную направленность татарского языка на формирование и развитие коммуникативной, лингвистической и культуроведческой компетенций.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 ней имеются три содержательные линии, обеспечивающие формирование указанных компетенций:</w:t>
      </w:r>
    </w:p>
    <w:p>
      <w:pPr>
        <w:pStyle w:val="ListParagraph"/>
        <w:numPr>
          <w:ilvl w:val="0"/>
          <w:numId w:val="249"/>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содержание, направленное на формирование и развитие коммуникативной компетенции;</w:t>
      </w:r>
    </w:p>
    <w:p>
      <w:pPr>
        <w:pStyle w:val="ListParagraph"/>
        <w:numPr>
          <w:ilvl w:val="0"/>
          <w:numId w:val="249"/>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содержание, направленное на формирование и развитие лингвистической компетенции;</w:t>
      </w:r>
    </w:p>
    <w:p>
      <w:pPr>
        <w:pStyle w:val="ListParagraph"/>
        <w:numPr>
          <w:ilvl w:val="0"/>
          <w:numId w:val="249"/>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содержание, направленное на формирование и развитие культуроведческой компетенции.</w:t>
      </w:r>
    </w:p>
    <w:p>
      <w:pPr>
        <w:pStyle w:val="Normal"/>
        <w:spacing w:lineRule="auto" w:line="240" w:before="0" w:after="0"/>
        <w:ind w:left="360"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Первая содержательная линия представлена в разделах «Речевое общение», «Речевая деятельность», «Функциональные разновидности языка», «Культура речи».</w:t>
      </w:r>
    </w:p>
    <w:p>
      <w:pPr>
        <w:pStyle w:val="Normal"/>
        <w:spacing w:lineRule="auto" w:line="240" w:before="0" w:after="0"/>
        <w:ind w:left="360"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Вторая содержательная линия включает разделы «Фонетика», «Орфоэпия», «Графика», «Морфемика и словообразование», «Лексикология и фразеология», «Морфология», «Синтаксис», «Орфография и пунктуация», «Стилистика».</w:t>
      </w:r>
    </w:p>
    <w:p>
      <w:pPr>
        <w:pStyle w:val="Normal"/>
        <w:spacing w:lineRule="auto" w:line="240" w:before="0" w:after="0"/>
        <w:ind w:left="360"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Третья содержательная линия представлена в разделе «Язык и культура», в котором изучаются отражение в языке культуры и истории татарского народа, его место и связь с другими народами, живущими в России; нормы и особенности татарской разговорной речи; татарский речевой этикет. Содержание, обеспечивающее формирование и развитие коммуникативной компетенции Речевое общение.</w:t>
      </w:r>
    </w:p>
    <w:p>
      <w:pPr>
        <w:pStyle w:val="Normal"/>
        <w:spacing w:lineRule="auto" w:line="240" w:before="0" w:after="0"/>
        <w:ind w:left="360"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Разновидности речевого общения: неопосредованное и опосредованное, устное и письменное, диалогическое и монологическое и их особенности.</w:t>
      </w:r>
    </w:p>
    <w:p>
      <w:pPr>
        <w:pStyle w:val="Normal"/>
        <w:spacing w:lineRule="auto" w:line="240" w:before="0" w:after="0"/>
        <w:ind w:left="360"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Сферы речевого общения: бытовая, социально-культурная, научная, официально-деловая.</w:t>
      </w:r>
    </w:p>
    <w:p>
      <w:pPr>
        <w:pStyle w:val="Normal"/>
        <w:spacing w:lineRule="auto" w:line="240" w:before="0" w:after="0"/>
        <w:ind w:left="360"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Ситуация речевого общения и ее компоненты: </w:t>
      </w:r>
    </w:p>
    <w:p>
      <w:pPr>
        <w:pStyle w:val="ListParagraph"/>
        <w:numPr>
          <w:ilvl w:val="0"/>
          <w:numId w:val="25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участники и обстоятельства, речевого общения;</w:t>
      </w:r>
    </w:p>
    <w:p>
      <w:pPr>
        <w:pStyle w:val="ListParagraph"/>
        <w:numPr>
          <w:ilvl w:val="0"/>
          <w:numId w:val="25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личное и неличное, официальное и неофициальное, подготовленное и спонтанное общение.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Овладение нормами речевого поведения в типичных учебных ситуациях и во внеклассной работе. Условия речевого общения. Успешность речевого общения как достижение прогнозируемого результата. Речевая деятельность. Речь как деятельность. Виды речевой деятельности и их особенности.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Чтение</w:t>
      </w:r>
      <w:r>
        <w:rPr>
          <w:rFonts w:eastAsia="Times New Roman" w:cs="Times New Roman" w:ascii="Times New Roman" w:hAnsi="Times New Roman"/>
          <w:sz w:val="28"/>
          <w:szCs w:val="28"/>
        </w:rPr>
        <w:t xml:space="preserve">: культура работы с книгой и другими источниками информации, включая СМИ и ресурсы Интернет, приемы работы с ними. Овладение различными видами чтения.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Аудирование:</w:t>
      </w:r>
      <w:r>
        <w:rPr>
          <w:rFonts w:eastAsia="Times New Roman" w:cs="Times New Roman" w:ascii="Times New Roman" w:hAnsi="Times New Roman"/>
          <w:sz w:val="28"/>
          <w:szCs w:val="28"/>
        </w:rPr>
        <w:t xml:space="preserve"> понимание коммуникативных целей говорящего, понимание на слух различных текстов, установление смысловых частей текста и определение их связей.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Говорение.</w:t>
      </w:r>
      <w:r>
        <w:rPr>
          <w:rFonts w:eastAsia="Times New Roman" w:cs="Times New Roman" w:ascii="Times New Roman" w:hAnsi="Times New Roman"/>
          <w:sz w:val="28"/>
          <w:szCs w:val="28"/>
        </w:rPr>
        <w:t xml:space="preserve"> Продуцирование устных монологических высказываний на различные темы. Участие в диалогах. Письмо. Умение передавать содержание прослушанного или прочитанного текста в письменной форме. Создание собственных письменных высказываний на различные темы. Написание сочинений, отзывов и рецензий. Текст как продукт речевой деятельности. Его смысловая и композиционная целостность. Тема, основная мысль текста.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Различные функциональные типы речи: описание, повествование, рассуждение.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Анализ текста (его темы, основной мысли, принадлежности определенному стилю).</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Функциональные разновидности языка: разговорный язык, функциональные стили и их жанры.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Культура речи. Понятие о культуре речи, основные ее составляющие.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Содержание, обеспечивающее формирование и развитие лингвистической (языковедческой) компетенции Фонетика.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Орфоэпия. Фонетика как раздел науки о языке. Гласные и согласные звуки. Слог. Ударение. Орфоэпия как раздел науки о языке. Допустимые варианты произношения и ударения. Фонетический анализ слов. Оценка собственной и чужой речи с точки зрения орфоэпических норм. Орфоэпические словари и их использование в повседневной жизни.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Графика.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Графика как раздел науки о языке. Звуки и буквы.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Соотношение звука и буквы. Знание алфавита. Морфемика и словообразование. Морфемика и словообразование как разделы науки о языке. Корень слова. Однокоренные слова. Особенности словообразования различных частей речи.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Усвоение морфемы как минимальной значимой единицы языка, ее значение в образовании новых слов и форм.</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Определение способов образования слов.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Использование различных словарей (словообразовательных, этимологических).</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Лексикология и фразеология.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Лексикология как раздел науки о языке.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Слово –основная единица языка. Лексическое значение слова. Однозначные и многозначные слова. Прямое и переносное значения слова. Толковый словарь татарского языка. Синонимы, антонимы и омонимы родного языка. Словари синонимов и антонимов. Исконно татарские и заимствованные слова.  Общеупотребительная лексика и лексика ограниченного употребления. Активная и пассивная лексика. Устаревшие слова и неологизмы.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Неологизмы .Фразеология как раздел науки о языке. Фразеологизмы. Словарь фразеологизмов. Употребление слова в точном соответствии с его лексическим значением. Лексический анализ слова.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Морфология. Морфология как раздел науки о языке. Система частей речи в татарском языке. Принципы выделения частей речи. Самостоятельные части речи: имя существительное, имя прилагательное, наречие, имя числительное, местоимение, глагол, звукоподражательные слова.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Предикативные слова.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Модальные части речи: частицы, междометия, модальные слова.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Служебные части речи: предлоги и союзы.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Определение принадлежности слова к определенной части речи по его лексико-грамматическому значению, морфологическим и синтаксическим признакам.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Морфологический анализ частей речи.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Синтаксис. Синтаксис как раздел науки о языке.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Словосочетание и предложение как единицы синтаксиса.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Основные виды словосочетаний, типы связи главного и зависимого слова в словосочетании.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Виды предложений по цели высказывания.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Главные и второстепенные члены предложения, способы их выражения. Однородные члены предложения. Предложения с обособленными членами.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Виды сложных предложений: сложносочиненные и сложноподчиненные предложения.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Союзные и бессоюзные сложносочиненные предложения. Сложноподчиненные предложения с несколькими придаточными.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Виды сложноподчиненных предложений по структуре и значению. Прямая и косвенная речь.</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Орфография и пунктуация. Орфография как система правил правописания. Правописание гласных и согласных, употребление ъ и ь.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Слитное, дефисное и раздельное написание слов.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Употребление строчной и прописной букв.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Правила переноса. Использование орфографических словарей.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Пунктуация как система правил правописания.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Знаки препинания, их функции. Знаки препинания в простых и сложных предложениях.</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Знаки препинания в предложениях с прямой речью, диалогах и при цитатах. Развитие на уроках родного языка орфографических и пунктуационных способностей учащихся. Осознание их важности при устной и письменной речи. Употребление орфографических словарей и другой справочной литературы при развитии орфографических и пунктуационных способностей учащихся.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Стилистика. Стили речи (научный, официально-деловой, разговорный, художественный, публицистический) и их особенности.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Умение выступать перед аудиторией: выбор темы, определение цели и задач; учет круга интересов слушателей при выборе выразительных средств.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Особенности устной и письменной речи.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Работа с текстами разных жанров и стилей.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Перевод текстов с татарского языка на русский.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Содержание, обеспечивающее формирование и развитие культуроведческой компетенции Язык и культура. Отражение в языке культуры и истории татарского народа, его место и связь с другими народами, живущими в России. Нормы и особенности татарской разговорной речи.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Татарский речевой этикет.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Выявление национально-культурных единиц родного языка в произведениях фольклора, в художественной литературе и исторических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текстах, объяснение их значений посредством лингвистических словарей.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Использование норм татарской разговорной речи в повседневной жизни: в учебе и во внеклассной работе. </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Родной язык(татарский)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Содержание учебного предмета отбирается с учетом интересов учащихся в соответствии с их возрастными особенностями, потребностей общения, психо-физиологических возможностей; </w:t>
      </w:r>
    </w:p>
    <w:p>
      <w:pPr>
        <w:pStyle w:val="ListParagraph"/>
        <w:numPr>
          <w:ilvl w:val="0"/>
          <w:numId w:val="251"/>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служит развитию универсальных учебных действий и формированию личностных ценностей.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Содержание состоит из следующих тем:</w:t>
      </w:r>
    </w:p>
    <w:p>
      <w:pPr>
        <w:pStyle w:val="ListParagraph"/>
        <w:numPr>
          <w:ilvl w:val="1"/>
          <w:numId w:val="24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Школьная жизнь. Учѐба. Правила успешной учѐбы. Учебные принадлежности. Мир книг. В библиотеке. Интернет. Проблема самообразования.</w:t>
      </w:r>
    </w:p>
    <w:p>
      <w:pPr>
        <w:pStyle w:val="ListParagraph"/>
        <w:numPr>
          <w:ilvl w:val="1"/>
          <w:numId w:val="24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Я –помощник в домашних делах. Домашние дела. Помощь старшим, родителям. Покупки в магазине. Участие в домашних делах. Оценивание человеческих поступков. Похвала за добрые дела.</w:t>
      </w:r>
    </w:p>
    <w:p>
      <w:pPr>
        <w:pStyle w:val="ListParagraph"/>
        <w:numPr>
          <w:ilvl w:val="1"/>
          <w:numId w:val="24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Мои друзья, мои ровесники. Мой самый близкий друг. Отдых с друзьями. Настоящая дружба. Правила общения и дружбы с ровесниками. Участие подростков в полезном труде.</w:t>
      </w:r>
    </w:p>
    <w:p>
      <w:pPr>
        <w:pStyle w:val="ListParagraph"/>
        <w:numPr>
          <w:ilvl w:val="1"/>
          <w:numId w:val="24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Отдых. Свободное время. Любимые занятия. Различные способы виртуального общения. Места отдыха (кино, театр, парк, кафе и т.д.) Путешествия.</w:t>
      </w:r>
    </w:p>
    <w:p>
      <w:pPr>
        <w:pStyle w:val="ListParagraph"/>
        <w:numPr>
          <w:ilvl w:val="1"/>
          <w:numId w:val="24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Старшие и мы. Взаимоотношения старших и младших в семье. Умение просить разрешение. Уважительное отношение к старшим</w:t>
      </w:r>
    </w:p>
    <w:p>
      <w:pPr>
        <w:pStyle w:val="ListParagraph"/>
        <w:numPr>
          <w:ilvl w:val="1"/>
          <w:numId w:val="24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Праздники. Поздравление с праздником. В гостях. Любимые блюда. Правила поведения за столом. День рождения. Национальные праздники. Национальные блюда. </w:t>
      </w:r>
    </w:p>
    <w:p>
      <w:pPr>
        <w:pStyle w:val="ListParagraph"/>
        <w:numPr>
          <w:ilvl w:val="1"/>
          <w:numId w:val="24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Спорт и здоровье. 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pPr>
        <w:pStyle w:val="ListParagraph"/>
        <w:numPr>
          <w:ilvl w:val="1"/>
          <w:numId w:val="24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Природа и мы. Природа Татарстана. Времена года. Охрана природы. Экологические проблемы. Человек и окружающая среда. Наши четвероногие и пернатые друзья. </w:t>
      </w:r>
    </w:p>
    <w:p>
      <w:pPr>
        <w:pStyle w:val="ListParagraph"/>
        <w:numPr>
          <w:ilvl w:val="1"/>
          <w:numId w:val="24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Республика Татарстан. 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–столица Татарстана. Культура и искусство татарского народа. Татарстан в годы Великой Отечественной войны.</w:t>
      </w:r>
    </w:p>
    <w:p>
      <w:pPr>
        <w:pStyle w:val="ListParagraph"/>
        <w:numPr>
          <w:ilvl w:val="1"/>
          <w:numId w:val="24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Выбор профессии. Проблема выбора профессии. Новые профессии. Потребность в профессиях на рынке труда. Учебные заведения.</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Содержательная линия «Развитие речи» (5-9 классы)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Слушание</w:t>
      </w:r>
      <w:r>
        <w:rPr>
          <w:rFonts w:eastAsia="Times New Roman" w:cs="Times New Roman" w:ascii="Times New Roman" w:hAnsi="Times New Roman"/>
          <w:sz w:val="28"/>
          <w:szCs w:val="28"/>
        </w:rPr>
        <w:t>. Обучающийся распознает на слухосновные положения четко произнесенного высказывания в пределах литературной нормы на известные темы. Понимает, о чем идет речь в большинстве радио-и телепрограмм о текущих событиях, а также передач, связанных с личными или общими интересами (1 -1,2 мин).</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Говорение.</w:t>
      </w:r>
      <w:r>
        <w:rPr>
          <w:rFonts w:eastAsia="Times New Roman" w:cs="Times New Roman" w:ascii="Times New Roman" w:hAnsi="Times New Roman"/>
          <w:sz w:val="28"/>
          <w:szCs w:val="28"/>
        </w:rPr>
        <w:t xml:space="preserve"> Обучающийся может участвовать в диалоге с носителем языка и без предварительной подготовки может высказать свое мнение на знакомую тему. В монологической речи умеет строить простые связные высказывания о своих личных впечатлениях, событиях, рассказывать о своих мечтах, надеждах и желаниях, может кратко обосновать и объяснить свои взгляды и намерения; рассказать историю или изложить сюжет книги или фильма и выразить к этому свое отношение (12-14 фраз).</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Чтение</w:t>
      </w:r>
      <w:r>
        <w:rPr>
          <w:rFonts w:eastAsia="Times New Roman" w:cs="Times New Roman" w:ascii="Times New Roman" w:hAnsi="Times New Roman"/>
          <w:sz w:val="28"/>
          <w:szCs w:val="28"/>
        </w:rPr>
        <w:t>. Понимает тексты, построенные на частотном языковом материале повседневного и общего общения; понимает описание событий, чувств, намерений в письмах личного характера (объем текста 180-200 слов).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Письмо. </w:t>
      </w:r>
      <w:r>
        <w:rPr>
          <w:rFonts w:eastAsia="Times New Roman" w:cs="Times New Roman" w:ascii="Times New Roman" w:hAnsi="Times New Roman"/>
          <w:sz w:val="28"/>
          <w:szCs w:val="28"/>
        </w:rPr>
        <w:t>Обучающийся умеет писать простые связные тексты на знакомые или интересующие темы. Умеет писать письма личного характера, сообщая в них о своих личных переживаниях и впечатлениях (80-90 слов)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Содержательная лини «Лексико-грамматические особенности татарского языка</w:t>
      </w:r>
      <w:r>
        <w:rPr>
          <w:rFonts w:eastAsia="Times New Roman" w:cs="Times New Roman" w:ascii="Times New Roman" w:hAnsi="Times New Roman"/>
          <w:sz w:val="28"/>
          <w:szCs w:val="28"/>
        </w:rPr>
        <w:t>»</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Фонетика и графика.</w:t>
      </w:r>
      <w:r>
        <w:rPr>
          <w:rFonts w:eastAsia="Times New Roman" w:cs="Times New Roman" w:ascii="Times New Roman" w:hAnsi="Times New Roman"/>
          <w:sz w:val="28"/>
          <w:szCs w:val="28"/>
        </w:rPr>
        <w:t xml:space="preserve"> Алфавит. Соотношение звуков и букв. Гласные и согласныезвуки. Твердые и мягкие гласные; звонкие и глухие согласные. Слово, слог. Правила произношения. Синтагматическое членение. Типы интонационных конструкций: законченное высказывание, вопрос, обращение, просьба, оценка.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Лексика. Лексический минимум</w:t>
      </w:r>
      <w:r>
        <w:rPr>
          <w:rFonts w:eastAsia="Times New Roman" w:cs="Times New Roman" w:ascii="Times New Roman" w:hAnsi="Times New Roman"/>
          <w:sz w:val="28"/>
          <w:szCs w:val="28"/>
        </w:rPr>
        <w:t xml:space="preserve"> элементарного уровня составляет 2300 единиц, обеспечивающих общение в рамках тематического и интонационного общения. Основной состав активного словаря элементарного уровня обслуживает сферу повседневного общения и социально-культурную сферы.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Орфография и пунктуация</w:t>
      </w:r>
      <w:r>
        <w:rPr>
          <w:rFonts w:eastAsia="Times New Roman" w:cs="Times New Roman" w:ascii="Times New Roman" w:hAnsi="Times New Roman"/>
          <w:sz w:val="28"/>
          <w:szCs w:val="28"/>
        </w:rPr>
        <w:t>. Правописание собственных имен. Перенос слова. Аббревиатуры. Правописание прямой и косвенной речи. Знаки препинания. Правописание слов с буквами я, ю, е и 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Словообразование.</w:t>
      </w:r>
      <w:r>
        <w:rPr>
          <w:rFonts w:eastAsia="Times New Roman" w:cs="Times New Roman" w:ascii="Times New Roman" w:hAnsi="Times New Roman"/>
          <w:sz w:val="28"/>
          <w:szCs w:val="28"/>
        </w:rPr>
        <w:t xml:space="preserve"> Понятие об основе слова: основа слова и окончание. Основные словообразовательные модели татарского языка: сложные, составные, парные слова.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Имя существительное</w:t>
      </w:r>
      <w:r>
        <w:rPr>
          <w:rFonts w:eastAsia="Times New Roman" w:cs="Times New Roman" w:ascii="Times New Roman" w:hAnsi="Times New Roman"/>
          <w:sz w:val="28"/>
          <w:szCs w:val="28"/>
        </w:rPr>
        <w:t>. Единственное и множественное число имен существительных. Собственные и нарицательные имена существительные. Склонение имен существительных с аффиксами принадлежности по падежам. И заветные конструкции в разных падежах. Порядок присоединения аффиксов к именам существительным.</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Имя прилагательное</w:t>
      </w:r>
      <w:r>
        <w:rPr>
          <w:rFonts w:eastAsia="Times New Roman" w:cs="Times New Roman" w:ascii="Times New Roman" w:hAnsi="Times New Roman"/>
          <w:sz w:val="28"/>
          <w:szCs w:val="28"/>
        </w:rPr>
        <w:t>. Степени сравнения имен прилагательных.</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Имя числительное.</w:t>
      </w:r>
      <w:r>
        <w:rPr>
          <w:rFonts w:eastAsia="Times New Roman" w:cs="Times New Roman" w:ascii="Times New Roman" w:hAnsi="Times New Roman"/>
          <w:sz w:val="28"/>
          <w:szCs w:val="28"/>
        </w:rPr>
        <w:t xml:space="preserve"> Количественные числительные. Употребление числительных в сочетании с существительными. Порядковые числительные в сочетании с существительными.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Местоимение.</w:t>
      </w:r>
      <w:r>
        <w:rPr>
          <w:rFonts w:eastAsia="Times New Roman" w:cs="Times New Roman" w:ascii="Times New Roman" w:hAnsi="Times New Roman"/>
          <w:sz w:val="28"/>
          <w:szCs w:val="28"/>
        </w:rPr>
        <w:t xml:space="preserve"> Личные, указательные, отрицательные, неопределенные вопросительные, местоимения.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Наречие.</w:t>
      </w:r>
      <w:r>
        <w:rPr>
          <w:rFonts w:eastAsia="Times New Roman" w:cs="Times New Roman" w:ascii="Times New Roman" w:hAnsi="Times New Roman"/>
          <w:sz w:val="28"/>
          <w:szCs w:val="28"/>
        </w:rPr>
        <w:t xml:space="preserve"> Основные формы наречий и их употребление в речи.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Глагол.</w:t>
      </w:r>
      <w:r>
        <w:rPr>
          <w:rFonts w:eastAsia="Times New Roman" w:cs="Times New Roman" w:ascii="Times New Roman" w:hAnsi="Times New Roman"/>
          <w:sz w:val="28"/>
          <w:szCs w:val="28"/>
        </w:rPr>
        <w:t xml:space="preserve"> Изъявительное, повелительное, условное наклонения глагола. Спряжение глагола в настоящем и в очевидном и результативном прошедшем, определенном и неопределенном будущем временах. Спряжение глаголов по лицам и числам. Инфинитив. Деепричастие. Причастие. Имя действия. Аналитические глаголы (-ып бетер, -ый башла, -ый тор, -ып чык, -ып кара; -асы килҽ).</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Модальные слова</w:t>
      </w:r>
      <w:r>
        <w:rPr>
          <w:rFonts w:eastAsia="Times New Roman" w:cs="Times New Roman" w:ascii="Times New Roman" w:hAnsi="Times New Roman"/>
          <w:sz w:val="28"/>
          <w:szCs w:val="28"/>
        </w:rPr>
        <w:t>. Кирҽк/кирҽкми/кирҽк түгел. Тиеш/тиеш түгел. Ҽйе/юк. Ярый/ ярамый. Мҿмкин/ мҿмкин түгел.</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Союзы</w:t>
      </w:r>
      <w:r>
        <w:rPr>
          <w:rFonts w:eastAsia="Times New Roman" w:cs="Times New Roman" w:ascii="Times New Roman" w:hAnsi="Times New Roman"/>
          <w:sz w:val="28"/>
          <w:szCs w:val="28"/>
        </w:rPr>
        <w:t>.Ә, һҽм, лҽкин, чҿнки, я, яки; да, дҽ, та, тҽ.</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Частицы. Вопросительные</w:t>
      </w:r>
      <w:r>
        <w:rPr>
          <w:rFonts w:eastAsia="Times New Roman" w:cs="Times New Roman" w:ascii="Times New Roman" w:hAnsi="Times New Roman"/>
          <w:sz w:val="28"/>
          <w:szCs w:val="28"/>
        </w:rPr>
        <w:t xml:space="preserve"> частицы -мы/-ме. Отрицательная частица -түгел. Ограничительные частицы -гына/генҽ/ кына/кенҽ</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Послелоги и послеложные слова</w:t>
      </w:r>
      <w:r>
        <w:rPr>
          <w:rFonts w:eastAsia="Times New Roman" w:cs="Times New Roman" w:ascii="Times New Roman" w:hAnsi="Times New Roman"/>
          <w:sz w:val="28"/>
          <w:szCs w:val="28"/>
        </w:rPr>
        <w:t>. Белҽн, ҿчен, кебек, турында, соң, кадҽр, аша; алдында, артында, янында, ҿстендҽ, астында, уртасында, эчендҽ.</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Синтаксис. Простое предложение</w:t>
      </w:r>
      <w:r>
        <w:rPr>
          <w:rFonts w:eastAsia="Times New Roman" w:cs="Times New Roman" w:ascii="Times New Roman" w:hAnsi="Times New Roman"/>
          <w:sz w:val="28"/>
          <w:szCs w:val="28"/>
        </w:rPr>
        <w:t>(повествовательное, вопросительное, побудительное). Простое распространенное предложение. Сложносочиненное предложение. Сложноподчиненные предложения с придаточными времени, условия, причины, места, цели.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2.2.2.3.2Родной язык (русский</w:t>
      </w:r>
      <w:r>
        <w:rPr>
          <w:rFonts w:eastAsia="Times New Roman" w:cs="Times New Roman" w:ascii="Times New Roman" w:hAnsi="Times New Roman"/>
          <w:sz w:val="28"/>
          <w:szCs w:val="28"/>
        </w:rPr>
        <w:t xml:space="preserve">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5 класс Раздел 1. Язык и культура.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Русский язык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Русский язык –язык русской художественной литературы.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–девушка, тучи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Крылатые слова и выражения (прецедентные тексты) из русских народных и литературных сказок (битый небитого везѐт;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Краткая история русской письменности. Создание славянского алфавита. Особенности русской интонации, темпа речи по сравнению с другими языками.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Особенности жестов и мимики в русской речи, отражение их в устойчивых выражениях (фразеологизмах) (надуть щѐки, вытягивать шею, всплеснуть руками и др.) в сравнении с языком жестов других народов.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Слова с суффиксами субъективной оценки как изобразительное средство. Уменьшительно-ласкательные формы как средство выражения задушевности и иронии.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Ознакомление с историей и этимологией некоторых слов. Слово как хранилище материальной и духовнойкультуры народа.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Национальная специфика слов с живой внутренней формой (черника, голубика, земляника, рыжик).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Метафоры общеязыковые и художественные, их национально-культурная специфика.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Метафора, олицетворение, эпитет как изобразительные средства.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Поэтизмы и слова-символы, обладающие традиционной метафорической образностью, в поэтической речи.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Слова со специфическим оценочно-характеризующим значением. Связь определѐнных наименований с некоторыми качествами, эмоциональными состояниями и т.п. человека (барышня –об изнеженной, избалованной девушке; сухарь –о сухом, неотзывчивом человеке; сорока –о болтливой женщине и т.п., лиса –хитрая для русских, но мудрая для эскимосов; змея –злая, коварная для русских, символ долголетия, мудрости –в тюркских языках и т.п.).</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определѐнную стилистическую окраску.Общеизвестные старинные русские города. Происхождение их названий.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 </w:t>
      </w:r>
      <w:r>
        <w:rPr>
          <w:rFonts w:eastAsia="Times New Roman" w:cs="Times New Roman" w:ascii="Times New Roman" w:hAnsi="Times New Roman"/>
          <w:b/>
          <w:sz w:val="28"/>
          <w:szCs w:val="28"/>
        </w:rPr>
        <w:t>Раздел 2. Культура речи Основные орфоэпические нормы современного русского литературного языка</w:t>
      </w:r>
      <w:r>
        <w:rPr>
          <w:rFonts w:eastAsia="Times New Roman" w:cs="Times New Roman" w:ascii="Times New Roman" w:hAnsi="Times New Roman"/>
          <w:sz w:val="28"/>
          <w:szCs w:val="28"/>
        </w:rPr>
        <w:t xml:space="preserve">.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Понятие о варианте нормы. Равноправные и допустимые варианты произношения. Не рекомендуемые и неправильные варианты произношения. Запретительные пометы в орфоэпических словарях. Постоянное и подвижное ударение в именах существительных; именах прилагательных, глаголах.</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Омографы</w:t>
      </w:r>
      <w:r>
        <w:rPr>
          <w:rFonts w:eastAsia="Times New Roman" w:cs="Times New Roman" w:ascii="Times New Roman" w:hAnsi="Times New Roman"/>
          <w:sz w:val="28"/>
          <w:szCs w:val="28"/>
        </w:rPr>
        <w:t>: ударение как маркѐр смысла слова: пАрить —парИть, рОжки —рожкИ, пОлки —полкИ, Атлас —атлАс.Произносительные варианты орфоэпической нормы: (було[ч’]ная —було[ш]ная, же[н’]щина —же[н]щина, до[жд]ѐм —до[ж’]ѐм и под.).</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Произносительные варианты на уровне словосочетаний (микроволнОвая печь –микровОлновая терапия).</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Роль звукописи в художественном тексте.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Лексические нормы употребления имѐн существительных, прилагательных, глаголов в современном русском литературном языке.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Стилистические варианты нормы (книжный, общеупотребительный‚ разговорный и просторечный) употребления имѐн существительных, прилагательных, глаголов в речи (кинофильм —кинокартина —кино –кинолента, интернациональный —международный, экспорт —вывоз, импорт —ввоз‚ блато —болото, брещи —беречь, шлем —шелом, краткий —короткий, беспрестанный —бесперестанный‚ глаголить –говорить –сказать –брякнуть)</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Основные грамматические нормы современного русского литературного языка.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 род имен собственных (географических названий); род аббревиатур.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Нормативные и ненормативные формы употребления имѐн существительных.</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Формы существительных мужского рода множественного числа с окончаниями –а(-я), -ы(и)‚ различающиеся по смыслу: корпуса(здания, войсковые соединения) –корпусы(туловища); образа(иконы) –образы(литературные); кондуктора(работники транспорта) –кондукторы(приспособление в технике); меха(выделанные шкуры) –мехи (кузнечные); соболя (меха) –соболи(животные).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–токаря, цехи –цеха, выборы –выбора, тракторы –трактора и др.).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Речевой этикет. 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имѐн,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Раздел 3. Речь</w:t>
      </w:r>
      <w:r>
        <w:rPr>
          <w:rFonts w:eastAsia="Times New Roman" w:cs="Times New Roman" w:ascii="Times New Roman" w:hAnsi="Times New Roman"/>
          <w:sz w:val="28"/>
          <w:szCs w:val="28"/>
        </w:rPr>
        <w:t xml:space="preserve">. </w:t>
      </w:r>
      <w:r>
        <w:rPr>
          <w:rFonts w:eastAsia="Times New Roman" w:cs="Times New Roman" w:ascii="Times New Roman" w:hAnsi="Times New Roman"/>
          <w:b/>
          <w:sz w:val="28"/>
          <w:szCs w:val="28"/>
        </w:rPr>
        <w:t>Речевая деятельность. Текст Язык и речь</w:t>
      </w:r>
      <w:r>
        <w:rPr>
          <w:rFonts w:eastAsia="Times New Roman" w:cs="Times New Roman" w:ascii="Times New Roman" w:hAnsi="Times New Roman"/>
          <w:sz w:val="28"/>
          <w:szCs w:val="28"/>
        </w:rPr>
        <w:t xml:space="preserve">.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Виды речевой деятельности. 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(скороговорки).Интонация и жесты. Формы речи: монолог и диалог.</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Текст как единица языка и речи. 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Функциональные разновидности языка. Функциональные разновидности языка. Разговорная речь. Просьба, извинение как жанры разговорной речи. Официально-деловой стиль. Объявление (устное и письменное).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Учебно-научный стиль. План ответа на уроке, план текста.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Публицистический стиль. Устное выступление.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Девиз, слоган. Язык художественной литературы. Литературная сказка. Рассказ.Особенности языка фольклорных текстов.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Загадка, пословица. Сказка. Особенности языка сказки (сравнения, синонимы, антонимы, слова с уменьшительными суффиксами и т.д.).</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 </w:t>
      </w:r>
      <w:r>
        <w:rPr>
          <w:rFonts w:eastAsia="Times New Roman" w:cs="Times New Roman" w:ascii="Times New Roman" w:hAnsi="Times New Roman"/>
          <w:b/>
          <w:sz w:val="28"/>
          <w:szCs w:val="28"/>
        </w:rPr>
        <w:t>6 класс Раздел 1. Язык и культура</w:t>
      </w:r>
      <w:r>
        <w:rPr>
          <w:rFonts w:eastAsia="Times New Roman" w:cs="Times New Roman" w:ascii="Times New Roman" w:hAnsi="Times New Roman"/>
          <w:sz w:val="28"/>
          <w:szCs w:val="28"/>
        </w:rPr>
        <w:t xml:space="preserve">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Пополнение словарного состава русского языка новой лексикой. Современные неологизмы и их группы по сфере употребления и стилистической окраске.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ит.п. –информация о традиционной русской грамотности и др.).</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Раздел 2. Культура речи Основные орфоэпические нормы современного русского литературного языка.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звонить, включить и др. Варианты ударения внутри нормы: баловать –баловать, обеспечение –обеспечение.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Антонимы и точность речи. Смысловые‚ стилистические особенности употребления антонимов.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Лексические омонимы и точность речи. Смысловые‚ стилистические особенности употребления лексических омонимов.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Типичные речевые ошибки, связанные с употреблением синонимов‚ антонимов и лексических омонимов в речи.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Основные грамматические нормы современного русского литературного языка. Категория склонения: склонение русских и иностранных имѐн и фамилий; названий географических объектов; им.п. мн.ч. существительных на -а/-яи -ы/-и(директора, договоры); род.п. мн.ч. существительных м. и ср.р. с нулевым окончанием и окончанием –ов(баклажанов, яблок, гектаров, носков, чулок); род.п. мн.ч. существительных ж.р. на –ня(басен, вишен, богинь, тихонь, кухонь); тв.п.мн.ч. существительных III склонения; род.п.ед.ч. существительных м.р. (стакан чая–стакан чаю);склонение местоимений‚ порядковых и количественных числительных.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Нормативные и ненормативные формы имѐн существительных. Типичные грамматические ошибки в речи.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Нормы употребления форм имен существительных в соответствии с типом склонения (в санаторий –не «санаторию», стукнуть туфлей –не «туфлям»), родом существительного (красного платья –не «платьи»), принадлежностью к разряду –одушевленности –неодушевленности (смотреть на спутника –смотреть на спутник), особенностями окончаний форм множественного числа (чулок, носков, апельсинов, мандаринов, профессора, паспорта и т. д.).</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Нормы употребления имен прилагательных в формах сравнительной степени (ближайший –не «самый ближайший»), в краткой форме (медлен –медленен, торжествен –торжественен).Варианты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–этикет –мораль; этические нормы –этикетные нормы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Раздел 3. Речь. Речевая деятельность. Текст Язык и речь</w:t>
      </w:r>
      <w:r>
        <w:rPr>
          <w:rFonts w:eastAsia="Times New Roman" w:cs="Times New Roman" w:ascii="Times New Roman" w:hAnsi="Times New Roman"/>
          <w:sz w:val="28"/>
          <w:szCs w:val="28"/>
        </w:rPr>
        <w:t>.</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Виды речевой деятельности. Эффективные приѐмы чтения. Предтекстовый, текстовый и послетекстовый этапы работы. Текст как единица языка и речи. Текст, тематическое единство текста. Тексты описательного типа: определение, дефиниция, собственно описание, пояснение.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Функциональные разновидности языка. Разговорная речь. Рассказ о событии, «бывальщины».Учебно-научный стиль. Словарная статья, еѐ строение. Научное сообщение (устный ответ).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Языковые средства, которые используются в разных частях учебного сообщения (устного ответа).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Компьютерная презентация. Основные средства и правила создания и предъявления презентации слушателям.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Публицистический стиль. Устное выступление. Язык художественной литературы. Описание внешности человека.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7 класс. Раздел 1. Язык и культура</w:t>
      </w:r>
      <w:r>
        <w:rPr>
          <w:rFonts w:eastAsia="Times New Roman" w:cs="Times New Roman" w:ascii="Times New Roman" w:hAnsi="Times New Roman"/>
          <w:sz w:val="28"/>
          <w:szCs w:val="28"/>
        </w:rPr>
        <w:t xml:space="preserve">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Лексические заимствования последних десятилетий. Употребление иноязычных слов как проблема культуры речи.</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Раздел 2. Культура речи Основные орфоэпические нормы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современного русского литературного языка.</w:t>
      </w:r>
      <w:r>
        <w:rPr>
          <w:rFonts w:eastAsia="Times New Roman" w:cs="Times New Roman" w:ascii="Times New Roman" w:hAnsi="Times New Roman"/>
          <w:sz w:val="28"/>
          <w:szCs w:val="28"/>
        </w:rPr>
        <w:t xml:space="preserve">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(надом‚ нагору)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Типичные речевые ошибки‚ связанные с употреблением паронимов в речи.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Основные грамматические нормы современного русского литературного языка.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Типичные ошибки грамматические ошибки в речи.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Нормы употребления в речи однокоренных слов типа висящий –висячий, горящий –горячий.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–машешь; обусловливать, сосредоточивать, уполномочивать, оспаривать, удостаивать, облагораживать).</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Речевой этикет.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Раздел 3. Речь. Речевая деятельность</w:t>
      </w:r>
      <w:r>
        <w:rPr>
          <w:rFonts w:eastAsia="Times New Roman" w:cs="Times New Roman" w:ascii="Times New Roman" w:hAnsi="Times New Roman"/>
          <w:sz w:val="28"/>
          <w:szCs w:val="28"/>
        </w:rPr>
        <w:t xml:space="preserve">.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Текст (10 ч)Язык и речь. Виды речевой деятельности.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Текст как единица языка и речи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Текст, основные признаки текста: смысловая цельность, информативность, связность. Виды абзацев.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Функциональные разновидности языка. Разговорная речь. Беседа. Спор, виды споров. Правила поведения в споре, как управлять собой и собеседником. Корректные и некорректные приѐмы ведения спора.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Публицистический стиль. Путевые записки. Текст рекламного объявления, его языковые и структурные особенности.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Язык художественной литературы. Фактуальная и подтекстная информация в текстах художественного стиля речи.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Сильные позиции в художественных текстах. Притча. </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8 класс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Раздел 1. Язык и культура</w:t>
      </w:r>
      <w:r>
        <w:rPr>
          <w:rFonts w:eastAsia="Times New Roman" w:cs="Times New Roman" w:ascii="Times New Roman" w:hAnsi="Times New Roman"/>
          <w:sz w:val="28"/>
          <w:szCs w:val="28"/>
        </w:rPr>
        <w:t xml:space="preserve">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Роль старославянизмов в развитии русского литературного языка и их приметы. Стилистически нейтральные, книжные, устаревшие старославянизмы.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Иноязычная лексика в разговорной речи, дисплейных текстах, современной публицистике.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Раздел 2. Культура речи Основные орфоэпические нормы современного русского литературного языка.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жи ш; произношение сочетания чни чт; произношение женских отчеств на -ична, -инична; произношениетвѐрдого [н] перед мягкими [ф'] и [в'];произношение мягкого [н] перед чи щ. Типичные акцентологические ошибки в современной речи.Основные лексические нормы современного русского литературного языка. Терминология и точность речи.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Нормы употребления терминов в научном стиле речи. Особенности употребления терминов в публицистике, художественной литературе, разговорной речи.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Типичные речевые ошибки‚ связанные с употреблением терминов. Нарушение точности словоупотребления заимствованных слов.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Основные грамматические нормы современного русского литературного языка. Типичные грамматические ошибки.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четыре(два новых стола, две молодых женщины и две молодые женщины).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Нормы построения словосочетаний по типу согласования (маршрутное такси, обеих сестер –обоих братьев). 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Речевая агрессия. Этикетные речевые тактики и приѐмы в коммуникации‚ помогающие противостоять речевой агрессии. Синонимия речевых формул.</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Раздел 3. Речь. Речевая деятельность</w:t>
      </w:r>
      <w:r>
        <w:rPr>
          <w:rFonts w:eastAsia="Times New Roman" w:cs="Times New Roman" w:ascii="Times New Roman" w:hAnsi="Times New Roman"/>
          <w:sz w:val="28"/>
          <w:szCs w:val="28"/>
        </w:rPr>
        <w:t xml:space="preserve">.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Текст Язык и речь. Виды речевой деятельности.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Эффективные приѐмы слушания. Предтекстовый, текстовый и послетекстовый этапы работы. Основные методы, способы и средства получения, переработки информации. 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Функциональные разновидности языка. Разговорная речь. Самохарактеристика, самопрезентация, поздравление. Научный стиль речи. Специфика оформления текста как результата проектной (исследовательской) деятельности.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Язык художественной литературы. Сочинение в жанре письма другу (в том числе электронного), страницы дневника и т.д.</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9 класс. Раздел 1. Язык и культура</w:t>
      </w:r>
      <w:r>
        <w:rPr>
          <w:rFonts w:eastAsia="Times New Roman" w:cs="Times New Roman" w:ascii="Times New Roman" w:hAnsi="Times New Roman"/>
          <w:sz w:val="28"/>
          <w:szCs w:val="28"/>
        </w:rPr>
        <w:t xml:space="preserve">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Крылатые слова и выражения (прецедентные тексты) из произведений художественной литературы, кинофильмов, песен, рекламных текстов и т.п.Развитие языка как объективный процесс.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Стремительный рост словарного состава языка, «неологический бум»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Раздел 2. Культура речи</w:t>
      </w:r>
      <w:r>
        <w:rPr>
          <w:rFonts w:eastAsia="Times New Roman" w:cs="Times New Roman" w:ascii="Times New Roman" w:hAnsi="Times New Roman"/>
          <w:sz w:val="28"/>
          <w:szCs w:val="28"/>
        </w:rPr>
        <w:t xml:space="preserve"> </w:t>
      </w:r>
      <w:r>
        <w:rPr>
          <w:rFonts w:eastAsia="Times New Roman" w:cs="Times New Roman" w:ascii="Times New Roman" w:hAnsi="Times New Roman"/>
          <w:b/>
          <w:sz w:val="28"/>
          <w:szCs w:val="28"/>
        </w:rPr>
        <w:t>Основные орфоэпические нормы современного русского литературного языка.</w:t>
      </w:r>
      <w:r>
        <w:rPr>
          <w:rFonts w:eastAsia="Times New Roman" w:cs="Times New Roman" w:ascii="Times New Roman" w:hAnsi="Times New Roman"/>
          <w:sz w:val="28"/>
          <w:szCs w:val="28"/>
        </w:rPr>
        <w:t xml:space="preserve">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приѐм.Основные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Современные толковые словари. Отражение вариантов лексической нормы в современных словарях. Словарные пометы.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Основные грамматические нормы современного русского литературного языка. Типичные грамматические ошибки. Управление: управление предлогов благодаря, согласно, вопреки; предлога пос количественными числительными в словосочетаниях с распределительным значением (по пять груш –по пяти груш). Правильное построение словосочетаний по типу управления (отзыв о книге –рецензия на книгу, обидеться на слово –обижен словами).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Правильное употребление предлог во‚ по‚ из‚ св. составе словосочетания (приехать из Москвы –приехать с Урала). Нагромождение одних и тех же падежных форм, в частности родительного и творительного падежа.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Нормы употребления причастных и деепричастных оборотов‚ предложений с косвенной речью.</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Типичные ошибки в построении сложных предложений: постановка рядом двух однозначных союзов (но и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 Отражение вариантов грамматической нормы в современных грамматических словарях и справочниках. Словарные пометы.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Речевой этикет. Этика и этикет в электронной среде общения. Понятие этикета.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Раздел 3. Речь. Речевая деятельность</w:t>
      </w:r>
      <w:r>
        <w:rPr>
          <w:rFonts w:eastAsia="Times New Roman" w:cs="Times New Roman" w:ascii="Times New Roman" w:hAnsi="Times New Roman"/>
          <w:sz w:val="28"/>
          <w:szCs w:val="28"/>
        </w:rPr>
        <w:t xml:space="preserve">. Текст Язык и речь. Виды речевой деятельности. Русский язык в Интернете. Правила информационной безопасности при общении в социальных сетях.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Контактное и дистантное общение.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Текст как единица языка и речи.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Виды преобразования текстов: аннотация, конспект. Использование графиков, диаграмм, схем для представления информации. Функциональные разновидности языка Разговорная речь. Анекдот, шутка.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Официально-деловой стиль. Деловое письмо, его структурныеэлементы и языковые особенности. Учебно-научный стиль.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Доклад, сообщение. Речь оппонента назащите проекта.Публицистический стиль.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Проблемный очерк. Язык художественной литературы. Диалогичность в художественном произведении.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Текст и интертекст. Афоризмы. Прецедентные тексты.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Примерные темы проектных и исследовательских работ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Простор как одна из главных ценностей в русской языковой картине мира. Образ человека в языке: слова-концепты дух и душа .Из этимологии фразеологизмов. Из истории русских имѐн.Русские пословицы и поговорки о гостеприимстве и хлебосольстве. О происхождении фразеологизмов. Источники фразеологизмов. Словарик пословиц о характере человека, его качествах, словарь одного слова; словарь юного болельщика, дизайнера, музыканта и др. Календарь пословиц о временах года; карта «Интересные названия городов моего края/России».Лексическая группа существительных, обозначающих понятие время в русском языке. Мы живем в мире знаков. Роль и уместность заимствований в современном русском языке. Понимаем ли мы язык Пушкина? Этимология обозначений имен числительных в русском языке. Футбольный сленг в русском языке.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Компьютерный сленг в русском языке.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Названия денежных единиц в русском языке.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Интернет-сленг. Этикетные формы обращения. Как быть вежливым? Являются ли жесты универсальным языком человечества? Как назвать новорождѐнного? Межнациональные различия невербального общения. Искусство комплимента в русском и иностранных языках.</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Формы выражения вежливости (на примере иностранного и русского языков). Этикет приветствия в русском и иностранном языках.</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Анализ типов заголовков в современных СМИ, видов интервью в современных СМИ.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Сетевой знак @ в разных языках. Слоганы в языке современной рекламы. Девизы и слоганы любимых спортивных команд.</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Синонимический ряд: врач –доктор –лекарь –эскулап –целитель –врачеватель. Что общего и в чѐм различие.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Язык и юмор. Анализ примеров языковой игры в шутках и анекдотах.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Подготовка сборника «бывальщин», альманаха рассказов, сборника стилизаций, разработка личной странички для школьного портала и др.</w:t>
      </w:r>
    </w:p>
    <w:p>
      <w:pPr>
        <w:pStyle w:val="Normal"/>
        <w:spacing w:lineRule="auto" w:line="240" w:before="0" w:after="0"/>
        <w:rPr>
          <w:rFonts w:ascii="Times New Roman" w:hAnsi="Times New Roman" w:cs="Times New Roman"/>
          <w:b/>
          <w:b/>
          <w:sz w:val="28"/>
          <w:szCs w:val="28"/>
        </w:rPr>
      </w:pPr>
      <w:r>
        <w:rPr>
          <w:rFonts w:eastAsia="Times New Roman" w:cs="Times New Roman" w:ascii="Times New Roman" w:hAnsi="Times New Roman"/>
          <w:sz w:val="28"/>
          <w:szCs w:val="28"/>
        </w:rPr>
        <w:t xml:space="preserve">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left="142" w:hanging="0"/>
        <w:jc w:val="center"/>
        <w:rPr>
          <w:rFonts w:ascii="Times New Roman" w:hAnsi="Times New Roman" w:cs="Times New Roman"/>
          <w:b/>
          <w:b/>
          <w:sz w:val="28"/>
          <w:szCs w:val="28"/>
        </w:rPr>
      </w:pPr>
      <w:r>
        <w:rPr>
          <w:rFonts w:cs="Times New Roman" w:ascii="Times New Roman" w:hAnsi="Times New Roman"/>
          <w:b/>
          <w:sz w:val="28"/>
          <w:szCs w:val="28"/>
        </w:rPr>
        <w:t>2.2.2.4. Родная литература</w:t>
      </w:r>
    </w:p>
    <w:p>
      <w:pPr>
        <w:pStyle w:val="ListParagraph"/>
        <w:spacing w:lineRule="auto" w:line="240" w:before="0" w:after="0"/>
        <w:ind w:left="1222" w:hanging="0"/>
        <w:contextualSpacing/>
        <w:jc w:val="center"/>
        <w:rPr>
          <w:rFonts w:ascii="Times New Roman" w:hAnsi="Times New Roman" w:cs="Times New Roman"/>
          <w:b/>
          <w:b/>
          <w:sz w:val="28"/>
          <w:szCs w:val="28"/>
        </w:rPr>
      </w:pPr>
      <w:r>
        <w:rPr>
          <w:rFonts w:cs="Times New Roman" w:ascii="Times New Roman" w:hAnsi="Times New Roman"/>
          <w:b/>
          <w:sz w:val="28"/>
          <w:szCs w:val="28"/>
        </w:rPr>
        <w:t>2.2.2.4.1 Родная литература (татарская)</w:t>
      </w:r>
    </w:p>
    <w:p>
      <w:pPr>
        <w:pStyle w:val="Normal"/>
        <w:spacing w:lineRule="auto" w:line="240" w:before="0" w:after="0"/>
        <w:ind w:left="360" w:hanging="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Содержание учебного предмета по татарской литературе включает в себя указание литературных произведений и их авторов.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Также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5 класс. Блок 1. Устное народное творчество. От фольклора к авторским произведениям.</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Фольклор. Малые жанры фольклора. Детский фольклор: загадки, частушки, считалки, мэзэки (своеобразный вид анекдотов). Колыбельные.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Татарские народные сказки. Разделение сказок на три группы: бытовые, волшебные, сказки о животных.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Татарская народная сказка «Ак байтал» / «Белый скакун». Элементы волшебных сказок. Пословицы о лошадях. Особое отношение татарского народа к лошадям. Народная сказка на бытовую тему «Үгикыз»/ «Падчерица».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Взаимоотношения в семье. Проблема сирот. Трудолюбие. «Хҽйлҽкҽр тҿлке»/ «Хитрая лиса» –сказка о животных.. Басни. Сравнение с народным творчеством.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Сходства и различия. Басни Г.Тукая, А.Исхака, И.Крылова (в переводе), Г.Шамукова. Выразительное чтение басен. Композиция басен. Сюжет басен. Мораль. Аллегория.</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2. Образцы средневековой тюрко-татарской литературы. Литература XIXвека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Справка о поэте Кул Гали. О поэме «Кыйссаи Йосыф»/«Сказание о Юсуфе». Чтение отрывка. Краткий сюжет поэмы. Значение поэмы для татарского народа.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Каюм Насыри. Знакомство с биографией, творчеством. Чтение небольших рассказов писателя (хикаят): «Патша белҽн карт»/«Падишах и Старик‖/.</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
          <w:sz w:val="28"/>
          <w:szCs w:val="28"/>
        </w:rPr>
        <w:t>Блок 3. Литература начала XXвека, 20–30 годов XXвека</w:t>
      </w:r>
      <w:r>
        <w:rPr>
          <w:rFonts w:cs="Times New Roman" w:ascii="Times New Roman" w:hAnsi="Times New Roman"/>
          <w:sz w:val="28"/>
          <w:szCs w:val="28"/>
        </w:rPr>
        <w:t xml:space="preserve"> </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Габдулла Тукай. Биография поэта. Знакомые из начальных классов стихи поэта для детей. Чтение поэмы «Су анасы»/ «Водяная».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Развитие речи по картине «Водяная»М.Сахипгараева или др.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Галимзян Ибрагимов. Биография писателя. Чтение рассказа «Яз башы»/ «Начало весны». Природа в тексте. Художественные приемы писателя в создании образа природы.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Муса Джалиль. Биография поэта. Чтение отрывков из произведения «Алтынчҽч»/ «Золотоволосая».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4. Литература периода Великой Отечественной войны и послевоенных лет</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Муса Джалиль. Чтение и обсуждение стихотворений «Кызыл ромашка»/ «Красная ромашка», «Җырларым»/ «Мои песни»/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Фатих Карим. Биография поэта. Чтение стихов «Кыр үрдҽклҽре»/ «Дикие утки», «Илем ҿчен»/ «За Родину».</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Абдулла Алиш. Биография писателя. Чтение и анализ рассказа «Килеп җиттелҽр»/ «Приехали». Мастерство писателя в изображении детской психологии в военное время.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Сибгат Хаким. Биография поэта. Чтение ианализ стихотворения «Колын»/ «Жеребенок».</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Фатих Хусни. Биография писателя. Чтение и анализ рассказа «Чыбыркы»/ «Кнут».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Наби Даули. Биография писателя. Чтение и анализ стихотворения «Бҽхет кайда була?»/ «Где находится счастье?».Воспитание трудолюбия, старания.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5. Моя Родина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Наки Исанбет. Биография писателя. Чтения стихотворения «Илкҽем»/ «Моя страна».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Назип Мадъяров. «Сиңа кайттым, туган җирем!»/«К тебе приехал я, родная земля!». Причина гордости лирического героя.</w:t>
      </w:r>
    </w:p>
    <w:p>
      <w:pPr>
        <w:pStyle w:val="Normal"/>
        <w:spacing w:lineRule="auto" w:line="240" w:before="0" w:after="0"/>
        <w:rPr>
          <w:rFonts w:ascii="Times New Roman" w:hAnsi="Times New Roman" w:eastAsia="Times New Roman" w:cs="Times New Roman"/>
          <w:sz w:val="28"/>
          <w:szCs w:val="28"/>
        </w:rPr>
      </w:pPr>
      <w:r>
        <w:rPr>
          <w:rFonts w:cs="Times New Roman" w:ascii="Times New Roman" w:hAnsi="Times New Roman"/>
          <w:sz w:val="28"/>
          <w:szCs w:val="28"/>
        </w:rPr>
        <w:t>Сибгат Хаким. «Башкаберни дҽкирҽкми!» / «Больше ничего не надо!». Прослушивание песни. Причина гордости лирического героя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Мударрис Аглямов. Биография поэта. Чтение стихотворения «Матурлык минем белҽн» / «Красота всегда со мной».</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
          <w:sz w:val="28"/>
          <w:szCs w:val="28"/>
        </w:rPr>
        <w:t>Блок 6. Юмор в творчестве писателей</w:t>
      </w:r>
      <w:r>
        <w:rPr>
          <w:rFonts w:cs="Times New Roman" w:ascii="Times New Roman" w:hAnsi="Times New Roman"/>
          <w:sz w:val="28"/>
          <w:szCs w:val="28"/>
        </w:rPr>
        <w:t>.</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Алмаз Гимадеев. Чтение и анализ рассказов «Телефонлы кҽҗҽ»/«Коза с телефоном», «Альф интернетта» / «Альф в интернете», «Дианада кунакта» / «В гостях у Дианы». Нанотехнологии в жизни и играх детей, находчивость мальчика, воспитание интеллигента.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Лябиб Лерон. Чтение и анализрассказа «Безнең авылдан Зҿһрҽ» / «Зухра из нашей деревни», стихотворения-пародии «Мин песи булсам» / «Мне бы быть котом!» Понимание, принятие, примение юмора в жизненных ситуациях.</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Роберт Миннуллин. Чтение стихов «Мин рационализатор» / «Я рационализатор».</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Шаукат Галиев. Чтение стихов «Эш кушарга ярамый» / «Нельзя поручить работу», «Борау» / «Сверло».Рафис Курбан. Чтение стиха«Мин»/«Я».</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6 класс. Блок 1.</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Устное народное творчество. Песни Возникновение народных песен. Виды песен. Прослушивание народных песен в исполнении легендарных певцов как Рашит Вагапов и Ильгам Шакиров. Ознакомление с их творчеством. Виды народных песен: обрядовые, хороводы, исторические.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Пословицы и поговорки о песнях. Роль песни в жизни людей.</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
          <w:sz w:val="28"/>
          <w:szCs w:val="28"/>
        </w:rPr>
        <w:t>Блок 2. Литература XVIII, XIXвеков</w:t>
      </w:r>
      <w:r>
        <w:rPr>
          <w:rFonts w:cs="Times New Roman" w:ascii="Times New Roman" w:hAnsi="Times New Roman"/>
          <w:sz w:val="28"/>
          <w:szCs w:val="28"/>
        </w:rPr>
        <w:t xml:space="preserve">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Габдрахим Утыз Имяни. Биография. Чтение отрывка из произведения «Гыйлемнең ҿстенлеге турында» / «Превосходства знаний», Беседа о честности, воспитание нравственности с молодого возраста.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Габделжаббар Кандалый. Биография поэта. Чтение стихотворения «Мулла белҽнабыстай» / «Мулла и абыстай».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3. Литература начала века, 1920-1930 годов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Габдулла Тукай. Дополнительные сведения из биографии поэта. Чтение стихотворения «Туган авыл»/ «Родная деревня».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Прослушивание одноименной песни. Виртуальная экскурсия в музей «Азбуки» в г.Арске. Чтение поэмы-сказки «Шүрҽле» / «Шурале/Автобиографическая повесть поэта «Исемдҽ калганнар» / «Мои воспоминания». Проблема сиротства.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Гаяз Исхаки. Чтение и обсуждение рассказа «Кҽҗүл читек» / «Сапоги из козьей кожи».Передача детской психологии. Религиозные праздники в жизни человека.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Мазит Гафури. Биография поэта. Виртуальная экскурсия в музейный дом поэта в Уфе. Чтение стихотворений «Ана»/ «Мать», «Ана теле»/ «Материнский язык».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Р.Валиева –человеский фактор, проблема сохранения леса. Прослушивание песни в исполнении И.Шакирова или Х.Бигичева «Урманнарга керсҽм» / «Зайду я в лес».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Хади Такташ. Биография поэта. Чтение стихотворений «Мокамай», «Иптҽшлҽр» / «Друзья», Ибрагим Гази. Биография писателя. Чтение отрывков из трилогии «Онытылмас еллар»/ «Незабываемые годы». Трудности военных лет. Проблема голода.</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
          <w:sz w:val="28"/>
          <w:szCs w:val="28"/>
        </w:rPr>
        <w:t>Блок 4. Литература периода Великой Отечественной войны и послевоенных лет</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Муса Джалиль. Чтение стихотворений «Вҽхшҽт» / «Варварство», «Имҽн»/«Дуб», «Чҽчҽклҽр»/ «Цветы». Ненависть людей к фашизму. Защита Отечества. Образ Дуба. Размышления о жизни после смерти в памяти людей. Никто не забыт, ничто не забыто.Наби Даули. «Дошманнан үч алыгыз» / «Отомстите врагу».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Шайхи Маннур. Биография писателя. Чтение стихотворений «Саубуллашу җыры» / «Прощальная песня». </w:t>
      </w:r>
    </w:p>
    <w:p>
      <w:pPr>
        <w:pStyle w:val="Normal"/>
        <w:spacing w:lineRule="auto" w:line="240" w:before="0" w:after="0"/>
        <w:rPr>
          <w:rFonts w:ascii="Times New Roman" w:hAnsi="Times New Roman" w:eastAsia="Times New Roman" w:cs="Times New Roman"/>
          <w:sz w:val="28"/>
          <w:szCs w:val="28"/>
        </w:rPr>
      </w:pPr>
      <w:r>
        <w:rPr>
          <w:rFonts w:cs="Times New Roman" w:ascii="Times New Roman" w:hAnsi="Times New Roman"/>
          <w:sz w:val="28"/>
          <w:szCs w:val="28"/>
        </w:rPr>
        <w:t>Мухаммат Магдеев. Биография писателя. Чтение отрывков из романа «Фронтовиклар» / «Фронтовики»..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Шамиль Маннапов. Биография поэта. Чтение стихотворений «Тыңланмаганмоңнар»/«Неспетые мелодии». «Размышления о том, что защита Родины –святой долг мужчины.</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5. Красота родного края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Амирхан Еники. Биография писателя. Чтение рассказа «Матурлык» / «Красота». Образ Бадертдина. Душевная красота человека. Любовь между матерью и сыном.</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Мухаммат Мирза. Чтение рассказа«Балачак хатирҽсе» / «Память детства». Цена хлеба. Воспитание в многодетной семье.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Гумар Баширов. Биография писателя. Чтение отрывка из повести «Туган ягым–яшел бишек» / «Родимый край –зеленая колыбель».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Праздники татарского народа. Прослушивание песни«Сабантуй».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6. Родной язык –святой язык.</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Язык юмора Хасан Туфан. Биография поэта. «Туган тел» / «Родной язык». Значение родного языка. Виртуальная экскурсия в музей Х.Туфана.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Равиль Файзуллин. Биография поэта. «Минем телем» / «Мой язык». Воспитание чувств гордости за родной язык.</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Шаукат Галиев. «Минем теме» / «Мой язык».</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Роберт Миннуллин. «Туган телемҽ» / «Родному языку».</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Гарай Рахим. Чтение рассказа «А-ля-шертуны» / «Шуба А-ля-шера». Сатира. Значение родного языка.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Ренат Харис. «Туган җир» / «Родная земля».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Радик Фаизов. Чтение рассказа «Батыр ҽйтте...» / «Батыр сказал...»</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Ибрагим Гази. Рассказ «Мҽүлия нигҽ кҿлде?»/ «Почему смеялась Мавлия?»</w:t>
      </w:r>
    </w:p>
    <w:p>
      <w:pPr>
        <w:pStyle w:val="Normal"/>
        <w:spacing w:lineRule="auto" w:line="240" w:before="0" w:after="0"/>
        <w:rPr>
          <w:rFonts w:ascii="Times New Roman" w:hAnsi="Times New Roman" w:eastAsia="Times New Roman" w:cs="Times New Roman"/>
          <w:sz w:val="28"/>
          <w:szCs w:val="28"/>
        </w:rPr>
      </w:pPr>
      <w:r>
        <w:rPr>
          <w:rFonts w:cs="Times New Roman" w:ascii="Times New Roman" w:hAnsi="Times New Roman"/>
          <w:sz w:val="28"/>
          <w:szCs w:val="28"/>
        </w:rPr>
        <w:t>Гамиль Афзал. Чтение стихотворения «Мыек борам...»/ «Кручу усы...».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7 класс</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1. Устное народное творчество</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Риваять / Предание. Особенности жанра. Чтение предания «Болгаркаласының корылуы турында» / «О построении города Булгар», «Сихерче кыз» / «Колдунья».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Беседа по картинам Эдварда Турнерелли «Казан кальгасы» / «Казанская кальга».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Исторические песни про период Казанского ханства. «Сҿембикҽкитеп бара...» / «Сююмбике уплывает...»</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
          <w:sz w:val="28"/>
          <w:szCs w:val="28"/>
        </w:rPr>
        <w:t>Блок 2. Средневековая литература (XIXвек включительно</w:t>
      </w:r>
      <w:r>
        <w:rPr>
          <w:rFonts w:cs="Times New Roman" w:ascii="Times New Roman" w:hAnsi="Times New Roman"/>
          <w:sz w:val="28"/>
          <w:szCs w:val="28"/>
        </w:rPr>
        <w:t xml:space="preserve">)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Сайф Сараи. Биография поэта. Чтение отрывков из поэмы «Сҿһҽйл вҽГҿлдерсен» / «Сухаел и Гульдерсен».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Поэма о любви. Восточные любовные сюжеты. Трагедия.</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Блок 3. Литература начала XXвека и произведения до начала войны</w:t>
      </w:r>
      <w:r>
        <w:rPr>
          <w:rFonts w:cs="Times New Roman" w:ascii="Times New Roman" w:hAnsi="Times New Roman"/>
          <w:sz w:val="28"/>
          <w:szCs w:val="28"/>
        </w:rPr>
        <w:t xml:space="preserve">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Габдулла Тукай. Биография поэта с дополнениями. Чтение и обсуждение очерка «Моңсу хатирҽ» / «Грустное воспоминание».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В.Федорова «ҾчиледҽнКырлайга» / «Из Учили в Кырлай»,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Ахмет Файзи. Чтение отрывков из романа «Тукай». Жизнь поэта в Уральский период. Беседа по теме дружбы.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Дардеменд. Биография поэта. Чтение стихов «Видаг»/«Прощание», «Бҽллү»/«Колыбельная». Передача мотивов тоски по Родине. Поэтические приемы Дардеменда в создании стихов.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Хади Такташ. Биография поэта. Поэма «Алсу». Поэма о красоте, о молодости. Образ Алсу.</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Галимзян Ибрагимов. Биография. Чтение произведения «Табигатьбалалары» / «Дети природы». Ода труду. Субботники. Их значение в жизни крестьян. </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
          <w:sz w:val="28"/>
          <w:szCs w:val="28"/>
        </w:rPr>
        <w:t>Блок 4. Литература военного и послевоенного</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Фатих Карим.Биография поэта. Чтение стихотворения «Бездҽ -яздыр...» / «У нас, наверно, уже весна...». Передача ностальгии по Родине</w:t>
      </w:r>
    </w:p>
    <w:p>
      <w:pPr>
        <w:pStyle w:val="Normal"/>
        <w:spacing w:lineRule="auto" w:line="240" w:before="0" w:after="0"/>
        <w:rPr>
          <w:rFonts w:ascii="Times New Roman" w:hAnsi="Times New Roman" w:eastAsia="Times New Roman" w:cs="Times New Roman"/>
          <w:sz w:val="28"/>
          <w:szCs w:val="28"/>
        </w:rPr>
      </w:pPr>
      <w:r>
        <w:rPr>
          <w:rFonts w:cs="Times New Roman" w:ascii="Times New Roman" w:hAnsi="Times New Roman"/>
          <w:sz w:val="28"/>
          <w:szCs w:val="28"/>
        </w:rPr>
        <w:t>Гадель Кутуй. Рассказ «Рҽссам» / «Художник». Отношение солдат к картине. Образы матери и ребенка в картине.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Сибгат Хаким. Биография поэта. Поэма «Бакчачылар» / «Садоводы». Вклад сельчан в победу. Тяжелые трудовые будни тыла.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Амирхан Еники. Биография писателя. Рассказ «Кем җырлады?»/ «Кто пел?» Трагизм.</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Гумар Баширов. Рассказ «Менҽ сиңа мҽ!»/ «Вот тебе на!» Взаимоотношения в семье послевоенных лет, проблемы вдов, обиды, прощения. Образ татарской женщины-труженицы.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Ибрагим Гази. Биография писателя. Рассказ «Йолдызлы малай»/ «Мальчик со звездой». О зверствах фашистов. Состояние мальчика перед смертью.</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Мухаммат Магдеев. Биография писателя. Чтение отрывков из повести «Без –кырык беренче ел балалары»/«Мы –дети сорок первого». Трудности военных и послевоенных лет. Голод, холод, унижения. Особый язык, стиль писателя. Юмор в повести. Музей М.Магдеевав селе Губерчак.</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Габдрахман Абсалямов. Биография писателя. «Миңа19 яшь иде» / «Мне было 19 лет». Особый стиль писателя. Рассказ уже погибшего солдата.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Туфан Миннуллин. Биография драматурга. Драма «Монда тудык, монда үстек»/ «Здесь родились, здесь выросли». Драма о нефтяниках. Проблема защиты природы.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Марсель Галиев. Повесть «Нигез»/ «Отчий дом». Образ одинокой Ивы. Этнографические традиции народа. Связь с мифологией. Вечные категории</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5. Фантастика Адлер Тимергалин.</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Чтение повести «Сҽерпланета» / «Странная планета». Фантастика и действительность.Радик Фаизов. «Бер күбҽлҽк» / «Всего лишь бабочка». Проблема защиты природы. Экскурсия в виртуальный музей в г.Арске «Ҽдҽбият һҽм сҽнгать музее» / «Музей литературы».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Галимзян Гильманов. «Ике дус һҽм Ак бабай хакында кыйсса» / «Кисса о двух друзьях и старом деде». Забота о природе.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8 класс Блок 1.</w:t>
      </w:r>
    </w:p>
    <w:p>
      <w:pPr>
        <w:pStyle w:val="Normal"/>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Устное народное творчество</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Жанр баита (былина, историческая песня, преимущественно на трагические темы). Виды баита. «Сҿембикҽ бҽете» / «Баит о Сююмбике». Новые, придуманные, написанные в наше время баиты». Исторические, сатирические, трагические баиты.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Мунаджаты (молитва, религиозный гимн). Мунаджаты как лирический жанр. Мунаджат –монолог.. Древние мунаджаты. Современные мунаджаты. Сходства и различия</w:t>
      </w:r>
    </w:p>
    <w:p>
      <w:pPr>
        <w:pStyle w:val="Normal"/>
        <w:spacing w:lineRule="auto" w:line="240" w:before="0" w:after="0"/>
        <w:jc w:val="center"/>
        <w:rPr>
          <w:rFonts w:ascii="Times New Roman" w:hAnsi="Times New Roman" w:eastAsia="Times New Roman" w:cs="Times New Roman"/>
          <w:sz w:val="28"/>
          <w:szCs w:val="28"/>
        </w:rPr>
      </w:pPr>
      <w:r>
        <w:rPr>
          <w:rFonts w:eastAsia="Times New Roman" w:cs="Times New Roman" w:ascii="Times New Roman" w:hAnsi="Times New Roman"/>
          <w:b/>
          <w:sz w:val="28"/>
          <w:szCs w:val="28"/>
        </w:rPr>
        <w:t>Блок 2. Средневековая литература (включая литературу XVII, XVIII, XIXвв.)</w:t>
      </w:r>
      <w:r>
        <w:rPr>
          <w:rFonts w:eastAsia="Times New Roman" w:cs="Times New Roman" w:ascii="Times New Roman" w:hAnsi="Times New Roman"/>
          <w:sz w:val="28"/>
          <w:szCs w:val="28"/>
        </w:rPr>
        <w:t xml:space="preserve">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Сайади. Отрывки из «ДастанБабахан» /«Бабахана дастан». Любовная линия в дастане. Сюжет любви Тахира и Зухры. Портрет героев.Краткий обзор литературы XVIIIв.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Биография Тазетдина Ялчыгула. Сведения о произведении «Рисалҽи Газизҽ»/ «ТрактатГазизы».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Краткий обзор литературы XIXв. Жизненный путь и творчество Акмуллы. Акмулла –поэт трех народов: татар, башкир, казах. Афоризмы Акмуллы. Философия Акмуллы. Отрывки из элегии «Дамелла Шиһабетдинхҽзрҽт мҽрсиясе»/ «Некролог Шигабуддина-хазрат». </w:t>
      </w:r>
    </w:p>
    <w:p>
      <w:pPr>
        <w:pStyle w:val="Normal"/>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Блок 3. Литература начала XXвека, литература 20–30-ых годов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Габдулла Тукай. Биография Казанского периода жизни и творчества. Чтение стихотворения «Парат» / «Пара лошадей». «Бер татаршагыйренең сүзлҽре» / «Слова одного татарского поэта» Роль поэта. Борьба словом. Прослушивание песни «Парат» / «Пара лошадей».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Галимзян Ибрагимов. Чтение и анализ рассказа «Алмачуар» / «Чубарый». Психологизм. Цена обещанного. Любовь к лошадям. Воспитание твердого татарского национального характера.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Шариф Камал. Биография писателя. Чтение и анализ рассказа «Буранда»/ «В метель». Сложные отношения между сыном и матерью. Выполнение последнего долга перед матерью. Поздняя встреча.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Сагит Рамеев. Биография поэта. Чтение стихов «Мин» / «Я», «Син» / «Ты», «Ул» / «Он». Особенности лирического героя.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Шаехзадэ Бабич. Биография поэта. Чтение стихов «Бҽхетем» / «Мое счастье», «Халкыма»/ «Во имя народа», «Кышкы юл» / «Зимняя дорога». Поэтика стихов.</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Блок 4. Литература второй половины XXвека Сибгат Хаким.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Чтение стихов «Җырларымда телим»/«Пожелания в песнях».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«Фатих Хусни. Чтение и анализ рассказа «Сҿйлҽнмҽгҽн хикҽя»/ «Нерассказанный рассказ».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Шайхи Маннур. Чтение отрывков из романа «Муса». Образ Мусы. Виртуальная экскурсия в музей Ш.Маннура.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Гамиль Афзал. Биография поэта. Чтение стихотворений «Юл газабы»/«Дорожные муки».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Мухаммат Магдеев. Чтение повести «Кеше китҽ -җыры кала»/«Человек уходит –песня остается». Жизнь в деревне в военные и послевоенные годы. Стиль писателя. Юмор. Посвящение писателю.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Мударрис Аглямов. Биография поэта. Стихотворение «Каеннар илендҽ» / «В стране берез».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Фоат Садриев. Биография писателя. Чтение отрывков из трилогии «Бҽхетсезлҽр бҽхете»/«Счастье несчастных». О воспитании отзывчивого, неравнодушного молодого человека. Любовная линия в трилогии.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Ренат Харис. Биография поэта. Чтение стихотворения «Ике гҿл» / «Два цветка». Воля и неволя в жизни человека.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5. Жанр драмы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Мирхайдар Файзи. Биография драматурга. Чтение и обсуждение драмы «Галиябану». Нахождение ответа на вопрос «В чем трагизм Галиябану?» Прослушивание песни «Галиябану» в исполнении Хайдара Бигичева.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Туфан Миннуллин. Биография драматурга. Чтение и обсуждение драмы «Моңлы бер җыр» / «Грустная песня». Воспроизведение героизма М.Джалиля.</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6. Поэзия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Равиль Файзуллин. Короткие стихи. Философия стихов.Гарай Рахим. «Бары мин...» / «Лишь 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Роберт Миннуллин. «Анна догалары»/ «Молитвы матери», «Шагыйрьлҽрнең туган иле»/ «Родины поэтов».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Мударрис Валеев. «Тугайлар»/ «Луга».Разил Валиев. «Нигҽ шулай картаясың, ҽни?»/ «Отчего ты стареешь, мама?»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Марсель Галиев. «Су буеннан ҽнкҽй кайтып килҽ»/ «Мама идет с берегареки».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Ркаил Зайдулла. «Мин Казанга карыйм»/ «Смотрю я на Казань».</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7. Рассказы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Флюс Латифи. Чтение рассказа «Аяклыказа» / «Ходячая неприятность». Психологизм. Проблема неполных семей. Воспитание мальчика. Размышления одинокого мужчины.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Ринат Мухаммадиев.«Күңел күзе»/ «Глаза души».Набира Гиматдинова. «Кырлар патшасы» / «Цариса лугов».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Галимзян Гильманов. «Яшел попугай» /«Зеленый попугай».</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9 класс.Блок 1. От устного народного творчества к письменному наследию</w:t>
      </w:r>
    </w:p>
    <w:p>
      <w:pPr>
        <w:pStyle w:val="Normal"/>
        <w:spacing w:lineRule="auto" w:line="240" w:before="0" w:after="0"/>
        <w:rPr>
          <w:rFonts w:ascii="Times New Roman" w:hAnsi="Times New Roman" w:eastAsia="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Истоки и история возникновения татарской литературы. Принципы разделения тюрко-татарской литературы на этапы. Культурологическая справка о тюрках. Влияние устного народного творчества на письменную литературу. Возникновение письменности. Первые письменные источники. Руническая письменность. М.Кашгари. «Диванелҿгат эт-тҿрк»/ «Словарь тюркских наречий». Возникновение жанра элегии. Оды и элегии 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татарской литературе.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Творчества А.Ясави и С.Бакыргани. Дастан Золотоордынского периода «Идегҽй».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Творчество писателя XVIIвека Мавлы Кулыя. Хкметы. Суфийская литература.</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2. Литература XIXвека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Краткий обзор литературы XIXвека. Обзор поэзии. Чтение афоризмов изстихов поэтов А.Каргалыя, , Г. Кандалыя, Г.Чокрыя, Акмуллы. Проникновение в философию поэтов. Обзор прозы 2 половины XIXвека.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Просветительский реализм.</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Муса Акъегетзадэ. Биография писателя. Чтение романа «Хисаметдин менла». Проблема героя времени. Служение татарскому народу. Просветительские идеи.Риза Фахретдинов. Биография писателя. Чтение романа «Ҽсма, яки Гамҽл вҽҗҽза» / «Асма, или Деяниеинаказание». Проблема воспитания в семье. Особенности женских образов.</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3. Развитие жанра драмы (12 часов)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Габдрахман Ильяси. Первый татарский драматург. Биография писателя. Чтение пьесы «Бичара кыз» / «»Бедная девушка». Простой сюжет. Идея независимости женщины в семье.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Галиасгар Камал. Биография драматурга. Чтение комедии «Беренчетеатр» / «Первый театр». Противостояние рождению театра. Юмор. Сатира. Образ Хамзи бая.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Шариф Хусаинов. Биография драматурга. Чтение драмы «Ҽниемнең ак күлмҽге(Ҽни килде)» «Белое платье матери (Мама приехала)». Взаимоотношения между матерью и многочисленными ее детьми. Обязанности и права детей перед родителями.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4. Литература начала XXвека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Габдулла Тукай. Литературное наследие поэта. Чтение и анализ стихотворения «Ана догасы»/ «Молитва матери». Взаимоотношения между матерью и ребенком.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Фатих Амирхан. Чтение и анализ повести «Хҽят» / «Хаят». О прекрасных взаимоотношениях семей русского и татарского народов. Соблюдение национальных традиций. Разногласия в создании семьи. Мечта и действительность.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5. Лучшие произведения XX века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Галимзян Ибрагимов. Повторение и добавление новых сведений в биографию писателя. Чтение и обсуждение рассказа «Сҿю–сҽгадҽт» / «Любовь –это счастье». Афоризмы знаменитых личностей о любви.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Амирхан Еники. Чтение и анализ повести «Ҽйтелмҽгҽн васыять» / «Невысказанное завещание». Проблема старой одинокой матери и ее многочисленных детей. Права и обязанности детей перед беспомощными родителями. Забота. Психология пожилого человека. Проблема родного языка.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Габдрахман Абсалямов. Биография писателя. Чтение отрывка из знаменитого романа «Ак чҽчҽклҽр»/ «Белые цветы». Развитие сюжета на медицинскую тему. Врачебная этика. Понятие «добрый доктор». Республиканское общественное движение «Ак чҽчҽклҽр»/ «Белые цветы».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Аяз Гилязев. Биография писателя. Чтение и анализ повести «Җомга кҿн, кич белҽн»/«В пятницу, вечером». Образ доброй, но брошенной детьми женщины. Проблема родной и неродной матери. Поздняя любовь. Образ доброго молодого председателя. Обязанности детей перед родителями. Трагизм терпеливой татарской женщины. Контраст между молодостью-силой и старостью-беспомощностью.</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Рустем Мингалим. Биография писателя. Чтение и анализ рассказа «Сап-сары кҿзлҽр»/ «Желтая-прежелтая осень».Пейзаж родного края. Воспоминания о тяжелых военных буднях. Контраст между внутренней свободой личности и внешним благополучием. Заботао детях.</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Фанис Яруллин. Сатирический рассказ на тему «Кҿтелгҽн кияү»/ «Желанный жених». Проблема выбора спутника жизни. Разоблачение наживы богатства, принципа «я –тебе, ты –мне».</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Блок 6. Публицистика</w:t>
      </w:r>
    </w:p>
    <w:p>
      <w:pPr>
        <w:pStyle w:val="Normal"/>
        <w:spacing w:lineRule="auto" w:line="240" w:before="0" w:after="0"/>
        <w:rPr>
          <w:rFonts w:ascii="Times New Roman" w:hAnsi="Times New Roman" w:eastAsia="Times New Roman" w:cs="Times New Roman"/>
          <w:sz w:val="28"/>
          <w:szCs w:val="28"/>
        </w:rPr>
      </w:pPr>
      <w:r>
        <w:rPr>
          <w:rFonts w:cs="Times New Roman" w:ascii="Times New Roman" w:hAnsi="Times New Roman"/>
          <w:sz w:val="28"/>
          <w:szCs w:val="28"/>
        </w:rPr>
        <w:t>Миргазиян Юныс. Основоположник маринистики в татарской литературе. Публицистика. Особенности жанра. Стиль. Чтение и обсуждение очерка «Су, Җир һҽм Һава турында хикҽят»/ «Рассказ о Воде, Земле и Небе». Становление национального характера у тюркского народа. Уставные отношения на службе. Способы познания мира.</w:t>
      </w:r>
    </w:p>
    <w:p>
      <w:pPr>
        <w:pStyle w:val="Normal"/>
        <w:spacing w:lineRule="auto" w:line="240" w:before="0" w:after="0"/>
        <w:rPr>
          <w:rFonts w:ascii="Times New Roman" w:hAnsi="Times New Roman" w:eastAsia="Times New Roman" w:cs="Times New Roman"/>
          <w:b/>
          <w:b/>
          <w:color w:val="000000" w:themeColor="text1"/>
          <w:sz w:val="28"/>
          <w:szCs w:val="28"/>
        </w:rPr>
      </w:pPr>
      <w:r>
        <w:rPr>
          <w:rFonts w:eastAsia="Times New Roman" w:cs="Times New Roman" w:ascii="Times New Roman" w:hAnsi="Times New Roman"/>
          <w:b/>
          <w:color w:val="000000" w:themeColor="text1"/>
          <w:sz w:val="28"/>
          <w:szCs w:val="28"/>
        </w:rPr>
        <w:t>Распределение учебного курса по тематике</w:t>
      </w:r>
    </w:p>
    <w:p>
      <w:pPr>
        <w:pStyle w:val="Normal"/>
        <w:spacing w:lineRule="auto" w:line="240" w:before="0" w:after="0"/>
        <w:rPr>
          <w:rFonts w:ascii="Times New Roman" w:hAnsi="Times New Roman" w:eastAsia="Times New Roman" w:cs="Times New Roman"/>
          <w:b/>
          <w:b/>
          <w:color w:val="000000" w:themeColor="text1"/>
          <w:sz w:val="28"/>
          <w:szCs w:val="28"/>
        </w:rPr>
      </w:pPr>
      <w:r>
        <w:rPr>
          <w:rFonts w:eastAsia="Times New Roman" w:cs="Times New Roman" w:ascii="Times New Roman" w:hAnsi="Times New Roman"/>
          <w:b/>
          <w:color w:val="000000" w:themeColor="text1"/>
          <w:sz w:val="28"/>
          <w:szCs w:val="28"/>
        </w:rPr>
        <w:t>5 класс</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b/>
          <w:color w:val="000000" w:themeColor="text1"/>
          <w:sz w:val="28"/>
          <w:szCs w:val="28"/>
        </w:rPr>
        <w:t>1.</w:t>
      </w:r>
      <w:r>
        <w:rPr>
          <w:rFonts w:eastAsia="Times New Roman" w:cs="Times New Roman" w:ascii="Times New Roman" w:hAnsi="Times New Roman"/>
          <w:color w:val="000000" w:themeColor="text1"/>
          <w:sz w:val="28"/>
          <w:szCs w:val="28"/>
        </w:rPr>
        <w:t>Борын-борын заманда. Халык авыз иҗаты: фольклор жанрлары –халык әкиятләре. / В давние времена. Устное народное творчество: жанры фольклора –народные сказки. Устное народное творчество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 Сказки, их виды. Герои сказок. Поэтические особенности народных сказок. Отражение психологии и идеалов народов в сказках. Татарские народные сказки «Ак бүре» /»Белый волк», «Ҿч кыз» /«Три сестры», «Куркак юлдаш» /«Трусливый спутник» и др.</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Әдәби әкиятләр. /Литературные сказки. Созвучность и различия татарского народного устного творчества и фольклора других народов.Связь татарской литературы с фольклором. Изучение сказки К. Насыри «Патша белҽн карт» / «Падишах и старик». Усвоение термина «литературный герой».Художественный вымысел литературной сказки Г. Тукая «Су анасы» / «Водяная»). Картина Б. Альменова «Водяная». Работа над отрывком поэмы-сказки. Связь татарской литературы с фольклором. Фольклорное начало «Гафият турында ҽкият» / «Сказка о Гафияте» Т. Миннуллина. Кукольный театр «Экият».</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Мәгърифәт баскычлары. /Система образования у татар. Медресе «Мухаммадия», Казанская учительская школа, Казанский университет. Ознакомление с художественным произведением «Мҿгаллим» /«Учитель» Г. Исхаки. Авторский идеал в произведении. Лирический герой и мечты поэта Дардеменда в стихотворении «Кил, ҿйрҽн»/«Иди,научись»Содержание лирического текста, симво-лические образы. Жизнь и творчество Дардеменда.</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 xml:space="preserve">Балачак. /Детство. Г. Тукай. Автобиографическая повесть«Исемдҽ калганнар» / «Оставшиеся в памяти». Анализ образа повествователя: маленький Апуш и поэт Габдулла. Содержание произведения. Отражение образа Тукая в изобразительном искусстве и литературе.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Ознакомление с рассказом И. Гази «Ильдус». Изображение детской шалости. Метафоричность произведения, ирония автора. Современная детская периодическая печать –журнал «Салават күпере» / «Радуга».</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Туган ил өчен! /За Родину!Жизнь и творчество Г. Кутуя. Ознакомление с фантастическим произведением «Рҿстҽммаҗаралары»/«Приключения Рустема». Изображение военных действий в произведении, храбрость в характере главного героя. Переплетение реальности и фантастики. Сравнение. Жизнь и творчество М. Джалиля. Изучение стихотворения «Сагыну» / «Тоска», «Соңгы җыр» / «Последняя песня. Ознакомление с творческими биографиями композитора оперы Н. Джиганова и исполнительницы главной арии М. Булатовой. Татарский государственный академический театр оперы и балета имени М.Джалиля. Жизнь и творчество Ф. Карима. Изображение поэтом суровых условий войны в стихотворениях «Кыр казы» / «Дикая гусь»». Привитие чувства долга перед Родиной. Творчество Ш. Галиева. Изучение баллады «Аталы-уллы солдатлар» / «Отец и сын солдаты». Литературоведческий термин «баллада».</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Бәхет кайда була? /Где живет счастье?Жизнь и творчество Н. Давли. Изучение его стихотворений «Бҽхет кайда була?» / «Где живет счастье?», «Мин җирдҽ калам» / «Я остаюсь на Земле». Беседа о смысле жизни. Жизнь и творчество Ф. Хусни. Усвоение сюжета рассказа «Чыбыркы» / «Кнут» Ф. Хусни.</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Кеше –табигать баласы. / Человек –частица природы.Жизнь и творчество Р. Файзуллина. Изучение стихотворения «Табигать кочагында»/ «В объятиях природы». Бережное отношение к природе.Жизнь и творчество М. Агълямова. Эстетический идеал поэта в стихотворении «Матурлык минем белҽн» / «Красота всегда со мной». Изучение отрывка баллады «Җир-Ана, кояш һҽм башкалар» / «Мать Земля, солнце и другие» М. Агълямова. Приемы олицетворения.</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Юмор.Изучение рассказов «Пирамида» Л. Лерона, «Зульфия +я» А. Гимадиева. Приемы комического в рассказах.Стихотворения Ш. Галиева «Ул кем?» / «Кто он?», «Ҽллҽкем» / «Кто-то», «Мҽрзия мҽсьҽлҽсе»/ «Проблемы Марзии». Комическое в поэзии.</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Мифтан –чынбарлыкка. / От мифа к реальности. </w:t>
      </w:r>
    </w:p>
    <w:p>
      <w:pPr>
        <w:pStyle w:val="Normal"/>
        <w:spacing w:lineRule="auto" w:line="240" w:before="0" w:after="0"/>
        <w:rPr>
          <w:rFonts w:ascii="Times New Roman" w:hAnsi="Times New Roman" w:eastAsia="Times New Roman" w:cs="Times New Roman"/>
          <w:b/>
          <w:b/>
          <w:color w:val="000000" w:themeColor="text1"/>
          <w:sz w:val="28"/>
          <w:szCs w:val="28"/>
        </w:rPr>
      </w:pPr>
      <w:r>
        <w:rPr>
          <w:rFonts w:eastAsia="Times New Roman" w:cs="Times New Roman" w:ascii="Times New Roman" w:hAnsi="Times New Roman"/>
          <w:b/>
          <w:color w:val="000000" w:themeColor="text1"/>
          <w:sz w:val="28"/>
          <w:szCs w:val="28"/>
        </w:rPr>
        <w:t>6 класс.</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Повторение сказок, пословиц, загадок. Происхождение мифов, их классификация. Работа со схемой. Мифы разных народов: «Шүрҽле» /«Шурале», «Суиясе» /«Водяная», «Ҿй иясе» /«Домовой», «Дедал и Икар», «Албасты» / «Демон». Пьеса «Албасты» / «Демон» Р. Батуллы.</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Милли моңнар. / Народные мелодии.Народные песни. Их виды: исторические песни, обрядовые песни, игровые песнии др. Истоическая песня «Кҿзге ачы җиллҽрдҽ»/ «Осенние холодные ветра», игровая песня «Кария-Закария»..Стихотворения «Туган тел» /«Родной язык», «Туган авыл»/ «Родная деревня» Г. Тукая. Роль мотивов народных песен.Изучение Государственного Гимна Республики Татарстан.</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Кеше кадере. / Ценность человека.Изучение стихотворения «Ҿч матур сүз»/ «Три прекрасных слова» Н. Исанбет, стихотворения «Ана» / «Мать» М. Гафури. Изучение поэмы-сказки «Шүрҽле» /«Шурале»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 Творчество М. Джалиля. Изучение стихотворения из цикла «Моабитские тетради»: «Чҽчҽклҽр»/ «Цветы», Надежда поэта. Жизнь и творчество А. Еники. Тема родной земли врассказе «Туган туфрак» /«Родная земля». Замысел автора. Образ главной героини Клары. Образ старика, хранителя ценностей прошлого.</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Кыш –табигать могҗизасы. / Чудо природы –зима.Творческое наследие Г. Ибрагимова. Ознакомление с его рассказом-описанием «Кар ява» / «Снег идет». Бережное отношение к природе в стихотворениях «Кызыклы хҽл» / «Интересный случай» К. Наджми, «Чыршы күлмҽклҽре» / «Платья ѐлки» М. Файзуллиной, «Нҽни чыршы» /«Маленькая ѐлка» Р. Валиевой. Творчество Т. Миннуллина. Ознакомлениес пьесой «Акбай һҽм Кыш бабай» / «Акбай и Дед Мороз». Особенности конфликта.</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Аң-белем. / Образование и просвещение. Научное и литературное творчество Каюма Насыри(1825-1902). Его деятельность по изучению фольклора, этнографии, литературы, истории татар. Фантастический сюжет повести К.Насыри «Ҽбүгалисина» / «Авиценна». Отражение просветительских идеалов автора.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Жизнь и творчество Г. Сабитова. Ознакомление с его рассказом «Чүкеч» / «Молоток». Осознанный выбор профессии. Изучение стихотворения Г. Зайнашевой «Кем булырга?» / «Кем быть?».Изучение рассказа «Сҽйдҽшнең яшьлеге» / «Молодость Сайдаша» М. Латифуллина.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Творчество А. Алиша. Ознакомление с его рассказом «Ҽни ялга киткҽч» / «Когда мама уехала отдыхать».</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Творчество Ф. Яруллина. Изучение рассказа «Кояштагы тап» /«Пятно на солнце».</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Творчество Р. Файзуллина. Тема матери в литературе. Стихотворение «Бердҽнбер» / «Единственная».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Дуслык кадере. / Цена дружбы./Жизнь и творчество Дардеменда. Рассказ «Ике туган» / «Два брата». Содержание текста, Роль образов природы. Жизнь и творчество Х. Такташа. Ознакомление с произведением «Мокамай». Эстетический идеал поэта. Цена дружбы.</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Многогранная деятельность Р. Хариса. Ознакомление с пьесой «Серле алан» / «Секретная поляна».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Ознакомление со стихотворениями «Дуслык балы» /«Мед дружбы»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Ш. Галиева, «Дуслык, чын дуслык» / «Дружба, настоящая дружба» Э. Шарифуллиной. Взаимоотношения между людьми.</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 xml:space="preserve">Сатира.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Творчество Ф. Шафигуллина. Ознакомление с его произведениями «Ике тиен акча» / «Две копейки», «Акбай һҽмКарабай»/«Акбай и Карабай». Сатирический стиль в произведениях Ф.Шафигуллина.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Чтение стихотворения Ш. Галиева «Атлап чыктым Иделне» / «Перешагнул через Волгу», «Курыкма, тимим» / «Не бойся, не трону».</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 xml:space="preserve">Ел фасыллары. / Времена года.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Изучение стихотворения Р. Ахметзянова «Иртҽҽле» / «Рано ещѐ», рассказа Г. Рахима «Апрель».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Жизнь и творчество Г. Баширова. Изучение отрывка из повести «Туган ягым –яшел бишек»/ «Родная сторона –колыбель моя»: «Язгы сабан туйлары» / «Весенние сабантуи». </w:t>
      </w:r>
    </w:p>
    <w:p>
      <w:pPr>
        <w:pStyle w:val="Normal"/>
        <w:spacing w:lineRule="auto" w:line="240" w:before="0" w:after="0"/>
        <w:rPr>
          <w:rFonts w:ascii="Times New Roman" w:hAnsi="Times New Roman" w:eastAsia="Times New Roman" w:cs="Times New Roman"/>
          <w:b/>
          <w:b/>
          <w:color w:val="000000" w:themeColor="text1"/>
          <w:sz w:val="28"/>
          <w:szCs w:val="28"/>
        </w:rPr>
      </w:pPr>
      <w:r>
        <w:rPr>
          <w:rFonts w:eastAsia="Times New Roman" w:cs="Times New Roman" w:ascii="Times New Roman" w:hAnsi="Times New Roman"/>
          <w:b/>
          <w:color w:val="000000" w:themeColor="text1"/>
          <w:sz w:val="28"/>
          <w:szCs w:val="28"/>
        </w:rPr>
        <w:t>7 класс</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Халык хаклы. / Народ правдив.</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Повторение ранее изученных жанров фольклора. Работа со схемой. Народная жизнь и быт в обрядовом фольклоре. Семейные (рождение ребѐнка, свадьба и др.) и календарные обряды.</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Трансформация обрядов в письменной литературе (Ф. Бурнаш «Яшь йҿрҽклҽр»/«Молодые сердца» (драма).</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Баиты, их поэтические особенности («Сак-Сок»/ «Сак-Сук»), мунаджаты («Илемне онытмам» / «Не забуду Родину»).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Отражение фольклорных мотивов в творчестве Г.Тукая («Милли моңнар» / «Национальные напевы» . Аксакаллар сүзе. / Слово мудрецов.</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Творчество Ф. Амирхана. Связь татарской литературы с фольклором и мифологией. Ф.Амирхан «Ай ҿстендҽ Зҿһрҽ кыз» / «Зухра на Луне». Система образов в сказке, символические образы.</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Авторский комментарий происходящих событий.</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Творчество Г. Ибрагимова. Изображение народной жизни («Алмачуар» / «Чубарый»). Система образов в произведении, образ Алмачуара. Любовь Закира к лошади.</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Р.Миннуллин «Килен тҿшкҽндҽ»/«Встреча невесты». Ил язмышы ышанычлы кулларда. / Судьба страны в надѐжныхруках./Ознакомление со стихотворением «Ил язмышы –ир язмышы» /«Судьба родины –судьба мужчины» А. Маликова, стихотворением в прозе «Сагыну» / «Тоска»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Г. Кутуя.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Жизнь и творчество С. Хакима.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Поэма «Бакчачылар» / «Садоводы». Изображение жизни тыла в военное время. Стихотворение «Бу кырлар, бу үзҽннҽрдҽ...» / «В этих полях, долинах...»</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 xml:space="preserve">С.Хакима. Образ родного края, мифологизация образа родины.Творчество Р. Тухватуллина. Фрагментарное изучение его повести «Җилҽкле аланнар»/ «Ягодные поляны».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Сюжетная линия. Ностальгия по детству, по прошлому. Мальчик-рассказчик и совпадающий с автором повествователь.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Творчество М. Магдиева. Ознакомление с повестью «Без –кырык беренче ел балалары» / «Мы –дети сорок первого года». Лиризм. Судьба детей сурового военного времени.</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Заман герое. / Герой своего времени. Творчество Назипа Думави. Изображение пейзажа в стихотворении «Беренче кар»/«Первый снег».</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Жизнь и творчество Хади Такташа. Поэтические особенности поэмы «Алсу».Приемы повторений, рефренов в поэме.</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Жизненный и творческий путь Хасана Туфана.«Агыла да болыт агыла»/«Плывут и плывут облака», «Тамчылар ни дилҽр?»/ «О чѐм рассказывают капли?».</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Туган ил темасы. / Тема Родины.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Жизненный и творческий путь А.Гилязева. Возвращение татарской литературы к национальным художественным традициям:повесть «Ҿч аршын җир»/ «Три аршина земли»(отрывок). Художественное осмысление национальных черт характера человека, находящегося вдали от Родины. Жизнь и творчество И. Юзеева. Драматическое произведение «Ак калфагым тҿшердем кулдан» /«Выронили белый калфак из рук». Социально-этическая проблематика в произведении. Изображение человека на чужой земле. Творчество поэта ФаннураСафина. Изучение стихотворения «Туган җиремҽ»/ «Родной земле».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Творчество М. Галиева. Фрагментарное ознакомление с повестью «Нигез»/«Родной очаг». Отражение в повести трудностей военного времени. Нравственная стойкость, чувство собственного достоинства, свойственные героям</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Яхшылык җиңә. / Добро побеждает. Жизнь и творчество Ф. Хусни Осмысление ребѐнком событий войны в рассказе «Сҿйлҽнмҽгҽн хикҽя»/ «Нерассказанная история».</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Жизнь и творчество Р. Хафизовой. Психология детей военных лет в рассказе «Ҽти кайткан кҿн»/ «В день возвращения отца» Р.Хафизовой.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Творчество Ф.Яруллина. Своеобразное раскрытие проблем дружбы и ответственности человека за свои поступки в рассказе «Ак тҿнбоек» / «Белый лотос»Ф.Яруллина.</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Творчество Р.Корбана. Проблема взаимотношений человека и природы в стихотворении «Ярдҽм итик» / «Давайте, поможем». Своеобразие изображения детской психологии в рассказе «Биш «икеле»/ «Пять «двоек»</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Р. Галиуллина. Раскрытие нравственных проблем в рассказе «Табыш»/ «Находка»А.Ахметгалиевой.</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Табигатькә табиб кирәк. / Природе нужен доктор.М.Аглямов. «Каеннар булсаң иде» / «Как березы», «Учак урыннары» /«Места костров». Проблема «исторической памяти».</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Многообразие жанровых форм, стилевых черт в творчестве М.Аглямова. Проблемы взаимоотношения человека и природы в стихотворении «Балык кычкыруы»/ «Крик рыбы»</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Мансурова и в рассказе «Карач»/ «Ворон»Х. Ибрагима.</w:t>
      </w:r>
    </w:p>
    <w:p>
      <w:pPr>
        <w:pStyle w:val="Normal"/>
        <w:spacing w:lineRule="auto" w:line="240" w:before="0" w:after="0"/>
        <w:rPr>
          <w:rFonts w:ascii="Times New Roman" w:hAnsi="Times New Roman" w:eastAsia="Times New Roman" w:cs="Times New Roman"/>
          <w:b/>
          <w:b/>
          <w:color w:val="000000" w:themeColor="text1"/>
          <w:sz w:val="28"/>
          <w:szCs w:val="28"/>
        </w:rPr>
      </w:pPr>
      <w:r>
        <w:rPr>
          <w:rFonts w:eastAsia="Times New Roman" w:cs="Times New Roman" w:ascii="Times New Roman" w:hAnsi="Times New Roman"/>
          <w:b/>
          <w:color w:val="000000" w:themeColor="text1"/>
          <w:sz w:val="28"/>
          <w:szCs w:val="28"/>
        </w:rPr>
        <w:t>8 класс</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 xml:space="preserve">Узганнар турында хәтерләү. / Память о прошлом.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Предания «Сихерчекыз»/«Колдунья»(Татарское народное предание) «Гали тугае»/ «Пойма имени Гали» (Татарское народное предание) «Моргана»(Средневековое европейское предание) и др.;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Трансформация преданий в литературе: М.Гафури «Хан кызы Алтынчҽч»/ «Ханская дочь Алтынчеч».. Тарих эзләре. / Следы в истории. Путевые заметки. Ознакомление учащихся с содержанием рисале «Ибн Фадланның 921-922 елларда Болгар дҽүлҽтенҽ сҽфҽре вакытында язылган сҽяхҽтнамҽсе» / «Повествование о путешествии Ахмеда Ибн Фадлана, написанное во время поездки в 921-922 годах в Булгарское государство»).</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Жизнь и творчество Ф. Карими. Фрагментарное ознакомление с путевыми заметками «Ауропага сҽяхҽт»/ «Путешествие в Европу».</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Творчество М. Юнуса. Интерпретация исторических событий в рассказе «Су» / «Вода».</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Творчество Г. Тукая. Воспевание родной земли в стихотворении «Пар ат» / «Пара лошадей». Сказочное воссоздание поездки в Казань.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Творческое наследие художника и скульптора Б. Урманче. «Триптих» Урманче.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Творчество Н. Назми. Чтение отрывка из повести «Агыйделдҽ –ак пароход» / «Белый пароход на реке Белой».</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Онытылмас еллар. / Незабываемые годы. Взаимосвязь музыки и литературы. Изучение песен военных лет: Р. Ахметзянов «Солдатлар»/ «Солдаты».</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Жизнь и творчество Ф. Карима. Изучение произведений поэта «Ант»/«Клятва», «Кыңгыраулы яшел гармун»/ «Зеленая гармонь с колокольчиком», «Сибҽли дҽ сибҽли»/ «Моросит и моросит».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Патриотизм в поэзии периода Великой Отечественной войны. Картины природы, их роль в усилении психологизма.</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Творчество Т. Миңнуллина. Образ поэта М.Джалиля в драме «Моңлы бер җыр» / «У совести вариантов нет»(отрывок). Память о М.Джалиле. Памятник поэту в Казани и барельеф его соратникам.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Чтение писем военных лет. Военная тематика в литературе разных народов.</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 xml:space="preserve">Творчество башкирского поэта М. Карима. Память о войне в стихотворении «Билгесез солдат»/ «Неизвестный солдат». </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Творчество киргизского писателя Ч. Айтматова. Система образов, проблема смысла жизни человека в повести «Анам кыры»/ «Материнское поле».</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Иртә олыгайганнар. / Повзрослевшие рано. Творчество К. Булатовой. Изображение судьеб детей военных лет в стихотворении «Башым иям»/ «Преклоняю голову» К. Булатовой</w:t>
      </w:r>
    </w:p>
    <w:p>
      <w:pPr>
        <w:pStyle w:val="Normal"/>
        <w:spacing w:lineRule="auto" w:line="240" w:before="0" w:after="0"/>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Творчество Ф.Яруллина. Своеобразное раскрытие проблем дружбы и ответственности человека за свои поступки в рассказе «Ак тҿнбоек» / «Белый лотос»Ф.Яруллина.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color w:val="000000" w:themeColor="text1"/>
          <w:sz w:val="28"/>
          <w:szCs w:val="28"/>
        </w:rPr>
        <w:t>Творчество Р.Корбана. Проблема</w:t>
      </w:r>
      <w:r>
        <w:rPr>
          <w:rFonts w:eastAsia="Times New Roman" w:cs="Times New Roman" w:ascii="Times New Roman" w:hAnsi="Times New Roman"/>
          <w:sz w:val="28"/>
          <w:szCs w:val="28"/>
        </w:rPr>
        <w:t xml:space="preserve"> взаимотношений человека и природы в стихотворении «Ярдҽм итик» / «Давайте, поможем». Своеобразие изображения детской психологии в рассказе «Биш «икеле»/ «Пять «двоек»</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Р. Галиуллина. Раскрытие нравственных проблем в рассказе «Табыш»/ «Находка»А.Ахметгалиевой.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Табигатькә табиб кирәк. / Природе нужен доктор.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М.Аглямов. «Каеннар булсаң иде» / «Как березы», «Учак урыннары» /«Места костров». Проблема «исторической памяти».Многообразие жанровых форм, стилевыхчерт в творчестве М.Аглямова.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Проблемы взаимоотношения человека и природы в стихотворении «Балык кычкыруы»/ «Крик рыбы» Мансурова и в рассказе «Карач»/ «Ворон»Х. Ибрагима.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Узганнар турында хәтерләү. / Память о прошлом. Предания «Сихерчекыз»/«Колдунья»(Татарское народное предание) «Гали тугае»/ «Пойма имени Гали» (Татарское народное предание) «Моргана»(Средневековое европейское предание) и др.;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Трансформация преданий в литературе: М.Гафури «Хан кызы Алтынчҽч»/ «Ханская дочь Алтынчеч».</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Тарих эзләре. / Следы в истории. Путевые заметки. Ознакомление учащихся с содержанием рисале «Ибн Фадланның 921-922 елларда Болгар дҽүлҽтенҽ сҽфҽре вакытында язылган сҽяхҽтнамҽсе» / «Повествование о путешествии Ахмеда Ибн Фадлана, написанное во время поездки в 921-922 годах в Булгарское государство»).</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Жизнь и творчество Ф. Карими. Фрагментарное ознакомление с путевыми заметками «Ауропага сҽяхҽт»/ «Путешествие в Европу».</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Творчество М. Юнуса. Интерпретация исторических событий в рассказе «Су» / «Вода».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Творчество Г. Тукая. Воспевание родной земли в стихотворении «Пар ат» / «Пара лошадей». Сказочное воссоздание поездки в Казань.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Творческое наследие художника и скульптора Б. Урманче. «Триптих» Урманче.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Творчество Н. Назми. Чтение отрывка из повести «Агыйделдҽ –ак пароход» / «Белый пароход на реке Белой».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Онытылмас еллар. / Незабываемые годы. Взаимосвязь музыки и литературы. Изучение песен военных лет: Р. Ахметзянов «Солдатлар»/ «Солдаты».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Жизнь и творчество Ф. Карима. Изучение произведений поэта «Ант»/«Клятва», «Кыңгыраулы яшел гармун»/ «Зеленая гармонь с колокольчиком», «Сибҽли дҽ сибҽли»/ «Моросит и моросит».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Патриотизм в поэзии периода Великой Отечественной войны. Картины природы, их роль в усилении психологизма.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Творчество Т. Миңнуллина. Образ поэта М.Джалиля в драме «Моңлы бер җыр» / «У совести вариантов нет»(отрывок).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Память о М.Джалиле. Памятник поэту в Казани и барельеф его соратникам. Чтение писем военных лет.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Военная тематика в литературе разных народов.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Творчество башкирского поэта М. Карима. Память о войне в стихотворении «Билгесез солдат»/ «Неизвестный солдат».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Творчество киргизского писателя Ч. Айтматова. Система образов, проблема смысла жизни человека в повести «Анам кыры»/ «Материнское поле».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Иртә олыгайганнар. / Повзрослевшие рано. </w:t>
      </w:r>
    </w:p>
    <w:p>
      <w:pPr>
        <w:pStyle w:val="Normal"/>
        <w:spacing w:lineRule="auto" w:line="240" w:before="0" w:after="0"/>
        <w:rPr>
          <w:rFonts w:ascii="Times New Roman" w:hAnsi="Times New Roman" w:cs="Times New Roman"/>
          <w:b/>
          <w:b/>
          <w:color w:val="000000" w:themeColor="text1"/>
          <w:sz w:val="28"/>
          <w:szCs w:val="28"/>
        </w:rPr>
      </w:pPr>
      <w:r>
        <w:rPr>
          <w:rFonts w:eastAsia="Times New Roman" w:cs="Times New Roman" w:ascii="Times New Roman" w:hAnsi="Times New Roman"/>
          <w:sz w:val="28"/>
          <w:szCs w:val="28"/>
        </w:rPr>
        <w:t>Творчество К. Булатовой. Изображение судеб детей военных лет в стихотворении «Башым иям»/ «Преклоняю голову» К. Булатовой.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Изображение памяти военных лет в стихотворении «Җиңү кҿне»/ «День победы» Н. Ахмадиева, «Тулганай»/«Щенок Тулганай» Ф. Сафина. Изображение патриотических чувств в стихотворении «Ватаным»/ «Родина» Р. Валиева.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Әдәбиятта аналар образы. / Образ матерей в литературе.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Жизнь и творчество Ш. Камала. Анализ новеллы «Буранда»/ «В метель». Эмоциональная насыщенность текста: средства и приемы. Особенности композиции.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Творчество И. Салахова. Изображение судеб людей, попавших в сталинские репрессии: отрывок из цикла «Колыма хикҽялҽре» / «Колымские рассказы»: «Ана тавышы»/«Зов матери».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Жизнь и творчество С. Хакима. Образ родного края, материнской души в стихотворении «Ҽнкҽй» / «Мамочка», сокровенные пожелания в стихотворении «Җырларымда телим...»/ «Желаю в песнях...». Лиризм и социально-философское осмысление национальных историко-культурных традиций в творчестве поэтов старшего поколения.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Стихотворения «Ҽнкҽй» / «Мамочка» Р. Миннуллина, «Су буеннан ҽнкҽй кайтып килҽ»/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«Мама возвращается с реки»М. Галиева.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Жизнь и творчествоШ. Хусаинова. Социально-этическая проблематика в драме «Ҽни килде» / «Мама приехала» Ш. Хусаинова. Формирование «критического направления» в прозе и драматургии.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Творчество Ф. Садриева. Нравственная проблематика: отрывок из романа «Таң җиле»/ «Утренний ветер».</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Юмор. Информация о первых сатирических журналах начала ХХ века: «Чикерткҽ» / «Стрекоза», «Карчыга» / «Коршунь», «Уклар» / «Стрелы» и др. «Стрекоза», «Карчыга» / «Коршунь», «Уклар» / «Стрелы» и др. «Стрекоза», «Карчыга» / «Коршунь», «Уклар» / «Стрелы» и др. Их роль в развитии критической мысли.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Жизнь и творчество Г. Камала. Конфликт в комедии Г. Камала«Банкрот».Просветительские идеи, комические средства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Жизнь и творчество Г. Афзала. Особенности писательской карьеры в рассказе «Юл газабы»/ «Страданияв пути».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Особенности комического в стихотворении Г. Афзала «Тҽвҽккҽл ҽби» / «Решительная бабушка».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Татархалкының сөеклеләре. / Любимцы татарского народа.Жизнь и творчествоР. Хариса. Величие души человека, философский подтекст стихотворения «Ике гҿл»/ «Два цветка» и поэмы «Гармунчы»/ «Гармонист».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Жизнь и творчество Зульфата. Лирический герой стихотворений «Шигырем ачык» / «Стихотворение открыто», «Шундый чагы ҽле җанымның» / «Такое состояние моей души».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Творчество актрисы Г. Кайбицкой. Ее жизненный путь. Образа актрисы в документальной повести «Артистка» / «Актриса» Ф. Аглии.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Творчество Р. Батуллы.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Своеобразие образа легендарного танцора Рудольфа Нуриева в произведении «Бию» / «Танец» (отрывок). Тест.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Җанлы табигать. / Природа одушевленная. Жизнь и творчествоА. Халима. Изображение суровых военных лет и судеб детей в повести «Ҿч аяклы ат» / «Трѐхногая кобыла».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Жизнь и творчество Г. Хасанова. Описание явлений природы в рассказе «Беренче күк күкрҽү»/ «Первый гром».</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Творчество К. Каримова. Реалистическая основа истории в рассказе «Тимергали бабай хикҽяте» /«Рассказ Тимергали бабай».</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9 класс</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Сүз көче. / Сила слова. Краткое содержание, проблематика, основные герои и художественные особенности дастана «Идегей» (в сокращении).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Поэма Кул Гали«Кыйссаи Йосыф» / «Сказание о Йусуфе» -письменный памятник Булгаро-татарской литературы (XII-первая пол. ХIII вв.) Воспевание мудрости, красоты, величия чувств человека.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Урта гасыр татар әдәбиятында мәхәббәт сюжетлары. / Любовные сюжеты в средневековой татарской литературе.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Тюрко-татарская литература: основные представители.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Творчество Саифа Сараи.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Татар әдәбиятында хатын-кыз образлары. / Женские образы в татарской литературе.Р. Фахрутдинов.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«Ҽсма, яки Гамҽл вҽ җҽза» / «Асма, или Деяния и наказание» (отрывок), стихотворение Г. Тукая «Татар кызларына»/«Татарским девушкам», повесть Ф.Амирхана «Хҽят»/«Хаят», А. Гилязева «Җомга кҿн, кич белҽн» / «В пятницу, вечером...», рассказ Р. Мингалима «Сап-сары кҿзлҽр»/«Золотая осень». Трансформация идейно-эстетического идеала.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Татар әдәбиятында лирик башлангыч. / Лирическое начало в татарской литературе.Татарская поэзия: пейзажная лирика (Р.Зайдулла. «Буран» / «Буря», И.Иксанова. «Тузганак» /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«Театр элгечтән башлана»./ «Театр начинается с вешалки».Жизнь и торчество Г. Камала -одного из основоположников татарской реалистической драматургии.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Основные конфликты в комедии Г. Камала «Беренче театр» /«Первый театр». Просветительские идеи, комические средства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Татар әдәбиятында табиб образлары. / Образы «целителей» в татарской литературе.Жизнь и творчество Г.Апсалямова «Ак чҽчҽклҽр» / «Белые цветы». Содержание текста, Приемы раскрытия образов врачей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Укытучы–горур яңгырый!/ Учитель –звучит гордо! Творчество М. Магдеева. Фрагментарное изучение романа «Фронтовиклар» / «Фронтовики». Лиризм и орнаментализм в татарской прозе. Лирические отступления. Система образов.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Һөнәрләр күп алар. / Изобилие профессий.Изучение отрывка из повести Х. Сарьяна «Ҽткҽм һҿнҽре»/«Отцовская профессия». Авторская позиция и особенность изображения главного героя.Жизнь и творчество Г. Ахунова. Фрагментарное изучение романа «Хҽзинҽ» /«Клад».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Основное содержание романа. Реалистичное изображение темы нефти и нефтяников. Жизнь и творчество И. Юзеева. Фрагментарное изучение поэмы «Таныш моңнар» / «Знакомые напевы». Образы молодого поколения, совместимость выбора профессии с идеалами молодой девушки.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Жизнь и творчество Х. Камалова. Изучение рассказа «Очучы» / «Летчик». Авторская позиция.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Жизнь и творчество М. Маликовой. Изучение отрывка из повести «Казан каласы –таш кала» / «Казань –город белокаменный».</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Планируемые результаты освоения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Результатами освоения знаний по родной (татарской) литературе для 5-9 классов является:</w:t>
      </w:r>
    </w:p>
    <w:p>
      <w:pPr>
        <w:pStyle w:val="ListParagraph"/>
        <w:numPr>
          <w:ilvl w:val="0"/>
          <w:numId w:val="252"/>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овладение учащимися знаниями, формирующими их мировоззрение, духовно-нравственные качества и эстетический вкус; </w:t>
      </w:r>
    </w:p>
    <w:p>
      <w:pPr>
        <w:pStyle w:val="ListParagraph"/>
        <w:numPr>
          <w:ilvl w:val="0"/>
          <w:numId w:val="252"/>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овладение умениями, востребованными в повседневной жизни, позволяющими ориентироваться в окружающем мире; </w:t>
      </w:r>
    </w:p>
    <w:p>
      <w:pPr>
        <w:pStyle w:val="ListParagraph"/>
        <w:numPr>
          <w:ilvl w:val="0"/>
          <w:numId w:val="252"/>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использование своих прав и выполнение своих обязанностей как гражданина полиэтнического, поликонфессионального государства; </w:t>
      </w:r>
    </w:p>
    <w:p>
      <w:pPr>
        <w:pStyle w:val="ListParagraph"/>
        <w:numPr>
          <w:ilvl w:val="0"/>
          <w:numId w:val="252"/>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pPr>
        <w:pStyle w:val="ListParagraph"/>
        <w:numPr>
          <w:ilvl w:val="0"/>
          <w:numId w:val="252"/>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умение читать и понять суть художественного произведения, осознанно использовать речевые средства в соответствии с задачей коммуникации; </w:t>
      </w:r>
    </w:p>
    <w:p>
      <w:pPr>
        <w:pStyle w:val="ListParagraph"/>
        <w:numPr>
          <w:ilvl w:val="0"/>
          <w:numId w:val="252"/>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понимание ключевых проблем изученных произведений татарского фольклора, фольклора народов России и всего мира;</w:t>
      </w:r>
    </w:p>
    <w:p>
      <w:pPr>
        <w:pStyle w:val="ListParagraph"/>
        <w:numPr>
          <w:ilvl w:val="0"/>
          <w:numId w:val="252"/>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владение элементарной литературоведческой терминологией;</w:t>
      </w:r>
    </w:p>
    <w:p>
      <w:pPr>
        <w:pStyle w:val="ListParagraph"/>
        <w:numPr>
          <w:ilvl w:val="0"/>
          <w:numId w:val="252"/>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владение навыками сопоставления произведений татарской литературы с произведениями литератур других народов и этносов; </w:t>
      </w:r>
    </w:p>
    <w:p>
      <w:pPr>
        <w:pStyle w:val="ListParagraph"/>
        <w:numPr>
          <w:ilvl w:val="0"/>
          <w:numId w:val="252"/>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владение монологической и диалогической речью; умение вступать в речевое общение; </w:t>
      </w:r>
    </w:p>
    <w:p>
      <w:pPr>
        <w:pStyle w:val="ListParagraph"/>
        <w:numPr>
          <w:ilvl w:val="0"/>
          <w:numId w:val="252"/>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участвовать в диалоге (понимать точку зрения собеседника, признавать право на иное мнение); </w:t>
      </w:r>
    </w:p>
    <w:p>
      <w:pPr>
        <w:pStyle w:val="ListParagraph"/>
        <w:numPr>
          <w:ilvl w:val="0"/>
          <w:numId w:val="252"/>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создание письменных высказываний; </w:t>
      </w:r>
    </w:p>
    <w:p>
      <w:pPr>
        <w:pStyle w:val="ListParagraph"/>
        <w:numPr>
          <w:ilvl w:val="0"/>
          <w:numId w:val="252"/>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использование приобретенных знаний и умений за рамками учебного процесса.</w:t>
      </w:r>
    </w:p>
    <w:p>
      <w:pPr>
        <w:pStyle w:val="ListParagraph"/>
        <w:spacing w:lineRule="auto" w:line="240" w:before="0" w:after="0"/>
        <w:ind w:left="781" w:hanging="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left="421" w:hanging="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2.2.2.4.2 Родная литература (русская )</w:t>
      </w:r>
    </w:p>
    <w:p>
      <w:pPr>
        <w:pStyle w:val="Normal"/>
        <w:spacing w:lineRule="auto" w:line="240" w:before="0" w:after="0"/>
        <w:ind w:left="421" w:hanging="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В 5 классе</w:t>
      </w:r>
      <w:r>
        <w:rPr>
          <w:rFonts w:eastAsia="Times New Roman" w:cs="Times New Roman" w:ascii="Times New Roman" w:hAnsi="Times New Roman"/>
          <w:sz w:val="28"/>
          <w:szCs w:val="28"/>
        </w:rPr>
        <w:t xml:space="preserve"> учащиеся знакомятся с богатством лексики русского языка через литературные тексты, с прямым и переносным значением слов; с начальным понятием о тексте. Они получают представление о произведениях русской литературы разных родов и жанров и об особенностях словесного выражения содержания в них.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6 классе в центре внимания понятия стилистической окраски слов и выражений и средств художественной изобразительности. Использование свойств языка в русской литературе и в собственных высказываниях.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7 классе изучаются разновидности употребления языка в литературных текстах (на материале русской литературы), его функциональные стили, даются понятия о стиле и о стилистических возможностях лексики, фразеологии и морфологии; значение этих явлений в русской художественной литературе, создание собственных текстов, используя для выражения мысли средства стилистической окраски.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8 классе школьники осваивают семантические средств языка во всех его сферах; учатся оценивать качества литературного текста, воспринимать произведения в соответствии с их жанрово-родовой природой, видеть авторское отношение к изображаемому, выраженное средствами языка.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9 классе учащиеся получают представление о системе средств художественной изобразительности языка, о специфике поэтического слова в его историческом развитии и приобретают умение воспринимать произведения, созданные в разные культурно-исторические эпохи русскими писателями и поэтами, как единство художественного содержания и его словесного выражения. Предлагаемая программа представляет основы русской словесности, т. е. главные, исходные сведения о словесности, основные приемы словесного выражения содержания. Учебный материал рассматривается в единстве языка, выражающего определенное содержание, и произведения, содержание которого выражено посредством языка.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рабочую программу включен ряд понятий, которые изучаются в школе в соответствии с действующими программами по литературе и русскому языку. При этом следует отметить, что теоретические сведения служат инструментом постижения смысла произведений и опыт изучения употребления различных средств языка в произведениях предполагает использоваться учениками в их собственных высказываниях. Практическая направленность изучения учебного предмета«Родная (русская) литература.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Результатом освоения содержания курса «Родная (русская) литература» в конце каждого учебного года предполагается создание учащимися собственного произведения —сказки, рассказа, сценки и др. или проекта по литературному материалу на краеведческом материале.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 одной стороны, у учащихся совершенствуются читательские умения: пробуя свои силы в творчестве, стараясь найти самые яркие языковые средства выражения мысли, школьники учатся ценить художественные качества произведений, созданных писателями.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 другой, школьники учатся наиболее точно и ярко выражать средствами языка собственные мысли и чувства. Таким образом, у них происходит формирование эстетического вкуса.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Изучение родной (русской) литературы в 5—9 классах направлено на формирование коммуникативных и познавательных учебных действий учащихся адекватно воспринимать чужое устное или письменное высказывание, самостоятельно понимать смысл художественного произведения, исходя из его словесной формы, а также творчески употреблять язык, применяя в собственных высказываниях изученные приемы языкового выражения содержания. Овладение богатствами родного языка и освоение духовного опыта русской литературы послужат развитию</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b/>
          <w:sz w:val="28"/>
          <w:szCs w:val="28"/>
        </w:rPr>
        <w:t>5 класс</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Своеобразие родной литературы. Введение. Значимость чтения и изучения родной литературы для дальнейшего развития человека. Родная литература как национально-культурная ценность народа. Русский фольклор. Отражение в фольклорных произведениях быта, традиций, обрядов. Воплощение в фольклорных произведениях национального характера, народных нравственных ценностей. Прославление в фольклорных произведениях силы, мужества, справедливости, бескорыстного служения Отечеству. Жанровое своеобразие фольклорных произведений. Малые жанры фольклора (былички, потешки, заклички, считалки).Теория литературы. Фольклор. Устное народное творчество (развитие представлений). Древнерусская литература. Традиции и особенности духовной литературы. Образное отражение жизни в древнерусской литературе. «Русская земля».Теория литературы. Сказание (начальные представления).Русские басни. Л.Н. Толстой. Басни «Два товарища», «Лгун», «Отец и сыновья». Нравственная проблематика басен, злободневность. Пороки, недостатки, ум, глупость, хитрость, невежество, самонадеянность. Основные темы басен. Приѐмы создания характеров и ситуаций. Мораль. В.И. Даль. Сказка «Что значит досуг?» Богатство и выразительность языка. Тема труда в сказке. Поручение Георгия Храброго –своеобразный экзамен для каждого героя, проверка на трудолюбие. Идейно-художественный смысл сказки. Индивидуальная характеристика героя и авторское отношение. Использование описательной речи автора и речи действующих лиц. Н.Г. Гарин-Михайловский. Сказка «Книжка счастья». Образы и сюжет сказки. Социально-нравственная проблематика произведения. Речь персонажей и отражение в ней особенностей характера и взгляда на жизнь и судьбу. Отношение писателя к событиям и героям. Мир глазами ребѐнка (беда и радость; злое и доброе начало в окружающем мире); своеобразие языка. Поэзия ХIХ века о родной природе П.А. Вяземский. Стихотворение «Первый снег». Радостные впечатления, труд, быт, волнения сердца, чистота помыслов и стремлений лирического героя. Символы и метафоры, преобладание ярких зрительных образов. Н.А. Некрасов. Стихотворение «Снежок». Основная тема и способы еѐ раскрытия. Сравнения и олицетворения в стихотворении. Умение чувствовать красоту природы и сопереживать ей. Единство человека и природы. Творчество поэтов и писателей XIXвека. Станюкович К.М. Рассказ «Рождественская ночь»: проблематика рассказа. Милосердие и вера в произведении писателя. Теория литературы. Рождественский рассказ.</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Чехов А.П. «В рождественскую ночь». Иронический парадокс в рождественском рассказе. Трагедийная тема рока, неотвратимости судьбы. Нравственное перерождение героини. Теория литературы. Юмор (развитие представлений). Речевая характеристика персонажей (начальные представления). Речь героев как средство создания комической ситуации. Из литературы XX века Литературные сказки. Сказы. Сказ и сказка (общее и различное).Е.А. Пермяк. Сказка «Березовая роща». Тема, особенности создания образов. Решение серьезных философских проблем зависти и злобы, добра и зла языком сказки. Аллегорический язык сказки. В.А. Сухомлинский."Легенда о материнской любви». Материнская любовь. Сыновняя благодарность. Особенности жанра. Значение финала.Ю.Я. Яковлев. Рассказ «Цветок хлеба». Раннее взросление. Забота взрослых о ребенке. Чувство ответственности за родных. Беда и радость; злое и доброе начало в окружающем мире; образы главных героев, своеобразие языка. Сочинение " Мир глазами ребѐнка".А.И. Приставкин. Рассказ «Золотая рыбка». Основная тематика и нравственная проблематика рассказа (тяжѐлое детство; сострадание, чуткость, доброта). Нравственно-эмоциональное состояние персонажей. Выразительные средства создания образов. Воспитание чувства милосердия, сострадания, заботы о беззащитном. В.Я. Ерошенко. Сказка «Умирание ивы». Тема природы и приѐмы еѐ реализации; второй смысловой план в сказке. Взаимосвязанность элементов повествования, глубина раскрытия образа. Родная природа в произведениях поэтов XX века Родная природа в произведениях поэтов XX века. Поэтический образ Родины в стихотворениях. Поэтическое изображение родной природы и выражение авторского настроения, миросозерцания. Лирический герой в произведениях. Стихотворные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обобщѐнный образ России. Сближение образов волшебных сказок и русской природы в лирических стихотворениях. Анализ стихотворений Рубцова Н.М.М. А. Волошин. Стихотворение «Как мне близок и понятен...» Краткие сведения о поэте. Непревзойдѐнный мастер слова. Умение видеть природу, наблюдать и понимать еѐ красоту. Единство человека и природы. Стихи о прекрасном и неведомом. Бальмонт К. Стихотворения из книги стихов «Под северным небом» (по выбору).Теория литературы. Пейзаж. Тропы.</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6 класс</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Своеобразие родной литературы. Введение. Родная литература как способ познания жизни. Образ человека в литературном произведении. Система персонажей. Русский фольклор. Воплощение в фольклорных произведениях национального характера, народных нравственных ценностей. Малые формы фольклора: пословицы и поговорки. Прославление в фольклорных произведениях силы, мужества, справедливости, бескорыстного служения Отечеству. Цикл былин об Илье Муромце. Бескорыстное служение Родине и народ, мужество, справедливость. Чувство собственного достоинства -основные черты характера Ильи Муромца.Теория литературы. Гипербола. Былина. Героический эпос. Литературная сказка. Н.Д. Телешов. «Белая цапля»; С.Г.Писахов, Б.В.Шергин, А.М.Ремизов, Ю.К.Олеша, Е.В.Клюев. Назначение человека и его ответственность перед будущим. Нравственные проблемы, поставленные в сказке.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233Из литературы XVIII века. Русские басни. Иван Иванович Дмитриев. Рассказ о баснописце. Отражение пороков человека в баснях: «Два веера», «Нищий и собака», «Три льва», «Отец с сыном». Аллегория как основное средство художественной выразительности в баснях Особенности литературного языка XVIII столетия. Теория литературы. Мораль в басне. Из литературы ХIХ века Н.Г.Гарин-Михайловский. «Детство Тѐмы» (главы «Иванов», «Ябеда», «Экзамены»). Отрочество героя. Годы учебы как череда тяжких испытаний в жизни подростка. Мечты и попытки их реализовать. Жестокое нравственное испытание в главе «Ябеда». Предательство и муки совести героя. Преодоление героем собственных слабостей в главе «Экзамены». Поэтический образ Родины. А.К.Толстой. «Край ты мой, родимый край». Из литературы ХХ века Ю. Вронский. «Юрьевская прорубь». Формирование характера подростка. Настоящая дружба. Образ средневекового города. Анализ главы «Бунт Мартина». Нравственные уроки повести. Софья Радзиевская. «Болотные робинзоны». Главы «Где искать спасения?», «На Андрюшкин остров», «Война вокруг нас кружит...» (или другие по выбору учителя). Драматическая история жителей полесской деревушки, война и дети. Смелость, мужество героев, глубокая вера в человека, в его лучшие душевные качества. Стихи о прекрасном и неведомом. А. Блок «Ты помнишь, в нашей бухте сонной...», Н. Гумилѐв «Жираф», Д. Самойлов «Сказка», В. Берестов «Почему-то в детстве...». А.Г. Алексин.«Самый счастливый день». Смысл названия рассказа. Почему семья нужна человеку? Необходимость бережного отношения к близким. А.В. Масс. «Сказка о черноокой принцессе», «Сочинение на тему: «Моя подруга» (по выбору учителя). Духовно-нравственная проблематика рассказов. Позиция автора.Ю. Кузнецова. "Помощница ангела". Взаимопонимание детей и родителей. Доброта и дружба. </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b/>
          <w:sz w:val="28"/>
          <w:szCs w:val="28"/>
        </w:rPr>
        <w:t>7 класс</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Из литературы XVIII века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И. И.Дмитриев. Поэт и видный государственный чиновник. Русская басня. Отражение пороков человека в баснях «Два веера», «Нищий и собака», «Три льва», «Отец с сыном». Аллегория как основное средство художественной выразительности в баснях.</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Из литературы XIX века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Ф.Н.Глинка</w:t>
      </w:r>
      <w:r>
        <w:rPr>
          <w:rFonts w:eastAsia="Times New Roman" w:cs="Times New Roman" w:ascii="Times New Roman" w:hAnsi="Times New Roman"/>
          <w:sz w:val="28"/>
          <w:szCs w:val="28"/>
        </w:rPr>
        <w:t>. Основные темы, мотивы. Стихотворения «Москва», «К Пушкину»</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К.М.Станюкович</w:t>
      </w:r>
      <w:r>
        <w:rPr>
          <w:rFonts w:eastAsia="Times New Roman" w:cs="Times New Roman" w:ascii="Times New Roman" w:hAnsi="Times New Roman"/>
          <w:sz w:val="28"/>
          <w:szCs w:val="28"/>
        </w:rPr>
        <w:t xml:space="preserve">. Рассказ «Рождественская ночь»: проблематика рассказа. Милосердие и вера в произведении писателя.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В.М.Гаршин.</w:t>
      </w:r>
      <w:r>
        <w:rPr>
          <w:rFonts w:eastAsia="Times New Roman" w:cs="Times New Roman" w:ascii="Times New Roman" w:hAnsi="Times New Roman"/>
          <w:sz w:val="28"/>
          <w:szCs w:val="28"/>
        </w:rPr>
        <w:t xml:space="preserve"> Психологизм произведений писателя. Героизм и готовность любой ценой к подвигу в рассказе «Сигнал».</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Из литературы XX –XXI века 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Т.Аверченко</w:t>
      </w:r>
      <w:r>
        <w:rPr>
          <w:rFonts w:eastAsia="Times New Roman" w:cs="Times New Roman" w:ascii="Times New Roman" w:hAnsi="Times New Roman"/>
          <w:sz w:val="28"/>
          <w:szCs w:val="28"/>
        </w:rPr>
        <w:t>. Сатирические и юмористические рассказы писателя. О серьезном —с улыбкой. Рассказ «Специалист». Тонкий юмор и грустный смех Аркадия Аверченко.</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Ю.М. Нагибин</w:t>
      </w:r>
      <w:r>
        <w:rPr>
          <w:rFonts w:eastAsia="Times New Roman" w:cs="Times New Roman" w:ascii="Times New Roman" w:hAnsi="Times New Roman"/>
          <w:sz w:val="28"/>
          <w:szCs w:val="28"/>
        </w:rPr>
        <w:t>. «Маленькие рассказы о большой судьбе». Страницы биографии космонавта Юрия Алексеевича Гагарина (глава «Юрина война» и др. по выбору учителя)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 </w:t>
      </w:r>
      <w:r>
        <w:rPr>
          <w:rFonts w:eastAsia="Times New Roman" w:cs="Times New Roman" w:ascii="Times New Roman" w:hAnsi="Times New Roman"/>
          <w:b/>
          <w:sz w:val="28"/>
          <w:szCs w:val="28"/>
        </w:rPr>
        <w:t>В.О.Богомолов</w:t>
      </w:r>
      <w:r>
        <w:rPr>
          <w:rFonts w:eastAsia="Times New Roman" w:cs="Times New Roman" w:ascii="Times New Roman" w:hAnsi="Times New Roman"/>
          <w:sz w:val="28"/>
          <w:szCs w:val="28"/>
        </w:rPr>
        <w:t xml:space="preserve">. Краткие сведения о писателе-фронтовике. Рассказ «Рейс «Ласточки». Будни войны на страницах произведения. Подвиг речников. </w:t>
      </w:r>
      <w:r>
        <w:rPr>
          <w:rFonts w:eastAsia="Times New Roman" w:cs="Times New Roman" w:ascii="Times New Roman" w:hAnsi="Times New Roman"/>
          <w:b/>
          <w:sz w:val="28"/>
          <w:szCs w:val="28"/>
        </w:rPr>
        <w:t>Ю.Я.Яковлев</w:t>
      </w:r>
      <w:r>
        <w:rPr>
          <w:rFonts w:eastAsia="Times New Roman" w:cs="Times New Roman" w:ascii="Times New Roman" w:hAnsi="Times New Roman"/>
          <w:sz w:val="28"/>
          <w:szCs w:val="28"/>
        </w:rPr>
        <w:t>. Тема памяти и связи поколений. Рассказ –притча «Семья Пешеходовых». Средства выразительности в произведении.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В.Н.Крупин.</w:t>
      </w:r>
      <w:r>
        <w:rPr>
          <w:rFonts w:eastAsia="Times New Roman" w:cs="Times New Roman" w:ascii="Times New Roman" w:hAnsi="Times New Roman"/>
          <w:sz w:val="28"/>
          <w:szCs w:val="28"/>
        </w:rPr>
        <w:t xml:space="preserve"> Краткие сведения о писателе. Тема детского сострадания на страницах произведения «Женя Касаткин».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С.А.Баруздин</w:t>
      </w:r>
      <w:r>
        <w:rPr>
          <w:rFonts w:eastAsia="Times New Roman" w:cs="Times New Roman" w:ascii="Times New Roman" w:hAnsi="Times New Roman"/>
          <w:sz w:val="28"/>
          <w:szCs w:val="28"/>
        </w:rPr>
        <w:t>. Нравственность и чувство долга, активный и пассивный протест, истинная и ложная красота. Мой ровесник на страницах произведения «Тринадцать лет».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Е.В. Габова.</w:t>
      </w:r>
      <w:r>
        <w:rPr>
          <w:rFonts w:eastAsia="Times New Roman" w:cs="Times New Roman" w:ascii="Times New Roman" w:hAnsi="Times New Roman"/>
          <w:sz w:val="28"/>
          <w:szCs w:val="28"/>
        </w:rPr>
        <w:t xml:space="preserve"> Рассказ «Не пускайте Рыжую на озеро». Образ героини произведения: красота внутренняя и внешняя.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Е.А.Евтушенко</w:t>
      </w:r>
      <w:r>
        <w:rPr>
          <w:rFonts w:eastAsia="Times New Roman" w:cs="Times New Roman" w:ascii="Times New Roman" w:hAnsi="Times New Roman"/>
          <w:sz w:val="28"/>
          <w:szCs w:val="28"/>
        </w:rPr>
        <w:t>. Стихотворение «Картинка детства». Взгляд на вопросы нравственности.</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8 класс </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Из литературы XIX века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Н.М.Карамзин</w:t>
      </w:r>
      <w:r>
        <w:rPr>
          <w:rFonts w:eastAsia="Times New Roman" w:cs="Times New Roman" w:ascii="Times New Roman" w:hAnsi="Times New Roman"/>
          <w:sz w:val="28"/>
          <w:szCs w:val="28"/>
        </w:rPr>
        <w:t>.«Сиерра Морена» –яркий образец лирической прозы русского романтического направления 18 века. Тема трагической любви. Мотив вселенского одиночества.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Гаршин В.М. "То</w:t>
      </w:r>
      <w:r>
        <w:rPr>
          <w:rFonts w:eastAsia="Times New Roman" w:cs="Times New Roman" w:ascii="Times New Roman" w:hAnsi="Times New Roman"/>
          <w:sz w:val="28"/>
          <w:szCs w:val="28"/>
        </w:rPr>
        <w:t xml:space="preserve">, чего не было". Аллегорический смысл лирико-философской новеллы. Мастерство иносказания.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Чарская Л.А</w:t>
      </w:r>
      <w:r>
        <w:rPr>
          <w:rFonts w:eastAsia="Times New Roman" w:cs="Times New Roman" w:ascii="Times New Roman" w:hAnsi="Times New Roman"/>
          <w:sz w:val="28"/>
          <w:szCs w:val="28"/>
        </w:rPr>
        <w:t xml:space="preserve">. Гимназистки. Рассказ «Тайна». Тема равнодушия и непонимания в рассказе. Ранимость души подростка. </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Из литературы XX века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Пантелеев</w:t>
      </w:r>
      <w:r>
        <w:rPr>
          <w:rFonts w:eastAsia="Times New Roman" w:cs="Times New Roman" w:ascii="Times New Roman" w:hAnsi="Times New Roman"/>
          <w:sz w:val="28"/>
          <w:szCs w:val="28"/>
        </w:rPr>
        <w:t xml:space="preserve"> </w:t>
      </w:r>
      <w:r>
        <w:rPr>
          <w:rFonts w:eastAsia="Times New Roman" w:cs="Times New Roman" w:ascii="Times New Roman" w:hAnsi="Times New Roman"/>
          <w:b/>
          <w:sz w:val="28"/>
          <w:szCs w:val="28"/>
        </w:rPr>
        <w:t>Л</w:t>
      </w:r>
      <w:r>
        <w:rPr>
          <w:rFonts w:eastAsia="Times New Roman" w:cs="Times New Roman" w:ascii="Times New Roman" w:hAnsi="Times New Roman"/>
          <w:sz w:val="28"/>
          <w:szCs w:val="28"/>
        </w:rPr>
        <w:t>."Главный инженер". Образы детей в произведениях о Великой Отечественной войне. Жажда личного подвига во имя победы.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Рождественский Р.И</w:t>
      </w:r>
      <w:r>
        <w:rPr>
          <w:rFonts w:eastAsia="Times New Roman" w:cs="Times New Roman" w:ascii="Times New Roman" w:hAnsi="Times New Roman"/>
          <w:sz w:val="28"/>
          <w:szCs w:val="28"/>
        </w:rPr>
        <w:t>.Стихотворения. Величие духа «маленького человека» в стихотворении «На земле безжалостно маленькой...» Пермяк Е.А. "Ужасный почерк". Жизненная позиция героя рассказа.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Яковлев Ю.Я."Рыцарь Вася".</w:t>
      </w:r>
      <w:r>
        <w:rPr>
          <w:rFonts w:eastAsia="Times New Roman" w:cs="Times New Roman" w:ascii="Times New Roman" w:hAnsi="Times New Roman"/>
          <w:sz w:val="28"/>
          <w:szCs w:val="28"/>
        </w:rPr>
        <w:t xml:space="preserve">  Благородство как следование внутренним нравственным идеалам.</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Козлов В.Ф.Рассказ</w:t>
      </w:r>
      <w:r>
        <w:rPr>
          <w:rFonts w:eastAsia="Times New Roman" w:cs="Times New Roman" w:ascii="Times New Roman" w:hAnsi="Times New Roman"/>
          <w:sz w:val="28"/>
          <w:szCs w:val="28"/>
        </w:rPr>
        <w:t xml:space="preserve"> «Сократ мой друг». Поступок героя как отражения характера.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Романова Л. Рассказ</w:t>
      </w:r>
      <w:r>
        <w:rPr>
          <w:rFonts w:eastAsia="Times New Roman" w:cs="Times New Roman" w:ascii="Times New Roman" w:hAnsi="Times New Roman"/>
          <w:sz w:val="28"/>
          <w:szCs w:val="28"/>
        </w:rPr>
        <w:t xml:space="preserve"> «Мы приговариваем тебя к смерти». Одиночество подростков в современном мире.</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9 класс</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Из литературы XX века</w:t>
      </w:r>
      <w:r>
        <w:rPr>
          <w:rFonts w:eastAsia="Times New Roman" w:cs="Times New Roman" w:ascii="Times New Roman" w:hAnsi="Times New Roman"/>
          <w:sz w:val="28"/>
          <w:szCs w:val="28"/>
        </w:rPr>
        <w:t xml:space="preserve">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В.В.Вересаев</w:t>
      </w:r>
      <w:r>
        <w:rPr>
          <w:rFonts w:eastAsia="Times New Roman" w:cs="Times New Roman" w:ascii="Times New Roman" w:hAnsi="Times New Roman"/>
          <w:sz w:val="28"/>
          <w:szCs w:val="28"/>
        </w:rPr>
        <w:t xml:space="preserve">. «Загадка».Образ города как антитеза природному миру. Красота искусства.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Ю.П.Казаков</w:t>
      </w:r>
      <w:r>
        <w:rPr>
          <w:rFonts w:eastAsia="Times New Roman" w:cs="Times New Roman" w:ascii="Times New Roman" w:hAnsi="Times New Roman"/>
          <w:sz w:val="28"/>
          <w:szCs w:val="28"/>
        </w:rPr>
        <w:t xml:space="preserve">. «Двое в декабре». Смысл названия рассказа. Душевная жизнь героев. Поэтика психологического параллелизма.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К.Д.Воробьѐв</w:t>
      </w:r>
      <w:r>
        <w:rPr>
          <w:rFonts w:eastAsia="Times New Roman" w:cs="Times New Roman" w:ascii="Times New Roman" w:hAnsi="Times New Roman"/>
          <w:sz w:val="28"/>
          <w:szCs w:val="28"/>
        </w:rPr>
        <w:t>. «Гуси-лебеди». Человек на войне. Любовь как высшая нравственная основа в человеке. Смысл названия рассказа. Из русской литературы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А.И.Солженицын</w:t>
      </w:r>
      <w:r>
        <w:rPr>
          <w:rFonts w:eastAsia="Times New Roman" w:cs="Times New Roman" w:ascii="Times New Roman" w:hAnsi="Times New Roman"/>
          <w:sz w:val="28"/>
          <w:szCs w:val="28"/>
        </w:rPr>
        <w:t>. Цикл «Крохотки» - многолетние раздумья автора о человеке, о природе, о проблемах современного общества и о судьбе России. Языковые средства философского цикла и их роль в раскрытии образа автора. (Анализ отдельных миниатюр цикла по выбору).</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В.Г.Распутин</w:t>
      </w:r>
      <w:r>
        <w:rPr>
          <w:rFonts w:eastAsia="Times New Roman" w:cs="Times New Roman" w:ascii="Times New Roman" w:hAnsi="Times New Roman"/>
          <w:sz w:val="28"/>
          <w:szCs w:val="28"/>
        </w:rPr>
        <w:t>.«Женский разговор». Проблема любви и целомудрия. Две героини, две судьбы. Сочинение " Диалог поколений".</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Т.Н. Толстая. «</w:t>
      </w:r>
      <w:r>
        <w:rPr>
          <w:rFonts w:eastAsia="Times New Roman" w:cs="Times New Roman" w:ascii="Times New Roman" w:hAnsi="Times New Roman"/>
          <w:sz w:val="28"/>
          <w:szCs w:val="28"/>
        </w:rPr>
        <w:t xml:space="preserve">Соня». Мотив времени – один из основных мотивов рассказа. Тема нравственного выбора. Образ «вечной Сонечки». Символические образы.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В.Н. Крупин</w:t>
      </w:r>
      <w:r>
        <w:rPr>
          <w:rFonts w:eastAsia="Times New Roman" w:cs="Times New Roman" w:ascii="Times New Roman" w:hAnsi="Times New Roman"/>
          <w:sz w:val="28"/>
          <w:szCs w:val="28"/>
        </w:rPr>
        <w:t>. Сборник миниатюр «Босиком по небу» (Крупинки). Традиции русской классической прозы в рассказах. Сюжет, композиция. Средства выражения авторской позиции. Психологический параллелизм как сюжетно-композиционный принцип. Красота вокруг нас. Умение замечать прекрасное. Главные герои, их портреты и характеры, мировоззрение (анализ миниатюр по выбору).</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Б.П. Екимов</w:t>
      </w:r>
      <w:r>
        <w:rPr>
          <w:rFonts w:eastAsia="Times New Roman" w:cs="Times New Roman" w:ascii="Times New Roman" w:hAnsi="Times New Roman"/>
          <w:sz w:val="28"/>
          <w:szCs w:val="28"/>
        </w:rPr>
        <w:t xml:space="preserve">.«Ночь исцеления». Особенности прозы писателя. Трагическая судьба человека в годы Великой Отечественной войны. Внутренняя драма героини, связанная с пережитым во время давно закончившейся войны.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Захар Прилепин</w:t>
      </w:r>
      <w:r>
        <w:rPr>
          <w:rFonts w:eastAsia="Times New Roman" w:cs="Times New Roman" w:ascii="Times New Roman" w:hAnsi="Times New Roman"/>
          <w:sz w:val="28"/>
          <w:szCs w:val="28"/>
        </w:rPr>
        <w:t>. «Белый квадрат». Нравственное взросление героя рассказа. Проблемы памяти, долга, ответственности, непреходящей человеческой жизни в изображении писателя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4"/>
        <w:spacing w:lineRule="auto" w:line="240" w:before="0" w:after="0"/>
        <w:ind w:left="1701" w:hanging="0"/>
        <w:rPr>
          <w:szCs w:val="28"/>
        </w:rPr>
      </w:pPr>
      <w:bookmarkStart w:id="271" w:name="_Toc31898635"/>
      <w:bookmarkStart w:id="272" w:name="_Toc31893441"/>
      <w:bookmarkStart w:id="273" w:name="_Toc409691704"/>
      <w:bookmarkStart w:id="274" w:name="_Toc410654030"/>
      <w:r>
        <w:rPr>
          <w:szCs w:val="28"/>
        </w:rPr>
        <w:t>2.2.2.5. Иностранный язык</w:t>
      </w:r>
      <w:bookmarkEnd w:id="271"/>
      <w:bookmarkEnd w:id="272"/>
      <w:bookmarkEnd w:id="273"/>
      <w:bookmarkEnd w:id="274"/>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pPr>
        <w:pStyle w:val="NormalWeb"/>
        <w:spacing w:lineRule="auto" w:line="240" w:before="0" w:after="0"/>
        <w:ind w:firstLine="709"/>
        <w:contextualSpacing/>
        <w:jc w:val="both"/>
        <w:rPr>
          <w:rStyle w:val="Dash041e005f0431005f044b005f0447005f043d005f044b005f0439005f005fchar1char1"/>
          <w:sz w:val="28"/>
          <w:szCs w:val="28"/>
        </w:rPr>
      </w:pPr>
      <w:r>
        <w:rPr>
          <w:sz w:val="28"/>
          <w:szCs w:val="28"/>
        </w:rPr>
        <w:t xml:space="preserve"> </w:t>
      </w:r>
      <w:r>
        <w:rPr>
          <w:sz w:val="28"/>
          <w:szCs w:val="28"/>
        </w:rPr>
        <w:t>Учебный предмет «Иностранный язык»</w:t>
      </w:r>
      <w:r>
        <w:rPr>
          <w:rStyle w:val="Dash041e005f0431005f044b005f0447005f043d005f044b005f0439005f005fchar1char1"/>
          <w:sz w:val="28"/>
          <w:szCs w:val="28"/>
        </w:rPr>
        <w:t xml:space="preserve"> обеспечивает развитие    </w:t>
      </w:r>
      <w:r>
        <w:rPr>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pPr>
        <w:pStyle w:val="NormalWeb"/>
        <w:spacing w:lineRule="auto" w:line="240" w:before="0" w:after="0"/>
        <w:ind w:firstLine="709"/>
        <w:contextualSpacing/>
        <w:jc w:val="both"/>
        <w:rPr>
          <w:sz w:val="28"/>
          <w:szCs w:val="28"/>
        </w:rPr>
      </w:pPr>
      <w:r>
        <w:rPr>
          <w:rStyle w:val="Dash041e005f0431005f044b005f0447005f043d005f044b005f0439005f005fchar1char1"/>
          <w:sz w:val="28"/>
          <w:szCs w:val="28"/>
        </w:rPr>
        <w:t xml:space="preserve">Освоение учебного предмета «Иностранный язык» направлено на </w:t>
      </w:r>
      <w:r>
        <w:rPr>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pPr>
        <w:pStyle w:val="NormalWeb"/>
        <w:spacing w:lineRule="auto" w:line="240" w:before="0" w:after="0"/>
        <w:ind w:firstLine="709"/>
        <w:contextualSpacing/>
        <w:jc w:val="both"/>
        <w:rPr>
          <w:sz w:val="28"/>
          <w:szCs w:val="28"/>
        </w:rPr>
      </w:pPr>
      <w:r>
        <w:rPr>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Предметное содержание речи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 xml:space="preserve">Моя семья. </w:t>
      </w:r>
      <w:r>
        <w:rPr>
          <w:rFonts w:cs="Times New Roman" w:ascii="Times New Roman" w:hAnsi="Times New Roman"/>
          <w:sz w:val="28"/>
          <w:szCs w:val="28"/>
        </w:rPr>
        <w:t xml:space="preserve">Взаимоотношения в семье. Конфликтные ситуации и способы их решения.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 xml:space="preserve">Мои друзья. </w:t>
      </w:r>
      <w:r>
        <w:rPr>
          <w:rFonts w:cs="Times New Roman"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Свободное время.</w:t>
      </w:r>
      <w:r>
        <w:rPr>
          <w:rFonts w:cs="Times New Roman"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Здоровый образ жизни.</w:t>
      </w:r>
      <w:r>
        <w:rPr>
          <w:rFonts w:cs="Times New Roman" w:ascii="Times New Roman" w:hAnsi="Times New Roman"/>
          <w:sz w:val="28"/>
          <w:szCs w:val="28"/>
        </w:rPr>
        <w:t xml:space="preserve"> Режим труда и отдыха, занятия спортом, здоровое питание, отказ от вредных привычек.</w:t>
      </w:r>
    </w:p>
    <w:p>
      <w:pPr>
        <w:pStyle w:val="Normal"/>
        <w:spacing w:lineRule="auto" w:line="240" w:before="0" w:after="0"/>
        <w:ind w:firstLine="709"/>
        <w:jc w:val="both"/>
        <w:rPr>
          <w:rFonts w:ascii="Times New Roman" w:hAnsi="Times New Roman" w:cs="Times New Roman"/>
          <w:b/>
          <w:b/>
          <w:i/>
          <w:i/>
          <w:strike/>
          <w:sz w:val="28"/>
          <w:szCs w:val="28"/>
        </w:rPr>
      </w:pPr>
      <w:r>
        <w:rPr>
          <w:rFonts w:cs="Times New Roman" w:ascii="Times New Roman" w:hAnsi="Times New Roman"/>
          <w:b/>
          <w:sz w:val="28"/>
          <w:szCs w:val="28"/>
        </w:rPr>
        <w:t xml:space="preserve">Спорт. </w:t>
      </w:r>
      <w:r>
        <w:rPr>
          <w:rFonts w:cs="Times New Roman" w:ascii="Times New Roman" w:hAnsi="Times New Roman"/>
          <w:sz w:val="28"/>
          <w:szCs w:val="28"/>
        </w:rPr>
        <w:t>Виды спорта. Спортивные игры. Спортивные соревнования.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Школа.</w:t>
      </w:r>
      <w:r>
        <w:rPr>
          <w:rFonts w:cs="Times New Roman" w:ascii="Times New Roman" w:hAnsi="Times New Roman"/>
          <w:sz w:val="28"/>
          <w:szCs w:val="28"/>
        </w:rPr>
        <w:t xml:space="preserve"> Школьная жизнь. Правила поведения в школе. Изучаемые предметы и отношения к ним. Внеклассные мероприятия. Кружки. Школьная форма</w:t>
      </w:r>
      <w:r>
        <w:rPr>
          <w:rFonts w:cs="Times New Roman" w:ascii="Times New Roman" w:hAnsi="Times New Roman"/>
          <w:i/>
          <w:sz w:val="28"/>
          <w:szCs w:val="28"/>
        </w:rPr>
        <w:t xml:space="preserve">. </w:t>
      </w:r>
      <w:r>
        <w:rPr>
          <w:rFonts w:cs="Times New Roman" w:ascii="Times New Roman" w:hAnsi="Times New Roman"/>
          <w:sz w:val="28"/>
          <w:szCs w:val="28"/>
        </w:rPr>
        <w:t>Каникулы. Переписка с зарубежными сверстниками.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Выбор профессии.</w:t>
      </w:r>
      <w:r>
        <w:rPr>
          <w:rFonts w:cs="Times New Roman" w:ascii="Times New Roman" w:hAnsi="Times New Roman"/>
          <w:sz w:val="28"/>
          <w:szCs w:val="28"/>
        </w:rPr>
        <w:t xml:space="preserve"> Мир профессий. Проблема выбора профессии. Роль иностранного языка в планах на будущее.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 xml:space="preserve">Путешествия. </w:t>
      </w:r>
      <w:r>
        <w:rPr>
          <w:rFonts w:cs="Times New Roman" w:ascii="Times New Roman" w:hAnsi="Times New Roman"/>
          <w:sz w:val="28"/>
          <w:szCs w:val="28"/>
        </w:rPr>
        <w:t>Путешествия по России и странам изучаемого языка. Транспорт.</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Окружающий мир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Средства массовой информации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Страны изучаемого языка и родная страна</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Коммуникативные умения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 xml:space="preserve">Говорение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Диалогическая речь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Объем диалога от 3 реплик (5-7 класс) до 4-5 реплик (8-9 класс) со стороны каждого учащегося. Продолжительность диалога – до 2,5–3 минут.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Монологическая речь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pPr>
        <w:pStyle w:val="Normal"/>
        <w:spacing w:lineRule="auto" w:line="240" w:before="0" w:after="0"/>
        <w:ind w:firstLine="709"/>
        <w:contextualSpacing/>
        <w:jc w:val="both"/>
        <w:rPr>
          <w:rFonts w:ascii="Times New Roman" w:hAnsi="Times New Roman" w:cs="Times New Roman"/>
          <w:b/>
          <w:b/>
          <w:sz w:val="28"/>
          <w:szCs w:val="28"/>
        </w:rPr>
      </w:pPr>
      <w:r>
        <w:rPr>
          <w:rFonts w:cs="Times New Roman" w:ascii="Times New Roman" w:hAnsi="Times New Roman"/>
          <w:b/>
          <w:sz w:val="28"/>
          <w:szCs w:val="28"/>
        </w:rPr>
        <w:t>Аудирование</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pPr>
        <w:pStyle w:val="Normal"/>
        <w:spacing w:lineRule="auto" w:line="240" w:before="0" w:after="0"/>
        <w:ind w:firstLine="709"/>
        <w:jc w:val="both"/>
        <w:rPr>
          <w:rFonts w:ascii="Times New Roman" w:hAnsi="Times New Roman" w:cs="Times New Roman"/>
          <w:sz w:val="28"/>
          <w:szCs w:val="28"/>
          <w:lang w:bidi="en-US"/>
        </w:rPr>
      </w:pPr>
      <w:r>
        <w:rPr>
          <w:rFonts w:cs="Times New Roman" w:ascii="Times New Roman" w:hAnsi="Times New Roman"/>
          <w:sz w:val="28"/>
          <w:szCs w:val="28"/>
        </w:rPr>
        <w:t xml:space="preserve">Жанры текстов: прагматические, </w:t>
      </w:r>
      <w:r>
        <w:rPr>
          <w:rFonts w:cs="Times New Roman" w:ascii="Times New Roman" w:hAnsi="Times New Roman"/>
          <w:sz w:val="28"/>
          <w:szCs w:val="28"/>
          <w:lang w:bidi="en-US"/>
        </w:rPr>
        <w:t>информационные, научно-популярные.</w:t>
      </w:r>
    </w:p>
    <w:p>
      <w:pPr>
        <w:pStyle w:val="Normal"/>
        <w:spacing w:lineRule="auto" w:line="240" w:before="0" w:after="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pPr>
        <w:pStyle w:val="Normal"/>
        <w:spacing w:lineRule="auto" w:line="240" w:before="0" w:after="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Чтение</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sz w:val="28"/>
          <w:szCs w:val="28"/>
          <w:lang w:bidi="en-US"/>
        </w:rPr>
        <w:t xml:space="preserve">Жанры текстов: научно-популярные, публицистические, художественные, прагматические.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pPr>
        <w:pStyle w:val="Normal"/>
        <w:spacing w:lineRule="auto" w:line="240" w:before="0" w:after="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pPr>
        <w:pStyle w:val="Normal"/>
        <w:spacing w:lineRule="auto" w:line="240" w:before="0" w:after="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pPr>
        <w:pStyle w:val="Normal"/>
        <w:spacing w:lineRule="auto" w:line="240" w:before="0" w:after="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Независимо от вида чтения возможно использование двуязычного словаря.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Письменная речь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Дальнейшее развитие и совершенствование письменной речи, а именно умений:</w:t>
      </w:r>
    </w:p>
    <w:p>
      <w:pPr>
        <w:pStyle w:val="Normal"/>
        <w:numPr>
          <w:ilvl w:val="0"/>
          <w:numId w:val="253"/>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заполнение анкет и формуляров (указывать имя, фамилию, пол, гражданство, национальность, адрес);</w:t>
      </w:r>
    </w:p>
    <w:p>
      <w:pPr>
        <w:pStyle w:val="Normal"/>
        <w:numPr>
          <w:ilvl w:val="0"/>
          <w:numId w:val="253"/>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pPr>
        <w:pStyle w:val="Normal"/>
        <w:numPr>
          <w:ilvl w:val="0"/>
          <w:numId w:val="253"/>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pPr>
        <w:pStyle w:val="Normal"/>
        <w:numPr>
          <w:ilvl w:val="0"/>
          <w:numId w:val="253"/>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pPr>
        <w:pStyle w:val="Normal"/>
        <w:numPr>
          <w:ilvl w:val="0"/>
          <w:numId w:val="253"/>
        </w:numPr>
        <w:tabs>
          <w:tab w:val="clear" w:pos="708"/>
          <w:tab w:val="left" w:pos="993" w:leader="none"/>
        </w:tabs>
        <w:spacing w:lineRule="auto" w:line="240" w:before="0" w:after="0"/>
        <w:ind w:left="0"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Языковые средства и навыки оперирования ими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Орфография и пунктуация</w:t>
      </w:r>
    </w:p>
    <w:p>
      <w:pPr>
        <w:pStyle w:val="Normal"/>
        <w:spacing w:lineRule="auto" w:line="240" w:before="0" w:after="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Фонетическая сторона речи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Лексическая сторона речи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Грамматическая сторона речи</w:t>
      </w:r>
    </w:p>
    <w:p>
      <w:pPr>
        <w:pStyle w:val="Normal"/>
        <w:spacing w:lineRule="auto" w:line="240" w:before="0" w:after="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pPr>
        <w:pStyle w:val="Normal"/>
        <w:spacing w:lineRule="auto" w:line="240" w:before="0" w:after="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pPr>
        <w:pStyle w:val="Normal"/>
        <w:spacing w:lineRule="auto" w:line="240" w:before="0" w:after="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Социокультурные знания и умения.</w:t>
      </w:r>
    </w:p>
    <w:p>
      <w:pPr>
        <w:pStyle w:val="Normal"/>
        <w:spacing w:lineRule="auto" w:line="240" w:before="0" w:after="0"/>
        <w:ind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pPr>
        <w:pStyle w:val="Normal"/>
        <w:numPr>
          <w:ilvl w:val="0"/>
          <w:numId w:val="255"/>
        </w:numPr>
        <w:tabs>
          <w:tab w:val="clear" w:pos="708"/>
          <w:tab w:val="left" w:pos="993" w:leader="none"/>
        </w:tabs>
        <w:spacing w:lineRule="auto" w:line="240" w:before="0" w:after="0"/>
        <w:ind w:left="0"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знаниями о значении родного и иностранного языков в современном мире;</w:t>
      </w:r>
    </w:p>
    <w:p>
      <w:pPr>
        <w:pStyle w:val="Normal"/>
        <w:numPr>
          <w:ilvl w:val="0"/>
          <w:numId w:val="255"/>
        </w:numPr>
        <w:tabs>
          <w:tab w:val="clear" w:pos="708"/>
          <w:tab w:val="left" w:pos="993" w:leader="none"/>
        </w:tabs>
        <w:spacing w:lineRule="auto" w:line="240" w:before="0" w:after="0"/>
        <w:ind w:left="0"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pPr>
        <w:pStyle w:val="Normal"/>
        <w:numPr>
          <w:ilvl w:val="0"/>
          <w:numId w:val="255"/>
        </w:numPr>
        <w:tabs>
          <w:tab w:val="clear" w:pos="708"/>
          <w:tab w:val="left" w:pos="993" w:leader="none"/>
        </w:tabs>
        <w:spacing w:lineRule="auto" w:line="240" w:before="0" w:after="0"/>
        <w:ind w:left="0"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pPr>
        <w:pStyle w:val="Normal"/>
        <w:numPr>
          <w:ilvl w:val="0"/>
          <w:numId w:val="255"/>
        </w:numPr>
        <w:tabs>
          <w:tab w:val="clear" w:pos="708"/>
          <w:tab w:val="left" w:pos="993" w:leader="none"/>
        </w:tabs>
        <w:spacing w:lineRule="auto" w:line="240" w:before="0" w:after="0"/>
        <w:ind w:left="0"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pPr>
        <w:pStyle w:val="Normal"/>
        <w:numPr>
          <w:ilvl w:val="0"/>
          <w:numId w:val="255"/>
        </w:numPr>
        <w:tabs>
          <w:tab w:val="clear" w:pos="708"/>
          <w:tab w:val="left" w:pos="993" w:leader="none"/>
        </w:tabs>
        <w:spacing w:lineRule="auto" w:line="240" w:before="0" w:after="0"/>
        <w:ind w:left="0"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pPr>
        <w:pStyle w:val="Normal"/>
        <w:numPr>
          <w:ilvl w:val="0"/>
          <w:numId w:val="255"/>
        </w:numPr>
        <w:tabs>
          <w:tab w:val="clear" w:pos="708"/>
          <w:tab w:val="left" w:pos="993" w:leader="none"/>
        </w:tabs>
        <w:spacing w:lineRule="auto" w:line="240" w:before="0" w:after="0"/>
        <w:ind w:left="0"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pPr>
        <w:pStyle w:val="Normal"/>
        <w:numPr>
          <w:ilvl w:val="0"/>
          <w:numId w:val="255"/>
        </w:numPr>
        <w:tabs>
          <w:tab w:val="clear" w:pos="708"/>
          <w:tab w:val="left" w:pos="993" w:leader="none"/>
        </w:tabs>
        <w:spacing w:lineRule="auto" w:line="240" w:before="0" w:after="0"/>
        <w:ind w:left="0"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b/>
          <w:sz w:val="28"/>
          <w:szCs w:val="28"/>
        </w:rPr>
        <w:t>Компенсаторные умения</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lang w:bidi="en-US"/>
        </w:rPr>
        <w:t>Совершенствование умений:</w:t>
      </w:r>
    </w:p>
    <w:p>
      <w:pPr>
        <w:pStyle w:val="Normal"/>
        <w:numPr>
          <w:ilvl w:val="0"/>
          <w:numId w:val="254"/>
        </w:numPr>
        <w:tabs>
          <w:tab w:val="clear" w:pos="708"/>
          <w:tab w:val="left" w:pos="993" w:leader="none"/>
        </w:tabs>
        <w:spacing w:lineRule="auto" w:line="240" w:before="0" w:after="0"/>
        <w:ind w:left="0"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переспрашивать, просить повторить, уточняя значение незнакомых слов;</w:t>
      </w:r>
    </w:p>
    <w:p>
      <w:pPr>
        <w:pStyle w:val="Normal"/>
        <w:numPr>
          <w:ilvl w:val="0"/>
          <w:numId w:val="254"/>
        </w:numPr>
        <w:tabs>
          <w:tab w:val="clear" w:pos="708"/>
          <w:tab w:val="left" w:pos="993" w:leader="none"/>
        </w:tabs>
        <w:spacing w:lineRule="auto" w:line="240" w:before="0" w:after="0"/>
        <w:ind w:left="0"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pPr>
        <w:pStyle w:val="Normal"/>
        <w:numPr>
          <w:ilvl w:val="0"/>
          <w:numId w:val="254"/>
        </w:numPr>
        <w:tabs>
          <w:tab w:val="clear" w:pos="708"/>
          <w:tab w:val="left" w:pos="993" w:leader="none"/>
        </w:tabs>
        <w:spacing w:lineRule="auto" w:line="240" w:before="0" w:after="0"/>
        <w:ind w:left="0"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прогнозировать содержание текста на основе заголовка, предварительно поставленных вопросов и т. д.;</w:t>
      </w:r>
    </w:p>
    <w:p>
      <w:pPr>
        <w:pStyle w:val="Normal"/>
        <w:numPr>
          <w:ilvl w:val="0"/>
          <w:numId w:val="254"/>
        </w:numPr>
        <w:tabs>
          <w:tab w:val="clear" w:pos="708"/>
          <w:tab w:val="left" w:pos="993" w:leader="none"/>
        </w:tabs>
        <w:spacing w:lineRule="auto" w:line="240" w:before="0" w:after="0"/>
        <w:ind w:left="0" w:firstLine="709"/>
        <w:jc w:val="both"/>
        <w:rPr>
          <w:rFonts w:ascii="Times New Roman" w:hAnsi="Times New Roman" w:cs="Times New Roman"/>
          <w:sz w:val="28"/>
          <w:szCs w:val="28"/>
          <w:lang w:bidi="en-US"/>
        </w:rPr>
      </w:pPr>
      <w:r>
        <w:rPr>
          <w:rFonts w:cs="Times New Roman"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pPr>
        <w:pStyle w:val="Normal"/>
        <w:numPr>
          <w:ilvl w:val="0"/>
          <w:numId w:val="254"/>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lang w:bidi="en-US"/>
        </w:rPr>
        <w:t>использовать синонимы, антонимы, описание понятия при дефиците языковых средств.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Общеучебные умения и универсальные способы деятельности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Формирование и совершенствование умений:</w:t>
      </w:r>
    </w:p>
    <w:p>
      <w:pPr>
        <w:pStyle w:val="Normal"/>
        <w:numPr>
          <w:ilvl w:val="0"/>
          <w:numId w:val="25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pPr>
        <w:pStyle w:val="Normal"/>
        <w:numPr>
          <w:ilvl w:val="0"/>
          <w:numId w:val="25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pPr>
        <w:pStyle w:val="Normal"/>
        <w:numPr>
          <w:ilvl w:val="0"/>
          <w:numId w:val="25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pPr>
        <w:pStyle w:val="Normal"/>
        <w:numPr>
          <w:ilvl w:val="0"/>
          <w:numId w:val="257"/>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самостоятельно работать в классе и дома.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Специальные учебные умения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Формирование и совершенствование умений:</w:t>
      </w:r>
    </w:p>
    <w:p>
      <w:pPr>
        <w:pStyle w:val="Normal"/>
        <w:numPr>
          <w:ilvl w:val="0"/>
          <w:numId w:val="256"/>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находить ключевые слова и социокультурные реалии в работе над текстом;</w:t>
      </w:r>
    </w:p>
    <w:p>
      <w:pPr>
        <w:pStyle w:val="Normal"/>
        <w:numPr>
          <w:ilvl w:val="0"/>
          <w:numId w:val="256"/>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семантизировать слова на основе языковой догадки;</w:t>
      </w:r>
    </w:p>
    <w:p>
      <w:pPr>
        <w:pStyle w:val="Normal"/>
        <w:numPr>
          <w:ilvl w:val="0"/>
          <w:numId w:val="256"/>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осуществлять словообразовательный анализ;</w:t>
      </w:r>
    </w:p>
    <w:p>
      <w:pPr>
        <w:pStyle w:val="Normal"/>
        <w:numPr>
          <w:ilvl w:val="0"/>
          <w:numId w:val="256"/>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pPr>
        <w:pStyle w:val="Normal"/>
        <w:numPr>
          <w:ilvl w:val="0"/>
          <w:numId w:val="256"/>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участвовать в проектной деятельности меж- и метапредметного характера.</w:t>
      </w:r>
    </w:p>
    <w:p>
      <w:pPr>
        <w:pStyle w:val="Normal"/>
        <w:tabs>
          <w:tab w:val="clear" w:pos="708"/>
          <w:tab w:val="left" w:pos="993" w:leader="none"/>
        </w:tabs>
        <w:spacing w:lineRule="auto" w:line="240" w:before="0" w:after="0"/>
        <w:ind w:left="709"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3"/>
          <w:numId w:val="208"/>
        </w:numPr>
        <w:spacing w:lineRule="auto" w:line="240" w:before="0" w:after="0"/>
        <w:contextualSpacing/>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Второй иностранный (немецкий) язык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Учебный предмет «Иностранный язык (второй)»обеспечивает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Освоение учебного предмета «Иностранный язык (второй)»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др.Предметное содержание речи. Основные содержательные линии.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 курсе немецкого языка как второго иностранного можно выделить следующие содержательные линии:</w:t>
      </w:r>
    </w:p>
    <w:p>
      <w:pPr>
        <w:pStyle w:val="ListParagraph"/>
        <w:numPr>
          <w:ilvl w:val="0"/>
          <w:numId w:val="258"/>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коммуникативные умения в основных видах речевой деятельности: аудировании, говорении, чтении и письме;</w:t>
      </w:r>
    </w:p>
    <w:p>
      <w:pPr>
        <w:pStyle w:val="ListParagraph"/>
        <w:numPr>
          <w:ilvl w:val="0"/>
          <w:numId w:val="258"/>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языковые навыки пользования лексическими, грамматическими, фонетическими и орфографическими средствами языка;</w:t>
      </w:r>
    </w:p>
    <w:p>
      <w:pPr>
        <w:pStyle w:val="ListParagraph"/>
        <w:numPr>
          <w:ilvl w:val="0"/>
          <w:numId w:val="258"/>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социокультурная осведомлѐнность и умения межкультурного общения;</w:t>
      </w:r>
    </w:p>
    <w:p>
      <w:pPr>
        <w:pStyle w:val="ListParagraph"/>
        <w:numPr>
          <w:ilvl w:val="0"/>
          <w:numId w:val="258"/>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общеучебные и специальные учебные умения, универсальные учебные действия.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Главной содержательной линией является формирование и развитие коммуникативной компетенции. Уровень развития коммуникативной компетенции выявляет уровень овладения речевыми навыками и языковыми средствами второго иностранного языка на данном этапе обучения, а также уровень развития компенсаторных навыков, необходимых при овладении вторым иностранным языком.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свою очередь, развитие коммуникативной компетенции неразрывно связано с социокультурной осведомлѐнностью учащихся. Все указанные содержательные линии находятся в тесной взаимосвязи и единстве с учебным предметом «Иностранный язык».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Изучение предмета «Второй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Предметное содержание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Моя семья.</w:t>
      </w:r>
      <w:r>
        <w:rPr>
          <w:rFonts w:eastAsia="Times New Roman" w:cs="Times New Roman" w:ascii="Times New Roman" w:hAnsi="Times New Roman"/>
          <w:sz w:val="28"/>
          <w:szCs w:val="28"/>
        </w:rPr>
        <w:t xml:space="preserve"> Взаимоотношения в семье. Конфликтные ситуации и способы их решения.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Мои друзья.</w:t>
      </w:r>
      <w:r>
        <w:rPr>
          <w:rFonts w:eastAsia="Times New Roman" w:cs="Times New Roman" w:ascii="Times New Roman" w:hAnsi="Times New Roman"/>
          <w:sz w:val="28"/>
          <w:szCs w:val="28"/>
        </w:rPr>
        <w:t xml:space="preserve"> Лучший друг/подруга. Внешность и черты характера. Межличностные взаимоотношения с друзьями и в школе.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Свободное время</w:t>
      </w:r>
      <w:r>
        <w:rPr>
          <w:rFonts w:eastAsia="Times New Roman" w:cs="Times New Roman" w:ascii="Times New Roman" w:hAnsi="Times New Roman"/>
          <w:sz w:val="28"/>
          <w:szCs w:val="28"/>
        </w:rPr>
        <w:t>. Досуг и увлечения (музыка, чтение; посещение театра, кинотеатра, музея, выставки). Виды отдыха. Поход по магазинам. Карманные деньги. Молодежная мода.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Здоровый образ жизни</w:t>
      </w:r>
      <w:r>
        <w:rPr>
          <w:rFonts w:eastAsia="Times New Roman" w:cs="Times New Roman" w:ascii="Times New Roman" w:hAnsi="Times New Roman"/>
          <w:sz w:val="28"/>
          <w:szCs w:val="28"/>
        </w:rPr>
        <w:t>. Режим труда и отдыха, занятия спортом, здоровое питание, отказ от вредных привычек.</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Спорт</w:t>
      </w:r>
      <w:r>
        <w:rPr>
          <w:rFonts w:eastAsia="Times New Roman" w:cs="Times New Roman" w:ascii="Times New Roman" w:hAnsi="Times New Roman"/>
          <w:sz w:val="28"/>
          <w:szCs w:val="28"/>
        </w:rPr>
        <w:t>. Виды спорта. Спортивные игры. Спортивные соревнования.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Школа.</w:t>
      </w:r>
      <w:r>
        <w:rPr>
          <w:rFonts w:eastAsia="Times New Roman" w:cs="Times New Roman" w:ascii="Times New Roman" w:hAnsi="Times New Roman"/>
          <w:sz w:val="28"/>
          <w:szCs w:val="28"/>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Выбор профессии</w:t>
      </w:r>
      <w:r>
        <w:rPr>
          <w:rFonts w:eastAsia="Times New Roman" w:cs="Times New Roman" w:ascii="Times New Roman" w:hAnsi="Times New Roman"/>
          <w:sz w:val="28"/>
          <w:szCs w:val="28"/>
        </w:rPr>
        <w:t>. Мир профессий. Проблема выбора профессии. Роль иностранного языка в планах на будущее.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Путешествия. Путешествия по России и странам изучаемого языка. Транспорт.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Окружающий мир. Природа: растения и животные. Погода. Проблемы экологии. Защита окружающей среды. Жизнь в городе/ в сельской местности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Средства массовой информации. Роль средств массовой информации в жизни общества. Средства массовой информации: пресса, телевидение, радио, Интернет.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Страны изучаемого языка и родная страна. Страны, столицы, крупные города. Государственные символы.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Выдающиеся люди и их вклад в науку и мировую культуру.</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Виды речевой деятельности/ Коммуникативные умения</w:t>
      </w:r>
      <w:r>
        <w:rPr>
          <w:rFonts w:eastAsia="Times New Roman" w:cs="Times New Roman" w:ascii="Times New Roman" w:hAnsi="Times New Roman"/>
          <w:sz w:val="28"/>
          <w:szCs w:val="28"/>
        </w:rPr>
        <w:t xml:space="preserve">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Говорение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Диалогическая речь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-этикетный, диалог-расспрос, диалог –побуждение к действию, диалог-обмен мнениями и комбинированный диалог. Объѐм диалога от 3 до 4-5 реплик со стороны каждого учащегося. Продолжительность диалога –до 2 минут.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Монологическая речь</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Формирование и развитие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Объѐм монологического высказывания от 7—10 фраз. Продолжительность монолога 1,5 -2 минуты.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Аудирование. Умение воспринимать и понимать на слух аутентичные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аудио-и видеотексты с разной глубиной и точностью проникновения в их содержание (с пониманием основного содержания, с выборочным пониманием и полным пониманием содержания текста) в зависимости от коммуникативной задачи и функционального типа текста.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Жанры текстов: прагматические, информационные, научно-популярные.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Типы текстов: высказывания собеседников в ситуациях повседневного общения, сообщение, беседа, интервью, объявление, реклама и др. Содержание текстов должно соответствовать возрастным особенностям и интересам учащихся и иметь образовательную и воспитательную ценность.</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Аудирование с полным пониманием содержания предполагает понимание речи учителя и одноклассников на уроке, а также понимание несложных текстов, построенных на полностью знакомом учащимся языковом материале или содержащих некоторые незнакомые слова. Время звучания текста —до 1 минуты.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Аудирование с пониманием основного содержания предполагает умение определять основную тему и главные факты/события в воспринимаемом на слух несложном тексте, содержащем наряду с изученными и некоторое количество незнакомых языковых явлений. Время звучания текстов —до 2 минут.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–до 1,5 минут.</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Чтение. Умение читать и понимать аутентичные тексты с различной глубиной и точностью проникновения в их содержание (в зависимости от коммуникативной задачи): с пониманием основного содержания (ознакомительное чтение); с полным пониманием содержания (изучающее чтение); с выборочным пониманием нужной/ интересующей/ запрашиваемой информации (просмотровое/поисковое чтение).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Жанры текстов: научно-популярные, публицистические, художественные, прагматические.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Типы текстов: статья, интервью, рассказ, отрывок из художественного произведения, объявление, рецепт, рекламный проспект, стихотворение и др.</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sz w:val="28"/>
          <w:szCs w:val="28"/>
        </w:rPr>
        <w:t xml:space="preserve">Содержание текстов должно </w:t>
      </w:r>
      <w:r>
        <w:rPr>
          <w:rFonts w:cs="Times New Roman" w:ascii="Times New Roman" w:hAnsi="Times New Roman"/>
          <w:sz w:val="28"/>
          <w:szCs w:val="28"/>
        </w:rPr>
        <w:t>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Независимо от вида чтения возможно использование двуязычного словаря.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Чтение с пониманием основного содержания текста осуществляется на несложных аутентичных материалах с ориентацией на выделенное в программе предметное содержание, включающих некоторое количество незнакомых слов. Объѐм текстов для чтения —600—700 слов.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приѐмов смысловой переработки текста (языковой догадки, выборочного перевода) и оценки полученной информации. Объѐм текста для чтения —около 500 слов.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Чтение с выборочным пониманием нужной/ интересующей/ запрашиваемой информации предполагает умение просмотреть аутентичный текст или несколько коротких текстов и выбрать необходимую информацию. Объѐм текста для чтения —около 350 слов.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Письменная речь</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Формирование и развитие письменной речи, а именно умений: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заполнение анкет и формуляров (указывать имя, фамилию, пол, гражданство, национальность, адрес);написание коротких поздравлений с днем рождения и другими праздниками, выражение пожеланий (объемом 30–40 слов, включая адрес);написание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составление плана, тезисов устного/письменного сообщения; краткое изложение результатов проектной деятельности; делать выписки из текстов; составлять небольшие письменные высказывания в соответствии с коммуникативной задачей.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Языковые знания и навыки.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Орфография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Фонетическая сторона речи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Ритмико-интонационные навыки произношения различных типов предложений.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Лексическая сторона речи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920 единиц.</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Основные способы словообразования: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1) аффиксация:• существительных с суффиксами -ung (die Lösung, die Vereinigung); -keit (die Feindlichkeit); -heit (die Einheit); -schaft (die Gesellschaft); -um (das Datum); -or (der Doktor); -ik (die Mathematik); -e (die Liebe), -er (der Wissenschaftler); -ie (die Biologie);• прилагательных с суффиксами -ig (wichtig); -liсh (glücklich); -isch (typisch); -los (arbeitslos); -sam (langsam); -bar (wunderbar);• существительных и прилагательных с префиксом un-(das Unglück, unglücklich);• существительных и глаголов с префиксами: vor-(der Vorort, vorbereiten); mit-(die Mitverantwortung, mitspielen);• глаголов с отделяемыми и неотделяемыми приставками и другими словами в функции приставок типа erzählen, wegwerfen.</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 словосложение:• существительное + существительное (das Arbeitszimmer);• прилагательное + прилагательное (dunkelblau, hellblond);• прилагательное + существительное (die Fremdsprache);• глагол + существительное (die Schwimmhalle);</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3) конверсия (переход одной части речи в другую):• образование существительных от прилагательных (das Blau, der Junge);• образование существительных от глаголов (das Lernen, das Lesen).Интернациональные слова (der Globus, der Computer). Представления о синонимии, антонимии, лексической сочетаемости, многозначности.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Грамматическая сторона речи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Навыки распознавания и употребления в речи нераспространенных и распространенных простых предложений:</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безличных предложений (Es ist warm. Es ist Sommer);</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предложений с глаголами legen, stellen, hängen, требующих после себя дополнение в Akkusativ и обстоятельство места при ответе на вопрос Wohin? (Ich hänge das Bild an die Wand);</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предложений с глаголами beginnen, raten, vorhaben и др., требующими после себя Infinitiv с zu.;</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предложений с неопределѐнно-личным местоимением man (Man schmückt die Stadt vor Weihnachten);</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предложений с инфинитивной группой um ... zu (Er lernt Deutsch, um deutsche Bü cher zu lesen);</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sz w:val="28"/>
          <w:szCs w:val="28"/>
        </w:rPr>
        <w:t>Навыки распознавания и употребления в речи коммуникативных типов предложения:</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побудительные предложения типа Lesen wir! Wollen wir lesen!;</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все типы вопросительных предложений;</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распознавание структуры предложения по формальным признакам: по наличию/отсутствию инфинитивных оборотов: um ... zu + Infinitiv, statt ... zu + Infinitiv, ohne ... zu + Infinitiv);</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sz w:val="28"/>
          <w:szCs w:val="28"/>
        </w:rPr>
        <w:t>Навыки распознавания и употребления в речи сложносочиненных и сложноподчиненных предложений</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сложносочинѐнных предложений с союзами denn, darum, deshalb (Ihm gefällt das Dorfleben, denn er kann hier viel Zeit in der frischen Luft verbringen).</w:t>
      </w:r>
    </w:p>
    <w:p>
      <w:pPr>
        <w:pStyle w:val="ListParagraph"/>
        <w:numPr>
          <w:ilvl w:val="0"/>
          <w:numId w:val="259"/>
        </w:numPr>
        <w:spacing w:lineRule="auto" w:line="240" w:before="0" w:after="0"/>
        <w:contextualSpacing/>
        <w:rPr>
          <w:rFonts w:ascii="Times New Roman" w:hAnsi="Times New Roman" w:cs="Times New Roman"/>
          <w:b/>
          <w:b/>
          <w:sz w:val="28"/>
          <w:szCs w:val="28"/>
          <w:lang w:val="en-US"/>
        </w:rPr>
      </w:pPr>
      <w:r>
        <w:rPr>
          <w:rFonts w:cs="Times New Roman" w:ascii="Times New Roman" w:hAnsi="Times New Roman"/>
          <w:sz w:val="28"/>
          <w:szCs w:val="28"/>
        </w:rPr>
        <w:t xml:space="preserve"> </w:t>
      </w:r>
      <w:r>
        <w:rPr>
          <w:rFonts w:cs="Times New Roman" w:ascii="Times New Roman" w:hAnsi="Times New Roman"/>
          <w:sz w:val="28"/>
          <w:szCs w:val="28"/>
        </w:rPr>
        <w:t xml:space="preserve">сложноподчинѐнных предложений с союзами dass, ob и др. </w:t>
      </w:r>
      <w:r>
        <w:rPr>
          <w:rFonts w:cs="Times New Roman" w:ascii="Times New Roman" w:hAnsi="Times New Roman"/>
          <w:sz w:val="28"/>
          <w:szCs w:val="28"/>
          <w:lang w:val="en-US"/>
        </w:rPr>
        <w:t>(Er sagt, dass er gut in Mathe ist);</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lang w:val="en-US"/>
        </w:rPr>
        <w:t xml:space="preserve"> </w:t>
      </w:r>
      <w:r>
        <w:rPr>
          <w:rFonts w:cs="Times New Roman" w:ascii="Times New Roman" w:hAnsi="Times New Roman"/>
          <w:sz w:val="28"/>
          <w:szCs w:val="28"/>
        </w:rPr>
        <w:t>сложноподчинѐнныхпредложенийпричиныссоюзамиweil, da (Er hat heute keine Zeit, weil er viele Hausaufgaben machen muss);</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сложноподчинѐнныхпредложениясусловнымсоюзомwenn (Wenn du Lust hast, komm zu mir zu Besuch)</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сложноподчинѐнных предложений с придаточными времени (с союзами wenn, als, nachdem);</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сложноподчинѐнных предложений с придаточными определительными (с относительными местоимениями die, deren, dessen);</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сложноподчинѐнных предложений с придаточными цели (с союзом damit).</w:t>
      </w:r>
    </w:p>
    <w:p>
      <w:pPr>
        <w:pStyle w:val="Normal"/>
        <w:spacing w:lineRule="auto" w:line="240" w:before="0" w:after="0"/>
        <w:ind w:left="360" w:hanging="0"/>
        <w:rPr>
          <w:rFonts w:ascii="Times New Roman" w:hAnsi="Times New Roman" w:cs="Times New Roman"/>
          <w:b/>
          <w:b/>
          <w:sz w:val="28"/>
          <w:szCs w:val="28"/>
        </w:rPr>
      </w:pPr>
      <w:r>
        <w:rPr>
          <w:rFonts w:cs="Times New Roman" w:ascii="Times New Roman" w:hAnsi="Times New Roman"/>
          <w:sz w:val="28"/>
          <w:szCs w:val="28"/>
        </w:rPr>
        <w:t>Навыки распознавания и употребления в речи:</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слабых и сильных глаголов со вспомогательным глаголом haben в Perfekt;</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сильных глаголов со вспомогательным глаголом sein в Perfekt (kommen, fahren, gehen);</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Präteritum слабых и сильных глаголов, а также вспомогательных и модальных глаголов;</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глаголов с отделяемыми и неотделяемыми приставками в Präsens, Perfekt, Präteritum, Futur (anfangen, beschreiben);</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временных форм в Passiv (Präsens, Präteritum);</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местоименных наречий (worüber, darüber, womit, damit);</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возвратных глаголов в основных временных формах Präsens, Perfekt, Präteritum (sich anziehen, sich waschen);</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распознавание и употребление в речи определѐнного, неопределѐнного и нулевого артиклей, склонения существительных нарицательных; </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склонения прилагательных и наречий; предлогов, имеющих двойное управление, предлогов, требующих Dativ, предлогов, требующих Akkusativ;</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местоимений: личных, притяжательных, неопределѐнных (jemand, niemand);</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Plusquamperfekt, в том числе при согласовании времѐн;</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количественных числительных и порядковых числительных</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Социокультурные знания и умения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второго иностранного языка и в процессе изучения других предметов (знания межпредметного характера).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sz w:val="28"/>
          <w:szCs w:val="28"/>
        </w:rPr>
        <w:t>Это предполагает овладение:</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знаниями о значении родного и иностранных языков в современном мире;</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сведениями о социокультурном портрете стран, говорящих на изучаемом иностранном языке, их символике и культурном наследии;</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употребительной фоновой лексикой и реалиями страны изучаемого языка: традициями (в питании, проведении выходных дней, основных национальных праздников), распространѐнными образцамифольклора;</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представлением о сходстве и различиях в традициях своей страны и стран, говорящих на втором иностранном языке; </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об особенностях их образа жизни, быта, культуры (всемирно известных достопримечательностях, выдающихся людях и их вкладе в мировую культуру); </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о некоторых произведениях художественной литературы на изучаемом иностранном языке;</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распространѐнную оценочную лексику);</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sz w:val="28"/>
          <w:szCs w:val="28"/>
        </w:rPr>
        <w:t>Компенсаторные умения</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sz w:val="28"/>
          <w:szCs w:val="28"/>
        </w:rPr>
        <w:t>Совершенствование умений:</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переспрашивать, просить повторить, уточняя значение незнакомых слов;</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использовать в качестве опоры при порождении собственных высказываний ключевые слова, план к тексту, тематический словарь ит. д.;</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прогнозировать содержание текста на основе заголовка, предварительно поставленных вопросов;</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догадываться о значении незнакомых слов по контексту, по используемым собеседником жестам и мимике;</w:t>
      </w:r>
    </w:p>
    <w:p>
      <w:pPr>
        <w:pStyle w:val="ListParagraph"/>
        <w:numPr>
          <w:ilvl w:val="0"/>
          <w:numId w:val="259"/>
        </w:numPr>
        <w:spacing w:lineRule="auto" w:line="240" w:before="0" w:after="0"/>
        <w:contextualSpacing/>
        <w:rPr>
          <w:rFonts w:ascii="Times New Roman" w:hAnsi="Times New Roman" w:cs="Times New Roman"/>
          <w:b/>
          <w:b/>
          <w:sz w:val="28"/>
          <w:szCs w:val="28"/>
        </w:rPr>
      </w:pPr>
      <w:r>
        <w:rPr>
          <w:rFonts w:cs="Times New Roman" w:ascii="Times New Roman" w:hAnsi="Times New Roman"/>
          <w:sz w:val="28"/>
          <w:szCs w:val="28"/>
        </w:rPr>
        <w:t>использовать синонимы, антонимы, описания понятия при дефиците языковых средств.</w:t>
      </w:r>
    </w:p>
    <w:p>
      <w:pPr>
        <w:pStyle w:val="4"/>
        <w:spacing w:lineRule="auto" w:line="240" w:before="0" w:after="0"/>
        <w:ind w:left="0" w:hanging="0"/>
        <w:rPr>
          <w:szCs w:val="28"/>
        </w:rPr>
      </w:pPr>
      <w:bookmarkStart w:id="275" w:name="_Toc31898637"/>
      <w:bookmarkStart w:id="276" w:name="_Toc31893443"/>
      <w:r>
        <w:rPr>
          <w:szCs w:val="28"/>
        </w:rPr>
        <w:t>2.2.2.7. История России. Всеобщая история</w:t>
      </w:r>
      <w:bookmarkEnd w:id="275"/>
      <w:bookmarkEnd w:id="276"/>
    </w:p>
    <w:p>
      <w:pPr>
        <w:pStyle w:val="Normal"/>
        <w:shd w:val="clear" w:color="auto" w:fill="FFFFFF"/>
        <w:spacing w:lineRule="auto" w:line="240" w:before="0" w:after="0"/>
        <w:ind w:firstLine="709"/>
        <w:jc w:val="both"/>
        <w:rPr>
          <w:rFonts w:ascii="Times New Roman" w:hAnsi="Times New Roman" w:cs="Times New Roman"/>
          <w:b/>
          <w:b/>
          <w:i/>
          <w:i/>
          <w:sz w:val="28"/>
          <w:szCs w:val="28"/>
        </w:rPr>
      </w:pPr>
      <w:r>
        <w:rPr>
          <w:rFonts w:cs="Times New Roman"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pPr>
        <w:pStyle w:val="Normal"/>
        <w:shd w:val="clear" w:color="auto" w:fill="FFFFFF"/>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Общая характеристика примерной программы по истории.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Целью школьного исторического образования</w:t>
      </w:r>
      <w:r>
        <w:rPr>
          <w:rFonts w:cs="Times New Roman"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rFonts w:cs="Times New Roman" w:ascii="Times New Roman" w:hAnsi="Times New Roman"/>
          <w:b/>
          <w:sz w:val="28"/>
          <w:szCs w:val="28"/>
        </w:rPr>
        <w:t>задачи изучения истории в школе</w:t>
      </w:r>
      <w:r>
        <w:rPr>
          <w:rFonts w:cs="Times New Roman" w:ascii="Times New Roman" w:hAnsi="Times New Roman"/>
          <w:sz w:val="28"/>
          <w:szCs w:val="28"/>
        </w:rPr>
        <w:t xml:space="preserve">: </w:t>
      </w:r>
    </w:p>
    <w:p>
      <w:pPr>
        <w:pStyle w:val="Normal"/>
        <w:numPr>
          <w:ilvl w:val="0"/>
          <w:numId w:val="260"/>
        </w:numPr>
        <w:tabs>
          <w:tab w:val="clear" w:pos="708"/>
          <w:tab w:val="left" w:pos="993" w:leader="none"/>
        </w:tabs>
        <w:suppressAutoHyphens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pPr>
        <w:pStyle w:val="Normal"/>
        <w:numPr>
          <w:ilvl w:val="0"/>
          <w:numId w:val="260"/>
        </w:numPr>
        <w:tabs>
          <w:tab w:val="clear" w:pos="708"/>
          <w:tab w:val="left" w:pos="993" w:leader="none"/>
        </w:tabs>
        <w:suppressAutoHyphens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pPr>
        <w:pStyle w:val="Normal"/>
        <w:numPr>
          <w:ilvl w:val="0"/>
          <w:numId w:val="260"/>
        </w:numPr>
        <w:tabs>
          <w:tab w:val="clear" w:pos="708"/>
          <w:tab w:val="left" w:pos="993" w:leader="none"/>
        </w:tabs>
        <w:suppressAutoHyphens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pPr>
        <w:pStyle w:val="Normal"/>
        <w:numPr>
          <w:ilvl w:val="0"/>
          <w:numId w:val="260"/>
        </w:numPr>
        <w:tabs>
          <w:tab w:val="clear" w:pos="708"/>
          <w:tab w:val="left" w:pos="993" w:leader="none"/>
        </w:tabs>
        <w:suppressAutoHyphens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pPr>
        <w:pStyle w:val="Normal"/>
        <w:numPr>
          <w:ilvl w:val="0"/>
          <w:numId w:val="260"/>
        </w:numPr>
        <w:tabs>
          <w:tab w:val="clear" w:pos="708"/>
          <w:tab w:val="left" w:pos="993" w:leader="none"/>
        </w:tabs>
        <w:suppressAutoHyphens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pPr>
        <w:pStyle w:val="Normal"/>
        <w:numPr>
          <w:ilvl w:val="0"/>
          <w:numId w:val="26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идея преемственности исторических периодов, в т. ч. </w:t>
      </w:r>
      <w:r>
        <w:rPr>
          <w:rFonts w:cs="Times New Roman" w:ascii="Times New Roman" w:hAnsi="Times New Roman"/>
          <w:iCs/>
          <w:sz w:val="28"/>
          <w:szCs w:val="28"/>
        </w:rPr>
        <w:t>непрерывности</w:t>
      </w:r>
      <w:r>
        <w:rPr>
          <w:rFonts w:cs="Times New Roman"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pPr>
        <w:pStyle w:val="Normal"/>
        <w:numPr>
          <w:ilvl w:val="0"/>
          <w:numId w:val="26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рассмотрение истории России как </w:t>
      </w:r>
      <w:r>
        <w:rPr>
          <w:rFonts w:cs="Times New Roman" w:ascii="Times New Roman" w:hAnsi="Times New Roman"/>
          <w:iCs/>
          <w:sz w:val="28"/>
          <w:szCs w:val="28"/>
        </w:rPr>
        <w:t>неотъемлемой части мирового исторического процесса</w:t>
      </w:r>
      <w:r>
        <w:rPr>
          <w:rFonts w:cs="Times New Roman" w:ascii="Times New Roman" w:hAnsi="Times New Roman"/>
          <w:sz w:val="28"/>
          <w:szCs w:val="28"/>
        </w:rPr>
        <w:t xml:space="preserve">, понимание особенностей ее развития, места и роли в мировой истории и в современном мире; </w:t>
      </w:r>
    </w:p>
    <w:p>
      <w:pPr>
        <w:pStyle w:val="Normal"/>
        <w:numPr>
          <w:ilvl w:val="0"/>
          <w:numId w:val="26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pPr>
        <w:pStyle w:val="Normal"/>
        <w:numPr>
          <w:ilvl w:val="0"/>
          <w:numId w:val="26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pPr>
        <w:pStyle w:val="Normal"/>
        <w:numPr>
          <w:ilvl w:val="0"/>
          <w:numId w:val="26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pPr>
        <w:pStyle w:val="Normal"/>
        <w:numPr>
          <w:ilvl w:val="0"/>
          <w:numId w:val="26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познавательное значение российской, региональной и мировой истории;</w:t>
      </w:r>
    </w:p>
    <w:p>
      <w:pPr>
        <w:pStyle w:val="Normal"/>
        <w:numPr>
          <w:ilvl w:val="0"/>
          <w:numId w:val="26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pPr>
        <w:pStyle w:val="Normal"/>
        <w:numPr>
          <w:ilvl w:val="0"/>
          <w:numId w:val="26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pPr>
        <w:pStyle w:val="Normal"/>
        <w:numPr>
          <w:ilvl w:val="0"/>
          <w:numId w:val="26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pPr>
        <w:pStyle w:val="Normal"/>
        <w:numPr>
          <w:ilvl w:val="0"/>
          <w:numId w:val="26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многофакторный подход к освещению истории всех сторон жизни государства и общества; </w:t>
      </w:r>
    </w:p>
    <w:p>
      <w:pPr>
        <w:pStyle w:val="Normal"/>
        <w:numPr>
          <w:ilvl w:val="0"/>
          <w:numId w:val="26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pPr>
        <w:pStyle w:val="Normal"/>
        <w:numPr>
          <w:ilvl w:val="0"/>
          <w:numId w:val="26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антропологический подход, формирующий личностное эмоционально окрашенное восприятие прошлого;</w:t>
      </w:r>
    </w:p>
    <w:p>
      <w:pPr>
        <w:pStyle w:val="Normal"/>
        <w:numPr>
          <w:ilvl w:val="0"/>
          <w:numId w:val="261"/>
        </w:numPr>
        <w:tabs>
          <w:tab w:val="clear" w:pos="708"/>
          <w:tab w:val="left" w:pos="993"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pPr>
        <w:pStyle w:val="Normal"/>
        <w:spacing w:lineRule="auto" w:line="240" w:before="0" w:after="0"/>
        <w:ind w:firstLine="709"/>
        <w:jc w:val="both"/>
        <w:rPr>
          <w:rFonts w:ascii="Times New Roman" w:hAnsi="Times New Roman" w:cs="Times New Roman"/>
          <w:b/>
          <w:b/>
          <w:i/>
          <w:i/>
          <w:sz w:val="28"/>
          <w:szCs w:val="28"/>
        </w:rPr>
      </w:pPr>
      <w:r>
        <w:rPr>
          <w:rFonts w:cs="Times New Roman" w:ascii="Times New Roman" w:hAnsi="Times New Roman"/>
          <w:b/>
          <w:i/>
          <w:sz w:val="28"/>
          <w:szCs w:val="28"/>
        </w:rPr>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Место учебного предмета «История» в Примерном учебном плане основного общего образования.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Предмет «История» изучается на уровне основного общего образования в качестве обязательного предмета в 5-9 классах.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Структурно предмет «История» включает учебные курсы по всеобщей истории и истории России.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История России. Всеобщая история</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sz w:val="28"/>
          <w:szCs w:val="28"/>
        </w:rPr>
        <w:t>История России</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От Древней Руси к Российскому государству</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Введение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Народы и государства на территории нашей страны в древности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Заселение территории нашей страны человеком. Каменный век. </w:t>
      </w:r>
      <w:r>
        <w:rPr>
          <w:rFonts w:cs="Times New Roman" w:ascii="Times New Roman" w:hAnsi="Times New Roman"/>
          <w:i/>
          <w:sz w:val="28"/>
          <w:szCs w:val="28"/>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Народы, проживавшие на этой территории до середины I тысячелетия до н.э. </w:t>
      </w:r>
      <w:r>
        <w:rPr>
          <w:rFonts w:cs="Times New Roman"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Восточная Европа в середине I тыс. н. э. </w:t>
      </w:r>
    </w:p>
    <w:p>
      <w:pPr>
        <w:pStyle w:val="Normal"/>
        <w:spacing w:lineRule="auto" w:line="240" w:before="0" w:after="0"/>
        <w:ind w:firstLine="709"/>
        <w:jc w:val="both"/>
        <w:rPr>
          <w:rFonts w:ascii="Times New Roman" w:hAnsi="Times New Roman" w:cs="Times New Roman"/>
          <w:b/>
          <w:b/>
          <w:bCs/>
          <w:i/>
          <w:i/>
          <w:sz w:val="28"/>
          <w:szCs w:val="28"/>
        </w:rPr>
      </w:pPr>
      <w:r>
        <w:rPr>
          <w:rFonts w:cs="Times New Roman" w:ascii="Times New Roman" w:hAnsi="Times New Roman"/>
          <w:sz w:val="28"/>
          <w:szCs w:val="28"/>
        </w:rPr>
        <w:t xml:space="preserve">Великое переселение народов. </w:t>
      </w:r>
      <w:r>
        <w:rPr>
          <w:rFonts w:cs="Times New Roman" w:ascii="Times New Roman" w:hAnsi="Times New Roman"/>
          <w:i/>
          <w:sz w:val="28"/>
          <w:szCs w:val="28"/>
        </w:rPr>
        <w:t>Миграция готов. Нашествие гуннов.</w:t>
      </w:r>
      <w:r>
        <w:rPr>
          <w:rFonts w:cs="Times New Roman"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Pr>
          <w:rFonts w:cs="Times New Roman" w:ascii="Times New Roman" w:hAnsi="Times New Roman"/>
          <w:i/>
          <w:sz w:val="28"/>
          <w:szCs w:val="28"/>
        </w:rPr>
        <w:t>Славянские общности Восточной Европы.</w:t>
      </w:r>
      <w:r>
        <w:rPr>
          <w:rFonts w:cs="Times New Roman"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rFonts w:cs="Times New Roman" w:ascii="Times New Roman" w:hAnsi="Times New Roman"/>
          <w:i/>
          <w:sz w:val="28"/>
          <w:szCs w:val="28"/>
        </w:rPr>
        <w:t xml:space="preserve">. Тюркский каганат. Хазарский каганат. Волжская Булгария.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Образование государства Русь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Государства Центральной и Западной Европы. Первые известия о Руси.</w:t>
      </w:r>
      <w:r>
        <w:rPr>
          <w:rFonts w:cs="Times New Roman" w:ascii="Times New Roman" w:hAnsi="Times New Roman"/>
          <w:sz w:val="28"/>
          <w:szCs w:val="28"/>
        </w:rPr>
        <w:t xml:space="preserve"> Проблема образования Древнерусского государства. Начало династии Рюриковичей.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Принятие христианства и его значение. Византийское наследие на Руси.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Русь в конце X – начале XII 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rFonts w:cs="Times New Roman" w:ascii="Times New Roman" w:hAnsi="Times New Roman"/>
          <w:i/>
          <w:sz w:val="28"/>
          <w:szCs w:val="28"/>
        </w:rPr>
        <w:t>церковные уставы.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Fonts w:cs="Times New Roman" w:ascii="Times New Roman" w:hAnsi="Times New Roman"/>
          <w:i/>
          <w:sz w:val="28"/>
          <w:szCs w:val="28"/>
        </w:rPr>
        <w:t>(Дешт-и-Кипчак</w:t>
      </w:r>
      <w:r>
        <w:rPr>
          <w:rFonts w:cs="Times New Roman" w:ascii="Times New Roman" w:hAnsi="Times New Roman"/>
          <w:sz w:val="28"/>
          <w:szCs w:val="28"/>
        </w:rPr>
        <w:t xml:space="preserve">), </w:t>
      </w:r>
      <w:r>
        <w:rPr>
          <w:rFonts w:cs="Times New Roman" w:ascii="Times New Roman" w:hAnsi="Times New Roman"/>
          <w:i/>
          <w:sz w:val="28"/>
          <w:szCs w:val="28"/>
        </w:rPr>
        <w:t>странами Центральной, Западной и Северной Европы.</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Культурное пространство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rFonts w:cs="Times New Roman" w:ascii="Times New Roman" w:hAnsi="Times New Roman"/>
          <w:i/>
          <w:sz w:val="28"/>
          <w:szCs w:val="28"/>
        </w:rPr>
        <w:t>«Новгородская псалтирь». «Остромирово Евангелие».</w:t>
      </w:r>
      <w:r>
        <w:rPr>
          <w:rFonts w:cs="Times New Roman" w:ascii="Times New Roman" w:hAnsi="Times New Roman"/>
          <w:sz w:val="28"/>
          <w:szCs w:val="28"/>
        </w:rPr>
        <w:t xml:space="preserve"> Появление древнерусской литературы. </w:t>
      </w:r>
      <w:r>
        <w:rPr>
          <w:rFonts w:cs="Times New Roman" w:ascii="Times New Roman" w:hAnsi="Times New Roman"/>
          <w:i/>
          <w:sz w:val="28"/>
          <w:szCs w:val="28"/>
        </w:rPr>
        <w:t>«Слово о Законе и Благодати».</w:t>
      </w:r>
      <w:r>
        <w:rPr>
          <w:rFonts w:cs="Times New Roman"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Русь в середине XII – начале XIII 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Fonts w:cs="Times New Roman" w:ascii="Times New Roman" w:hAnsi="Times New Roman"/>
          <w:i/>
          <w:sz w:val="28"/>
          <w:szCs w:val="28"/>
        </w:rPr>
        <w:t xml:space="preserve">Эволюция общественного строя и права. Внешняя политика русских земель в евразийском контексте.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Русские земли в середине XIII - XIV в</w:t>
      </w:r>
      <w:r>
        <w:rPr>
          <w:rFonts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Pr>
          <w:rFonts w:cs="Times New Roman"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Народы и государства степной зоны Восточной Европы и Сибири в XIII-XV вв.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rFonts w:cs="Times New Roman" w:ascii="Times New Roman" w:hAnsi="Times New Roman"/>
          <w:i/>
          <w:sz w:val="28"/>
          <w:szCs w:val="28"/>
        </w:rPr>
        <w:t>Касимовское ханство.</w:t>
      </w:r>
      <w:r>
        <w:rPr>
          <w:rFonts w:cs="Times New Roman" w:ascii="Times New Roman" w:hAnsi="Times New Roman"/>
          <w:sz w:val="28"/>
          <w:szCs w:val="28"/>
        </w:rPr>
        <w:t xml:space="preserve"> Дикое поле. Народы Северного Кавказа. </w:t>
      </w:r>
      <w:r>
        <w:rPr>
          <w:rFonts w:cs="Times New Roman"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Культурное пространство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Изменения в представлениях о картине мира в Евразии в связи с завершением монгольских завоеваний.</w:t>
      </w:r>
      <w:r>
        <w:rPr>
          <w:rFonts w:cs="Times New Roman"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Формирование единого Русского государства в XV веке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Fonts w:cs="Times New Roman"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Pr>
          <w:rFonts w:cs="Times New Roman"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rFonts w:cs="Times New Roman" w:ascii="Times New Roman" w:hAnsi="Times New Roman"/>
          <w:i/>
          <w:sz w:val="28"/>
          <w:szCs w:val="28"/>
        </w:rPr>
        <w:t>Формирование аппарата управления единого государства. Перемены в устройстве двора великого князя:</w:t>
      </w:r>
      <w:r>
        <w:rPr>
          <w:rFonts w:cs="Times New Roman"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Культурное пространство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Pr>
          <w:rFonts w:cs="Times New Roman" w:ascii="Times New Roman" w:hAnsi="Times New Roman"/>
          <w:i/>
          <w:sz w:val="28"/>
          <w:szCs w:val="28"/>
        </w:rPr>
        <w:t>Внутрицерковная борьба (иосифляне и нестяжатели, ереси).</w:t>
      </w:r>
      <w:r>
        <w:rPr>
          <w:rFonts w:cs="Times New Roman"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rFonts w:cs="Times New Roman" w:ascii="Times New Roman" w:hAnsi="Times New Roman"/>
          <w:i/>
          <w:sz w:val="28"/>
          <w:szCs w:val="28"/>
        </w:rPr>
        <w:t>Повседневная жизнь горожан и сельских жителей в древнерусский и раннемосковский периоды.</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Региональный компонент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Наш регион в древности и средневековье.</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Россия В XVI – XVII вв.: от великого княжества к царству. Россия в XVI веке.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Fonts w:cs="Times New Roman" w:ascii="Times New Roman" w:hAnsi="Times New Roman"/>
          <w:i/>
          <w:sz w:val="28"/>
          <w:szCs w:val="28"/>
        </w:rPr>
        <w:t>«Малая дума».</w:t>
      </w:r>
      <w:r>
        <w:rPr>
          <w:rFonts w:cs="Times New Roman"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Регентство Елены Глинской. Сопротивление удельных князей великокняжеской власти. </w:t>
      </w:r>
      <w:r>
        <w:rPr>
          <w:rFonts w:cs="Times New Roman" w:ascii="Times New Roman" w:hAnsi="Times New Roman"/>
          <w:i/>
          <w:sz w:val="28"/>
          <w:szCs w:val="28"/>
        </w:rPr>
        <w:t>Мятеж князя Андрея Старицкого.</w:t>
      </w:r>
      <w:r>
        <w:rPr>
          <w:rFonts w:cs="Times New Roman" w:ascii="Times New Roman" w:hAnsi="Times New Roman"/>
          <w:sz w:val="28"/>
          <w:szCs w:val="28"/>
        </w:rPr>
        <w:t xml:space="preserve"> Унификация денежной системы. </w:t>
      </w:r>
      <w:r>
        <w:rPr>
          <w:rFonts w:cs="Times New Roman" w:ascii="Times New Roman" w:hAnsi="Times New Roman"/>
          <w:i/>
          <w:sz w:val="28"/>
          <w:szCs w:val="28"/>
        </w:rPr>
        <w:t>Стародубская война с Польшей и Литвой.</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rFonts w:cs="Times New Roman" w:ascii="Times New Roman" w:hAnsi="Times New Roman"/>
          <w:i/>
          <w:sz w:val="28"/>
          <w:szCs w:val="28"/>
        </w:rPr>
        <w:t xml:space="preserve">Ереси Матвея Башкина и Феодосия Косого.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Pr>
          <w:rFonts w:cs="Times New Roman" w:ascii="Times New Roman" w:hAnsi="Times New Roman"/>
          <w:i/>
          <w:sz w:val="28"/>
          <w:szCs w:val="28"/>
        </w:rPr>
        <w:t>дискуссии о характере народного представительства.</w:t>
      </w:r>
      <w:r>
        <w:rPr>
          <w:rFonts w:cs="Times New Roman"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Социальная структура российского общества. Дворянство. </w:t>
      </w:r>
      <w:r>
        <w:rPr>
          <w:rFonts w:cs="Times New Roman" w:ascii="Times New Roman" w:hAnsi="Times New Roman"/>
          <w:i/>
          <w:sz w:val="28"/>
          <w:szCs w:val="28"/>
        </w:rPr>
        <w:t>Служилые и неслужилые люди. Формирование Государева двора и «служилых городов».</w:t>
      </w:r>
      <w:r>
        <w:rPr>
          <w:rFonts w:cs="Times New Roman"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Многонациональный состав населения Русского государства. </w:t>
      </w:r>
      <w:r>
        <w:rPr>
          <w:rFonts w:cs="Times New Roman" w:ascii="Times New Roman" w:hAnsi="Times New Roman"/>
          <w:i/>
          <w:sz w:val="28"/>
          <w:szCs w:val="28"/>
        </w:rPr>
        <w:t>Финно-угорские народы</w:t>
      </w:r>
      <w:r>
        <w:rPr>
          <w:rFonts w:cs="Times New Roman" w:ascii="Times New Roman" w:hAnsi="Times New Roman"/>
          <w:sz w:val="28"/>
          <w:szCs w:val="28"/>
        </w:rPr>
        <w:t xml:space="preserve">. Народы Поволжья после присоединения к России. </w:t>
      </w:r>
      <w:r>
        <w:rPr>
          <w:rFonts w:cs="Times New Roman" w:ascii="Times New Roman" w:hAnsi="Times New Roman"/>
          <w:i/>
          <w:sz w:val="28"/>
          <w:szCs w:val="28"/>
        </w:rPr>
        <w:t>Служилые татары. Выходцы из стран Европы на государевой службе. Сосуществование религий в Российском государстве.</w:t>
      </w:r>
      <w:r>
        <w:rPr>
          <w:rFonts w:cs="Times New Roman" w:ascii="Times New Roman" w:hAnsi="Times New Roman"/>
          <w:sz w:val="28"/>
          <w:szCs w:val="28"/>
        </w:rPr>
        <w:t xml:space="preserve"> Русская Православная церковь. </w:t>
      </w:r>
      <w:r>
        <w:rPr>
          <w:rFonts w:cs="Times New Roman" w:ascii="Times New Roman" w:hAnsi="Times New Roman"/>
          <w:i/>
          <w:sz w:val="28"/>
          <w:szCs w:val="28"/>
        </w:rPr>
        <w:t>Мусульманское духовенство.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Pr>
          <w:rFonts w:cs="Times New Roman" w:ascii="Times New Roman" w:hAnsi="Times New Roman"/>
          <w:i/>
          <w:sz w:val="28"/>
          <w:szCs w:val="28"/>
        </w:rPr>
        <w:t xml:space="preserve">Московские казни 1570 г. </w:t>
      </w:r>
      <w:r>
        <w:rPr>
          <w:rFonts w:cs="Times New Roman"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Pr>
          <w:rFonts w:cs="Times New Roman" w:ascii="Times New Roman" w:hAnsi="Times New Roman"/>
          <w:i/>
          <w:sz w:val="28"/>
          <w:szCs w:val="28"/>
        </w:rPr>
        <w:t>Тявзинский мирный договор со Швецией:восстановление позиций России в Прибалтике.</w:t>
      </w:r>
      <w:r>
        <w:rPr>
          <w:rFonts w:cs="Times New Roman" w:ascii="Times New Roman" w:hAnsi="Times New Roman"/>
          <w:sz w:val="28"/>
          <w:szCs w:val="28"/>
        </w:rPr>
        <w:t xml:space="preserve"> Противостояние с Крымским ханством. </w:t>
      </w:r>
      <w:r>
        <w:rPr>
          <w:rFonts w:cs="Times New Roman" w:ascii="Times New Roman" w:hAnsi="Times New Roman"/>
          <w:i/>
          <w:sz w:val="28"/>
          <w:szCs w:val="28"/>
        </w:rPr>
        <w:t>Отражение набега Гази-Гирея в 1591 г.</w:t>
      </w:r>
      <w:r>
        <w:rPr>
          <w:rFonts w:cs="Times New Roman"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Смута в России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Pr>
          <w:rFonts w:cs="Times New Roman" w:ascii="Times New Roman" w:hAnsi="Times New Roman"/>
          <w:i/>
          <w:sz w:val="28"/>
          <w:szCs w:val="28"/>
        </w:rPr>
        <w:t>в т. ч. в отношении боярства. Опала семейства Романовых.</w:t>
      </w:r>
      <w:r>
        <w:rPr>
          <w:rFonts w:cs="Times New Roman" w:ascii="Times New Roman" w:hAnsi="Times New Roman"/>
          <w:sz w:val="28"/>
          <w:szCs w:val="28"/>
        </w:rPr>
        <w:t xml:space="preserve"> Голод 1601-1603 гг. и обострение социально-экономического кризиса.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Fonts w:cs="Times New Roman" w:ascii="Times New Roman" w:hAnsi="Times New Roman"/>
          <w:i/>
          <w:sz w:val="28"/>
          <w:szCs w:val="28"/>
        </w:rPr>
        <w:t xml:space="preserve">Выборгский договор между Россией и Швецией. </w:t>
      </w:r>
      <w:r>
        <w:rPr>
          <w:rFonts w:cs="Times New Roman"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Pr>
          <w:rFonts w:cs="Times New Roman" w:ascii="Times New Roman" w:hAnsi="Times New Roman"/>
          <w:i/>
          <w:sz w:val="28"/>
          <w:szCs w:val="28"/>
        </w:rPr>
        <w:t xml:space="preserve">Борьба с казачьими выступлениями против центральной власти. </w:t>
      </w:r>
      <w:r>
        <w:rPr>
          <w:rFonts w:cs="Times New Roman" w:ascii="Times New Roman" w:hAnsi="Times New Roman"/>
          <w:sz w:val="28"/>
          <w:szCs w:val="28"/>
        </w:rPr>
        <w:t xml:space="preserve">Столбовский мир со Швецией: утрата выхода к Балтийскому морю. </w:t>
      </w:r>
      <w:r>
        <w:rPr>
          <w:rFonts w:cs="Times New Roman" w:ascii="Times New Roman" w:hAnsi="Times New Roman"/>
          <w:i/>
          <w:sz w:val="28"/>
          <w:szCs w:val="28"/>
        </w:rPr>
        <w:t>Продолжение войны с Речью Посполитой. Поход принца Владислава на Москву.</w:t>
      </w:r>
      <w:r>
        <w:rPr>
          <w:rFonts w:cs="Times New Roman" w:ascii="Times New Roman" w:hAnsi="Times New Roman"/>
          <w:sz w:val="28"/>
          <w:szCs w:val="28"/>
        </w:rPr>
        <w:t xml:space="preserve"> Заключение Деулинского перемирия с Речью Посполитой. Итоги и последствия Смутного времени.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Россия в XVII веке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Pr>
          <w:rFonts w:cs="Times New Roman" w:ascii="Times New Roman" w:hAnsi="Times New Roman"/>
          <w:i/>
          <w:sz w:val="28"/>
          <w:szCs w:val="28"/>
        </w:rPr>
        <w:t>Продолжение закрепощения крестьян.</w:t>
      </w:r>
      <w:r>
        <w:rPr>
          <w:rFonts w:cs="Times New Roman" w:ascii="Times New Roman" w:hAnsi="Times New Roman"/>
          <w:sz w:val="28"/>
          <w:szCs w:val="28"/>
        </w:rPr>
        <w:t xml:space="preserve"> Земские соборы. Роль патриарха Филарета в управлении государством.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Fonts w:cs="Times New Roman" w:ascii="Times New Roman" w:hAnsi="Times New Roman"/>
          <w:i/>
          <w:sz w:val="28"/>
          <w:szCs w:val="28"/>
        </w:rPr>
        <w:t>Приказ Тайных дел.</w:t>
      </w:r>
      <w:r>
        <w:rPr>
          <w:rFonts w:cs="Times New Roman"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Pr>
          <w:rFonts w:cs="Times New Roman" w:ascii="Times New Roman" w:hAnsi="Times New Roman"/>
          <w:i/>
          <w:sz w:val="28"/>
          <w:szCs w:val="28"/>
        </w:rPr>
        <w:t xml:space="preserve">Правительство Б.И. Морозова и И.Д. Милославского: итоги его деятельности. </w:t>
      </w:r>
      <w:r>
        <w:rPr>
          <w:rFonts w:cs="Times New Roman"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Царь Федор Алексеевич. Отмена местничества. Налоговая (податная) реформа.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Fonts w:cs="Times New Roman" w:ascii="Times New Roman" w:hAnsi="Times New Roman"/>
          <w:i/>
          <w:sz w:val="28"/>
          <w:szCs w:val="28"/>
        </w:rPr>
        <w:t>Торговый и Новоторговый уставы.</w:t>
      </w:r>
      <w:r>
        <w:rPr>
          <w:rFonts w:cs="Times New Roman" w:ascii="Times New Roman" w:hAnsi="Times New Roman"/>
          <w:sz w:val="28"/>
          <w:szCs w:val="28"/>
        </w:rPr>
        <w:t xml:space="preserve"> Торговля с европейскими странами, Прибалтикой, Востоком.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Fonts w:cs="Times New Roman" w:ascii="Times New Roman" w:hAnsi="Times New Roman"/>
          <w:i/>
          <w:sz w:val="28"/>
          <w:szCs w:val="28"/>
        </w:rPr>
        <w:t>Денежная реформа 1654 г.</w:t>
      </w:r>
      <w:r>
        <w:rPr>
          <w:rFonts w:cs="Times New Roman" w:ascii="Times New Roman" w:hAnsi="Times New Roman"/>
          <w:sz w:val="28"/>
          <w:szCs w:val="28"/>
        </w:rPr>
        <w:t xml:space="preserve"> Медный бунт. Побеги крестьян на Дон и в Сибирь. Восстание Степана Разина.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Fonts w:cs="Times New Roman"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Pr>
          <w:rFonts w:cs="Times New Roman"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Fonts w:cs="Times New Roman"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Культурное пространство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Fonts w:cs="Times New Roman" w:ascii="Times New Roman" w:hAnsi="Times New Roman"/>
          <w:i/>
          <w:sz w:val="28"/>
          <w:szCs w:val="28"/>
        </w:rPr>
        <w:t>Коч – корабль русских первопроходцев.</w:t>
      </w:r>
      <w:r>
        <w:rPr>
          <w:rFonts w:cs="Times New Roman"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Pr>
          <w:rFonts w:cs="Times New Roman" w:ascii="Times New Roman" w:hAnsi="Times New Roman"/>
          <w:i/>
          <w:sz w:val="28"/>
          <w:szCs w:val="28"/>
        </w:rPr>
        <w:t xml:space="preserve">Миссионерство и христианизация. Межэтнические отношения. </w:t>
      </w:r>
      <w:r>
        <w:rPr>
          <w:rFonts w:cs="Times New Roman" w:ascii="Times New Roman" w:hAnsi="Times New Roman"/>
          <w:sz w:val="28"/>
          <w:szCs w:val="28"/>
        </w:rPr>
        <w:t xml:space="preserve">Формирование многонациональной элиты.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Изменения в картине мира человека в XVI–XVII вв. и повседневная жизнь.</w:t>
      </w:r>
      <w:r>
        <w:rPr>
          <w:rFonts w:cs="Times New Roman"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Архитектура. Дворцово-храмовый ансамбль Соборной площади в Москве. Шатровый стиль в архитектуре. </w:t>
      </w:r>
      <w:r>
        <w:rPr>
          <w:rFonts w:cs="Times New Roman" w:ascii="Times New Roman" w:hAnsi="Times New Roman"/>
          <w:i/>
          <w:sz w:val="28"/>
          <w:szCs w:val="28"/>
        </w:rPr>
        <w:t xml:space="preserve">Антонио Солари, Алевиз Фрязин, Петрок Малой. </w:t>
      </w:r>
      <w:r>
        <w:rPr>
          <w:rFonts w:cs="Times New Roman"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Fonts w:cs="Times New Roman" w:ascii="Times New Roman" w:hAnsi="Times New Roman"/>
          <w:i/>
          <w:sz w:val="28"/>
          <w:szCs w:val="28"/>
        </w:rPr>
        <w:t>Приказ каменных дел.</w:t>
      </w:r>
      <w:r>
        <w:rPr>
          <w:rFonts w:cs="Times New Roman" w:ascii="Times New Roman" w:hAnsi="Times New Roman"/>
          <w:sz w:val="28"/>
          <w:szCs w:val="28"/>
        </w:rPr>
        <w:t xml:space="preserve"> Деревянное зодчество.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Изобразительное искусство. Симон Ушаков. Ярославская школа иконописи. Парсунная живопись Летописание и начало книгопечатания. Лицевой свод. Домострой. </w:t>
      </w:r>
      <w:r>
        <w:rPr>
          <w:rFonts w:cs="Times New Roman" w:ascii="Times New Roman" w:hAnsi="Times New Roman"/>
          <w:i/>
          <w:sz w:val="28"/>
          <w:szCs w:val="28"/>
        </w:rPr>
        <w:t xml:space="preserve">Переписка Ивана Грозного с князем Андреем Курбским. Публицистика Смутного времени. </w:t>
      </w:r>
      <w:r>
        <w:rPr>
          <w:rFonts w:cs="Times New Roman"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Pr>
          <w:rFonts w:cs="Times New Roman" w:ascii="Times New Roman" w:hAnsi="Times New Roman"/>
          <w:i/>
          <w:sz w:val="28"/>
          <w:szCs w:val="28"/>
        </w:rPr>
        <w:t xml:space="preserve">Посадская сатира XVII 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Региональный компонент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Наш регион в </w:t>
      </w:r>
      <w:r>
        <w:rPr>
          <w:rFonts w:cs="Times New Roman" w:ascii="Times New Roman" w:hAnsi="Times New Roman"/>
          <w:sz w:val="28"/>
          <w:szCs w:val="28"/>
          <w:lang w:val="en-US"/>
        </w:rPr>
        <w:t>XVI</w:t>
      </w:r>
      <w:r>
        <w:rPr>
          <w:rFonts w:cs="Times New Roman" w:ascii="Times New Roman" w:hAnsi="Times New Roman"/>
          <w:sz w:val="28"/>
          <w:szCs w:val="28"/>
        </w:rPr>
        <w:t xml:space="preserve"> – </w:t>
      </w:r>
      <w:r>
        <w:rPr>
          <w:rFonts w:cs="Times New Roman" w:ascii="Times New Roman" w:hAnsi="Times New Roman"/>
          <w:sz w:val="28"/>
          <w:szCs w:val="28"/>
          <w:lang w:val="en-US"/>
        </w:rPr>
        <w:t>XVII</w:t>
      </w:r>
      <w:r>
        <w:rPr>
          <w:rFonts w:cs="Times New Roman" w:ascii="Times New Roman" w:hAnsi="Times New Roman"/>
          <w:sz w:val="28"/>
          <w:szCs w:val="28"/>
        </w:rPr>
        <w:t xml:space="preserve"> вв.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Россия в конце XVII - XVIII вв: от царства к империи</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Россия в эпоху преобразований Петра I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Экономическая политика. </w:t>
      </w:r>
      <w:r>
        <w:rPr>
          <w:rFonts w:cs="Times New Roman"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Социальная политика. </w:t>
      </w:r>
      <w:r>
        <w:rPr>
          <w:rFonts w:cs="Times New Roman"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Реформы управления.</w:t>
      </w:r>
      <w:r>
        <w:rPr>
          <w:rFonts w:cs="Times New Roman"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Первые гвардейские полки. Создание регулярной армии, военного флота. Рекрутские наборы.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Церковная реформа</w:t>
      </w:r>
      <w:r>
        <w:rPr>
          <w:rFonts w:cs="Times New Roman" w:ascii="Times New Roman" w:hAnsi="Times New Roman"/>
          <w:b/>
          <w:sz w:val="28"/>
          <w:szCs w:val="28"/>
        </w:rPr>
        <w:t>.</w:t>
      </w:r>
      <w:r>
        <w:rPr>
          <w:rFonts w:cs="Times New Roman" w:ascii="Times New Roman" w:hAnsi="Times New Roman"/>
          <w:sz w:val="28"/>
          <w:szCs w:val="28"/>
        </w:rPr>
        <w:t xml:space="preserve"> Упразднение патриаршества, учреждение синода. Положение конфессий.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Оппозиция реформам Петра I. </w:t>
      </w:r>
      <w:r>
        <w:rPr>
          <w:rFonts w:cs="Times New Roman" w:ascii="Times New Roman" w:hAnsi="Times New Roman"/>
          <w:sz w:val="28"/>
          <w:szCs w:val="28"/>
        </w:rPr>
        <w:t xml:space="preserve">Социальные движения в первой четверти XVIII в. </w:t>
      </w:r>
      <w:r>
        <w:rPr>
          <w:rFonts w:cs="Times New Roman" w:ascii="Times New Roman" w:hAnsi="Times New Roman"/>
          <w:i/>
          <w:sz w:val="28"/>
          <w:szCs w:val="28"/>
        </w:rPr>
        <w:t>Восстания в Астрахани, Башкирии, на Дону.</w:t>
      </w:r>
      <w:r>
        <w:rPr>
          <w:rFonts w:cs="Times New Roman" w:ascii="Times New Roman" w:hAnsi="Times New Roman"/>
          <w:sz w:val="28"/>
          <w:szCs w:val="28"/>
        </w:rPr>
        <w:t xml:space="preserve"> Дело царевича Алексея.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Внешняя политика.</w:t>
      </w:r>
      <w:r>
        <w:rPr>
          <w:rFonts w:cs="Times New Roman"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Преобразования Петра I в области культуры. </w:t>
      </w:r>
      <w:r>
        <w:rPr>
          <w:rFonts w:cs="Times New Roman"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Pr>
          <w:rFonts w:cs="Times New Roman" w:ascii="Times New Roman" w:hAnsi="Times New Roman"/>
          <w:i/>
          <w:sz w:val="28"/>
          <w:szCs w:val="28"/>
        </w:rPr>
        <w:t xml:space="preserve">Новые формы социальной коммуникации в дворянской среде. </w:t>
      </w:r>
      <w:r>
        <w:rPr>
          <w:rFonts w:cs="Times New Roman"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Итоги, последствия и значение петровских преобразований. Образ Петра I в русской культуре.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После Петра Великого: эпоха «дворцовых переворотов»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Укрепление границ империи на Украине и на юго-восточной окраине. </w:t>
      </w:r>
      <w:r>
        <w:rPr>
          <w:rFonts w:cs="Times New Roman"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Россия в международных конфликтах 1740-х – 1750-х гг. Участие в Семилетней войне.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Петр III. Манифест «о вольности дворянской». Переворот 28 июня 1762 г.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Россия в 1760-х – 1790- гг. Правление Екатерины II и Павла I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Fonts w:cs="Times New Roman"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Национальная политика. </w:t>
      </w:r>
      <w:r>
        <w:rPr>
          <w:rFonts w:cs="Times New Roman"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Pr>
          <w:rFonts w:cs="Times New Roman"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Fonts w:cs="Times New Roman" w:ascii="Times New Roman" w:hAnsi="Times New Roman"/>
          <w:i/>
          <w:sz w:val="28"/>
          <w:szCs w:val="28"/>
        </w:rPr>
        <w:t>Дворовые люди.</w:t>
      </w:r>
      <w:r>
        <w:rPr>
          <w:rFonts w:cs="Times New Roman" w:ascii="Times New Roman" w:hAnsi="Times New Roman"/>
          <w:sz w:val="28"/>
          <w:szCs w:val="28"/>
        </w:rPr>
        <w:t xml:space="preserve"> Роль крепостного строя в экономике страны.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Pr>
          <w:rFonts w:cs="Times New Roman"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Pr>
          <w:rFonts w:cs="Times New Roman" w:ascii="Times New Roman" w:hAnsi="Times New Roman"/>
          <w:sz w:val="28"/>
          <w:szCs w:val="28"/>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Внутренняя и внешняя торговля. Торговые пути внутри страны. </w:t>
      </w:r>
      <w:r>
        <w:rPr>
          <w:rFonts w:cs="Times New Roman" w:ascii="Times New Roman" w:hAnsi="Times New Roman"/>
          <w:i/>
          <w:sz w:val="28"/>
          <w:szCs w:val="28"/>
        </w:rPr>
        <w:t>Водно-транспортные системы: Вышневолоцкая, Тихвинская, Мариинская и др.</w:t>
      </w:r>
      <w:r>
        <w:rPr>
          <w:rFonts w:cs="Times New Roman"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Pr>
          <w:rFonts w:cs="Times New Roman"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Обострение социальных противоречий. </w:t>
      </w:r>
      <w:r>
        <w:rPr>
          <w:rFonts w:cs="Times New Roman" w:ascii="Times New Roman" w:hAnsi="Times New Roman"/>
          <w:i/>
          <w:sz w:val="28"/>
          <w:szCs w:val="28"/>
        </w:rPr>
        <w:t>Чумной бунт в Москве.</w:t>
      </w:r>
      <w:r>
        <w:rPr>
          <w:rFonts w:cs="Times New Roman" w:ascii="Times New Roman" w:hAnsi="Times New Roman"/>
          <w:sz w:val="28"/>
          <w:szCs w:val="28"/>
        </w:rPr>
        <w:t xml:space="preserve"> Восстание под предводительством Емельяна Пугачева. </w:t>
      </w:r>
      <w:r>
        <w:rPr>
          <w:rFonts w:cs="Times New Roman"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Pr>
          <w:rFonts w:cs="Times New Roman" w:ascii="Times New Roman" w:hAnsi="Times New Roman"/>
          <w:sz w:val="28"/>
          <w:szCs w:val="28"/>
        </w:rPr>
        <w:t xml:space="preserve"> Влияние восстания на внутреннюю политику и развитие общественной мысли.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Внешняя политика России второй половины XVIII в., ее основные задачи. Н.И. Панин и А.А.Безбородко.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Участие России в разделах Речи Посполитой. </w:t>
      </w:r>
      <w:r>
        <w:rPr>
          <w:rFonts w:cs="Times New Roman"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Pr>
          <w:rFonts w:cs="Times New Roman"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Pr>
          <w:rFonts w:cs="Times New Roman" w:ascii="Times New Roman" w:hAnsi="Times New Roman"/>
          <w:i/>
          <w:sz w:val="28"/>
          <w:szCs w:val="28"/>
        </w:rPr>
        <w:t xml:space="preserve">Восстание под предводительством Тадеуша Костюшко.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Культурное пространство Российской империи в XVIII 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Pr>
          <w:rFonts w:cs="Times New Roman" w:ascii="Times New Roman" w:hAnsi="Times New Roman"/>
          <w:i/>
          <w:sz w:val="28"/>
          <w:szCs w:val="28"/>
        </w:rPr>
        <w:t>Н.И. Новиков, материалы о положении крепостных крестьян в его журналах.</w:t>
      </w:r>
      <w:r>
        <w:rPr>
          <w:rFonts w:cs="Times New Roman" w:ascii="Times New Roman" w:hAnsi="Times New Roman"/>
          <w:sz w:val="28"/>
          <w:szCs w:val="28"/>
        </w:rPr>
        <w:t xml:space="preserve"> А.Н. Радищев и его «Путешествие из Петербурга в Москву».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Fonts w:cs="Times New Roman" w:ascii="Times New Roman" w:hAnsi="Times New Roman"/>
          <w:i/>
          <w:sz w:val="28"/>
          <w:szCs w:val="28"/>
        </w:rPr>
        <w:t>Вклад в развитие русской культуры ученых, художников, мастеров, прибывших из-за рубежа.</w:t>
      </w:r>
      <w:r>
        <w:rPr>
          <w:rFonts w:cs="Times New Roman"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Fonts w:cs="Times New Roman"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М.В. Ломоносов и его выдающаяся роль в становлении российской науки и образования.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Образование в России в XVIII в. </w:t>
      </w:r>
      <w:r>
        <w:rPr>
          <w:rFonts w:cs="Times New Roman"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Pr>
          <w:rFonts w:cs="Times New Roman" w:ascii="Times New Roman" w:hAnsi="Times New Roman"/>
          <w:sz w:val="28"/>
          <w:szCs w:val="28"/>
        </w:rPr>
        <w:t xml:space="preserve"> Московский университет – первый российский университет.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Русская архитектура XVIII в. Строительство Петербурга, формирование его городского плана. </w:t>
      </w:r>
      <w:r>
        <w:rPr>
          <w:rFonts w:cs="Times New Roman" w:ascii="Times New Roman" w:hAnsi="Times New Roman"/>
          <w:i/>
          <w:sz w:val="28"/>
          <w:szCs w:val="28"/>
        </w:rPr>
        <w:t>Регулярный характер застройки Петербурга и других городов. Барокко в архитектуре Москвы и Петербурга.</w:t>
      </w:r>
      <w:r>
        <w:rPr>
          <w:rFonts w:cs="Times New Roman" w:ascii="Times New Roman" w:hAnsi="Times New Roman"/>
          <w:sz w:val="28"/>
          <w:szCs w:val="28"/>
        </w:rPr>
        <w:t xml:space="preserve"> Переход к классицизму, </w:t>
      </w:r>
      <w:r>
        <w:rPr>
          <w:rFonts w:cs="Times New Roman" w:ascii="Times New Roman" w:hAnsi="Times New Roman"/>
          <w:i/>
          <w:sz w:val="28"/>
          <w:szCs w:val="28"/>
        </w:rPr>
        <w:t xml:space="preserve">создание архитектурных ассамблей в стиле классицизма в обеих столицах. </w:t>
      </w:r>
      <w:r>
        <w:rPr>
          <w:rFonts w:cs="Times New Roman" w:ascii="Times New Roman" w:hAnsi="Times New Roman"/>
          <w:sz w:val="28"/>
          <w:szCs w:val="28"/>
        </w:rPr>
        <w:t xml:space="preserve">В.И. Баженов, М.Ф. Казаков.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rFonts w:cs="Times New Roman" w:ascii="Times New Roman" w:hAnsi="Times New Roman"/>
          <w:i/>
          <w:sz w:val="28"/>
          <w:szCs w:val="28"/>
        </w:rPr>
        <w:t xml:space="preserve">Новые веяния в изобразительном искусстве в конце столетия.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Народы России в XVIII 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Россия при Павле I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Основные принципы внутренней политики Павла I. Укрепление абсолютизма </w:t>
      </w:r>
      <w:r>
        <w:rPr>
          <w:rFonts w:cs="Times New Roman" w:ascii="Times New Roman" w:hAnsi="Times New Roman"/>
          <w:i/>
          <w:sz w:val="28"/>
          <w:szCs w:val="28"/>
        </w:rPr>
        <w:t>через отказ от принципов «просвещенного абсолютизма» и</w:t>
      </w:r>
      <w:r>
        <w:rPr>
          <w:rFonts w:cs="Times New Roman"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Внутренняя политика. Ограничение дворянских привилегий.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Региональный компонент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Наш регион </w:t>
      </w:r>
      <w:r>
        <w:rPr>
          <w:rFonts w:cs="Times New Roman" w:ascii="Times New Roman" w:hAnsi="Times New Roman"/>
          <w:bCs/>
          <w:sz w:val="28"/>
          <w:szCs w:val="28"/>
        </w:rPr>
        <w:t>в XVIII 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Российсская империя в XIX – начале XX вв.</w:t>
      </w:r>
    </w:p>
    <w:p>
      <w:pPr>
        <w:pStyle w:val="Normal"/>
        <w:spacing w:lineRule="auto" w:line="240" w:before="0" w:after="0"/>
        <w:ind w:firstLine="709"/>
        <w:rPr>
          <w:rFonts w:ascii="Times New Roman" w:hAnsi="Times New Roman" w:cs="Times New Roman"/>
          <w:b/>
          <w:b/>
          <w:bCs/>
          <w:sz w:val="28"/>
          <w:szCs w:val="28"/>
        </w:rPr>
      </w:pPr>
      <w:r>
        <w:rPr>
          <w:rFonts w:cs="Times New Roman" w:ascii="Times New Roman" w:hAnsi="Times New Roman"/>
          <w:b/>
          <w:bCs/>
          <w:sz w:val="28"/>
          <w:szCs w:val="28"/>
        </w:rPr>
        <w:t>Россия на пути к реформам (1801–1861)</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Александровская эпоха: государственный либерализм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Отечественная война 1812 г.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Либеральные и охранительные тенденции во внутренней политике. Польская конституция 1815 г. </w:t>
      </w:r>
      <w:r>
        <w:rPr>
          <w:rFonts w:cs="Times New Roman" w:ascii="Times New Roman" w:hAnsi="Times New Roman"/>
          <w:i/>
          <w:sz w:val="28"/>
          <w:szCs w:val="28"/>
        </w:rPr>
        <w:t>Военные поселения. Дворянская оппозиция самодержавию.</w:t>
      </w:r>
      <w:r>
        <w:rPr>
          <w:rFonts w:cs="Times New Roman"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Николаевское самодержавие: государственный консерватизм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Fonts w:cs="Times New Roman"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Pr>
          <w:rFonts w:cs="Times New Roman" w:ascii="Times New Roman" w:hAnsi="Times New Roman"/>
          <w:sz w:val="28"/>
          <w:szCs w:val="28"/>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Pr>
          <w:rFonts w:cs="Times New Roman"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Крепостнический социум. Деревня и город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Сословная структура российского общества. Крепостное хозяйство. </w:t>
      </w:r>
      <w:r>
        <w:rPr>
          <w:rFonts w:cs="Times New Roman" w:ascii="Times New Roman" w:hAnsi="Times New Roman"/>
          <w:i/>
          <w:sz w:val="28"/>
          <w:szCs w:val="28"/>
        </w:rPr>
        <w:t>Помещик и крестьянин, конфликты и сотрудничество.</w:t>
      </w:r>
      <w:r>
        <w:rPr>
          <w:rFonts w:cs="Times New Roman" w:ascii="Times New Roman" w:hAnsi="Times New Roman"/>
          <w:sz w:val="28"/>
          <w:szCs w:val="28"/>
        </w:rPr>
        <w:t xml:space="preserve"> Промышленный переворот и его особенности в России. Начало железнодорожного строительства. </w:t>
      </w:r>
      <w:r>
        <w:rPr>
          <w:rFonts w:cs="Times New Roman" w:ascii="Times New Roman" w:hAnsi="Times New Roman"/>
          <w:i/>
          <w:sz w:val="28"/>
          <w:szCs w:val="28"/>
        </w:rPr>
        <w:t>Москва и Петербург: спор двух столиц.</w:t>
      </w:r>
      <w:r>
        <w:rPr>
          <w:rFonts w:cs="Times New Roman" w:ascii="Times New Roman" w:hAnsi="Times New Roman"/>
          <w:sz w:val="28"/>
          <w:szCs w:val="28"/>
        </w:rPr>
        <w:t xml:space="preserve"> Города как административные, торговые и промышленные центры. Городское самоуправление.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Культурное пространство империи в первой половине XIX 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Fonts w:cs="Times New Roman" w:ascii="Times New Roman" w:hAnsi="Times New Roman"/>
          <w:i/>
          <w:sz w:val="28"/>
          <w:szCs w:val="28"/>
        </w:rPr>
        <w:t>Культура повседневности: обретение комфорта. Жизнь в городе и в усадьбе.</w:t>
      </w:r>
      <w:r>
        <w:rPr>
          <w:rFonts w:cs="Times New Roman" w:ascii="Times New Roman" w:hAnsi="Times New Roman"/>
          <w:sz w:val="28"/>
          <w:szCs w:val="28"/>
        </w:rPr>
        <w:t xml:space="preserve"> Российская культура как часть европейской культуры.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Пространство империи: этнокультурный облик страны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Fonts w:cs="Times New Roman" w:ascii="Times New Roman" w:hAnsi="Times New Roman"/>
          <w:i/>
          <w:sz w:val="28"/>
          <w:szCs w:val="28"/>
        </w:rPr>
        <w:t>Польское восстание 1830–1831 гг.</w:t>
      </w:r>
      <w:r>
        <w:rPr>
          <w:rFonts w:cs="Times New Roman" w:ascii="Times New Roman" w:hAnsi="Times New Roman"/>
          <w:sz w:val="28"/>
          <w:szCs w:val="28"/>
        </w:rPr>
        <w:t xml:space="preserve"> Присоединение Грузии и Закавказья. Кавказская война. Движение Шамиля.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Формирование гражданского правосознания. Основные течения общественной мысли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Fonts w:cs="Times New Roman"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Fonts w:cs="Times New Roman" w:ascii="Times New Roman" w:hAnsi="Times New Roman"/>
          <w:i/>
          <w:sz w:val="28"/>
          <w:szCs w:val="28"/>
        </w:rP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pPr>
        <w:pStyle w:val="Normal"/>
        <w:spacing w:lineRule="auto" w:line="240" w:before="0" w:after="0"/>
        <w:ind w:firstLine="709"/>
        <w:rPr>
          <w:rFonts w:ascii="Times New Roman" w:hAnsi="Times New Roman" w:cs="Times New Roman"/>
          <w:b/>
          <w:b/>
          <w:bCs/>
          <w:sz w:val="28"/>
          <w:szCs w:val="28"/>
        </w:rPr>
      </w:pPr>
      <w:r>
        <w:rPr>
          <w:rFonts w:cs="Times New Roman" w:ascii="Times New Roman" w:hAnsi="Times New Roman"/>
          <w:b/>
          <w:bCs/>
          <w:sz w:val="28"/>
          <w:szCs w:val="28"/>
        </w:rPr>
        <w:t>Россия в эпоху реформ</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Преобразования Александра II: социальная и правовая модернизация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rFonts w:cs="Times New Roman" w:ascii="Times New Roman" w:hAnsi="Times New Roman"/>
          <w:i/>
          <w:sz w:val="28"/>
          <w:szCs w:val="28"/>
        </w:rPr>
        <w:t>Утверждение начал всесословности в правовом строе страны.</w:t>
      </w:r>
      <w:r>
        <w:rPr>
          <w:rFonts w:cs="Times New Roman" w:ascii="Times New Roman" w:hAnsi="Times New Roman"/>
          <w:sz w:val="28"/>
          <w:szCs w:val="28"/>
        </w:rPr>
        <w:t xml:space="preserve"> Конституционный вопрос.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«Народное самодержавие» Александра III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Идеология самобытного развития России. Государственный национализм. Реформы и «контрреформы». </w:t>
      </w:r>
      <w:r>
        <w:rPr>
          <w:rFonts w:cs="Times New Roman" w:ascii="Times New Roman" w:hAnsi="Times New Roman"/>
          <w:i/>
          <w:sz w:val="28"/>
          <w:szCs w:val="28"/>
        </w:rPr>
        <w:t>Политика консервативной стабилизации. Ограничение общественной самодеятельности.</w:t>
      </w:r>
      <w:r>
        <w:rPr>
          <w:rFonts w:cs="Times New Roman" w:ascii="Times New Roman" w:hAnsi="Times New Roman"/>
          <w:sz w:val="28"/>
          <w:szCs w:val="28"/>
        </w:rPr>
        <w:t xml:space="preserve"> Местное самоуправление и самодержавие. Независимость суда и администрация. </w:t>
      </w:r>
      <w:r>
        <w:rPr>
          <w:rFonts w:cs="Times New Roman" w:ascii="Times New Roman" w:hAnsi="Times New Roman"/>
          <w:i/>
          <w:sz w:val="28"/>
          <w:szCs w:val="28"/>
        </w:rPr>
        <w:t>Права университетов и власть попечителей.</w:t>
      </w:r>
      <w:r>
        <w:rPr>
          <w:rFonts w:cs="Times New Roman"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rFonts w:cs="Times New Roman" w:ascii="Times New Roman" w:hAnsi="Times New Roman"/>
          <w:i/>
          <w:sz w:val="28"/>
          <w:szCs w:val="28"/>
        </w:rPr>
        <w:t>Финансовая политика</w:t>
      </w:r>
      <w:r>
        <w:rPr>
          <w:rFonts w:cs="Times New Roman" w:ascii="Times New Roman" w:hAnsi="Times New Roman"/>
          <w:sz w:val="28"/>
          <w:szCs w:val="28"/>
        </w:rPr>
        <w:t xml:space="preserve">. </w:t>
      </w:r>
      <w:r>
        <w:rPr>
          <w:rFonts w:cs="Times New Roman" w:ascii="Times New Roman" w:hAnsi="Times New Roman"/>
          <w:i/>
          <w:sz w:val="28"/>
          <w:szCs w:val="28"/>
        </w:rPr>
        <w:t xml:space="preserve">Консервация аграрных отношений.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Pr>
          <w:rFonts w:cs="Times New Roman" w:ascii="Times New Roman" w:hAnsi="Times New Roman"/>
          <w:i/>
          <w:sz w:val="28"/>
          <w:szCs w:val="28"/>
        </w:rPr>
        <w:t xml:space="preserve">Освоение государственной территории.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Пореформенный социум. Сельское хозяйство и промышленность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Fonts w:cs="Times New Roman" w:ascii="Times New Roman" w:hAnsi="Times New Roman"/>
          <w:i/>
          <w:sz w:val="28"/>
          <w:szCs w:val="28"/>
        </w:rPr>
        <w:t>Помещичье «оскудение». Социальные типы крестьян и помещиков.</w:t>
      </w:r>
      <w:r>
        <w:rPr>
          <w:rFonts w:cs="Times New Roman" w:ascii="Times New Roman" w:hAnsi="Times New Roman"/>
          <w:sz w:val="28"/>
          <w:szCs w:val="28"/>
        </w:rPr>
        <w:t xml:space="preserve"> Дворяне-предприниматели.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Fonts w:cs="Times New Roman" w:ascii="Times New Roman" w:hAnsi="Times New Roman"/>
          <w:i/>
          <w:sz w:val="28"/>
          <w:szCs w:val="28"/>
        </w:rPr>
        <w:t xml:space="preserve">Государственные, общественные и частнопредпринимательские способы его решения.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Культурное пространство империи во второй половине XIX 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Fonts w:cs="Times New Roman"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Pr>
          <w:rFonts w:cs="Times New Roman"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Этнокультурный облик империи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rFonts w:cs="Times New Roman"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Pr>
          <w:rFonts w:cs="Times New Roman" w:ascii="Times New Roman" w:hAnsi="Times New Roman"/>
          <w:sz w:val="28"/>
          <w:szCs w:val="28"/>
        </w:rPr>
        <w:t xml:space="preserve"> Национальные движения народов России. Взаимодействие национальных культур и народов.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Формирование гражданского общества и основные направления общественных движений</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Fonts w:cs="Times New Roman" w:ascii="Times New Roman" w:hAnsi="Times New Roman"/>
          <w:i/>
          <w:sz w:val="28"/>
          <w:szCs w:val="28"/>
        </w:rPr>
        <w:t xml:space="preserve">Студенческое движение. Рабочее движение. Женское движение.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Идейные течения и общественное движение. </w:t>
      </w:r>
      <w:r>
        <w:rPr>
          <w:rFonts w:cs="Times New Roman"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Pr>
          <w:rFonts w:cs="Times New Roman"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rFonts w:cs="Times New Roman"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Pr>
          <w:rFonts w:cs="Times New Roman" w:ascii="Times New Roman" w:hAnsi="Times New Roman"/>
          <w:sz w:val="28"/>
          <w:szCs w:val="28"/>
        </w:rPr>
        <w:t xml:space="preserve"> Политический терроризм. Распространение марксизма и формирование социал-демократии. </w:t>
      </w:r>
      <w:r>
        <w:rPr>
          <w:rFonts w:cs="Times New Roman" w:ascii="Times New Roman" w:hAnsi="Times New Roman"/>
          <w:i/>
          <w:sz w:val="28"/>
          <w:szCs w:val="28"/>
        </w:rPr>
        <w:t xml:space="preserve">Группа «Освобождение труда». «Союз борьбы за освобождение рабочего класса». I съезд РСДРП.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Кризис империи в начале ХХ века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Fonts w:cs="Times New Roman" w:ascii="Times New Roman" w:hAnsi="Times New Roman"/>
          <w:i/>
          <w:sz w:val="28"/>
          <w:szCs w:val="28"/>
        </w:rPr>
        <w:t>Отечественный и иностранный капитал, его роль в индустриализации страны.</w:t>
      </w:r>
      <w:r>
        <w:rPr>
          <w:rFonts w:cs="Times New Roman" w:ascii="Times New Roman" w:hAnsi="Times New Roman"/>
          <w:sz w:val="28"/>
          <w:szCs w:val="28"/>
        </w:rPr>
        <w:t xml:space="preserve"> Россия – мировой экспортер хлеба. Аграрный вопрос.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Fonts w:cs="Times New Roman"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Первая российская революция 1905-1907 гг. Начало парламентаризма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Pr>
          <w:rFonts w:cs="Times New Roman" w:ascii="Times New Roman" w:hAnsi="Times New Roman"/>
          <w:i/>
          <w:sz w:val="28"/>
          <w:szCs w:val="28"/>
        </w:rPr>
        <w:t xml:space="preserve">«Союз освобождения». «Банкетная кампания».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Pr>
          <w:rFonts w:cs="Times New Roman" w:ascii="Times New Roman" w:hAnsi="Times New Roman"/>
          <w:i/>
          <w:sz w:val="28"/>
          <w:szCs w:val="28"/>
        </w:rPr>
        <w:t xml:space="preserve">Политический терроризм.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Формирование многопартийной системы. Политические партии, массовые движения и их лидеры. </w:t>
      </w:r>
      <w:r>
        <w:rPr>
          <w:rFonts w:cs="Times New Roman" w:ascii="Times New Roman" w:hAnsi="Times New Roman"/>
          <w:i/>
          <w:sz w:val="28"/>
          <w:szCs w:val="28"/>
        </w:rPr>
        <w:t>Неонароднические партии и организации (социалисты-революционеры).</w:t>
      </w:r>
      <w:r>
        <w:rPr>
          <w:rFonts w:cs="Times New Roman" w:ascii="Times New Roman" w:hAnsi="Times New Roman"/>
          <w:sz w:val="28"/>
          <w:szCs w:val="28"/>
        </w:rPr>
        <w:t xml:space="preserve"> Социал-демократия: большевики и меньшевики. Либеральные партии (кадеты, октябристы). </w:t>
      </w:r>
      <w:r>
        <w:rPr>
          <w:rFonts w:cs="Times New Roman" w:ascii="Times New Roman" w:hAnsi="Times New Roman"/>
          <w:i/>
          <w:sz w:val="28"/>
          <w:szCs w:val="28"/>
        </w:rPr>
        <w:t>Национальные партии</w:t>
      </w:r>
      <w:r>
        <w:rPr>
          <w:rFonts w:cs="Times New Roman"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Pr>
          <w:rFonts w:cs="Times New Roman" w:ascii="Times New Roman" w:hAnsi="Times New Roman"/>
          <w:sz w:val="28"/>
          <w:szCs w:val="28"/>
        </w:rPr>
        <w:t xml:space="preserve"> Деятельность I и II Государственной думы: итоги и уроки.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Общество и власть после революции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rPr>
          <w:rFonts w:cs="Times New Roman" w:ascii="Times New Roman" w:hAnsi="Times New Roman"/>
          <w:i/>
          <w:sz w:val="28"/>
          <w:szCs w:val="28"/>
        </w:rPr>
        <w:t xml:space="preserve">Национальные партии и фракции в Государственной Думе.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«Серебряный век» российской культуры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Региональный компонент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Наш регион </w:t>
      </w:r>
      <w:r>
        <w:rPr>
          <w:rFonts w:cs="Times New Roman" w:ascii="Times New Roman" w:hAnsi="Times New Roman"/>
          <w:bCs/>
          <w:sz w:val="28"/>
          <w:szCs w:val="28"/>
        </w:rPr>
        <w:t>в XI</w:t>
      </w:r>
      <w:r>
        <w:rPr>
          <w:rFonts w:cs="Times New Roman" w:ascii="Times New Roman" w:hAnsi="Times New Roman"/>
          <w:bCs/>
          <w:sz w:val="28"/>
          <w:szCs w:val="28"/>
          <w:lang w:val="en-US"/>
        </w:rPr>
        <w:t>X</w:t>
      </w:r>
      <w:r>
        <w:rPr>
          <w:rFonts w:cs="Times New Roman" w:ascii="Times New Roman" w:hAnsi="Times New Roman"/>
          <w:bCs/>
          <w:sz w:val="28"/>
          <w:szCs w:val="28"/>
        </w:rPr>
        <w:t xml:space="preserve"> в.</w:t>
      </w:r>
    </w:p>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Всеобщая история</w:t>
      </w:r>
    </w:p>
    <w:p>
      <w:pPr>
        <w:pStyle w:val="Normal"/>
        <w:shd w:val="clear" w:color="auto" w:fill="FFFFFF"/>
        <w:spacing w:lineRule="auto" w:line="240" w:before="0" w:after="0"/>
        <w:ind w:firstLine="709"/>
        <w:jc w:val="both"/>
        <w:rPr>
          <w:rFonts w:ascii="Times New Roman" w:hAnsi="Times New Roman" w:cs="Times New Roman"/>
          <w:i/>
          <w:i/>
          <w:sz w:val="28"/>
          <w:szCs w:val="28"/>
        </w:rPr>
      </w:pPr>
      <w:r>
        <w:rPr>
          <w:rFonts w:cs="Times New Roman" w:ascii="Times New Roman" w:hAnsi="Times New Roman"/>
          <w:b/>
          <w:sz w:val="28"/>
          <w:szCs w:val="28"/>
        </w:rPr>
        <w:t>История Древнего мира</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Первобытность. </w:t>
      </w:r>
      <w:r>
        <w:rPr>
          <w:rFonts w:cs="Times New Roman"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Древний мир: </w:t>
      </w:r>
      <w:r>
        <w:rPr>
          <w:rFonts w:cs="Times New Roman" w:ascii="Times New Roman" w:hAnsi="Times New Roman"/>
          <w:sz w:val="28"/>
          <w:szCs w:val="28"/>
        </w:rPr>
        <w:t>понятие и хронология. Карта Древнего мира.</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Древний Восток</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Pr>
          <w:rFonts w:cs="Times New Roman" w:ascii="Times New Roman" w:hAnsi="Times New Roman"/>
          <w:i/>
          <w:sz w:val="28"/>
          <w:szCs w:val="28"/>
        </w:rPr>
        <w:t xml:space="preserve">Фараон-реформатор Эхнатон. </w:t>
      </w:r>
      <w:r>
        <w:rPr>
          <w:rFonts w:cs="Times New Roman" w:ascii="Times New Roman" w:hAnsi="Times New Roman"/>
          <w:sz w:val="28"/>
          <w:szCs w:val="28"/>
        </w:rPr>
        <w:t>Военные походы. Рабы. Познания древних египтян. Письменность. Храмы и пирамиды.</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Античный мир: </w:t>
      </w:r>
      <w:r>
        <w:rPr>
          <w:rFonts w:cs="Times New Roman" w:ascii="Times New Roman" w:hAnsi="Times New Roman"/>
          <w:sz w:val="28"/>
          <w:szCs w:val="28"/>
        </w:rPr>
        <w:t>понятие. Карта античного мира.</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Древняя Греция</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Население Древней Греции: условия жизни и занятия. Древнейшие государства на Крите. </w:t>
      </w:r>
      <w:r>
        <w:rPr>
          <w:rFonts w:cs="Times New Roman" w:ascii="Times New Roman" w:hAnsi="Times New Roman"/>
          <w:i/>
          <w:sz w:val="28"/>
          <w:szCs w:val="28"/>
        </w:rPr>
        <w:t>Государства ахейской Греции (Микены, Тиринф и др.).</w:t>
      </w:r>
      <w:r>
        <w:rPr>
          <w:rFonts w:cs="Times New Roman" w:ascii="Times New Roman" w:hAnsi="Times New Roman"/>
          <w:sz w:val="28"/>
          <w:szCs w:val="28"/>
        </w:rPr>
        <w:t xml:space="preserve"> Троянская война. «Илиада» и «Одиссея». Верования древних греков. Сказания о богах и героях.</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Fonts w:cs="Times New Roman" w:ascii="Times New Roman" w:hAnsi="Times New Roman"/>
          <w:i/>
          <w:sz w:val="28"/>
          <w:szCs w:val="28"/>
        </w:rPr>
        <w:t xml:space="preserve">реформы Клисфена. </w:t>
      </w:r>
      <w:r>
        <w:rPr>
          <w:rFonts w:cs="Times New Roman"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Древний Рим</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pPr>
        <w:pStyle w:val="Normal"/>
        <w:shd w:val="clear" w:color="auto" w:fill="FFFFFF"/>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Pr>
          <w:rFonts w:cs="Times New Roman" w:ascii="Times New Roman" w:hAnsi="Times New Roman"/>
          <w:i/>
          <w:sz w:val="28"/>
          <w:szCs w:val="28"/>
        </w:rPr>
        <w:t>Реформы Гракхов. Рабство в Древнем Риме.</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pPr>
        <w:pStyle w:val="Normal"/>
        <w:shd w:val="clear" w:color="auto" w:fill="FFFFFF"/>
        <w:spacing w:lineRule="auto" w:line="240" w:before="0" w:after="0"/>
        <w:ind w:firstLine="709"/>
        <w:jc w:val="both"/>
        <w:rPr>
          <w:rFonts w:ascii="Times New Roman" w:hAnsi="Times New Roman" w:cs="Times New Roman"/>
          <w:b/>
          <w:b/>
          <w:sz w:val="28"/>
          <w:szCs w:val="28"/>
        </w:rPr>
      </w:pPr>
      <w:r>
        <w:rPr>
          <w:rFonts w:cs="Times New Roman" w:ascii="Times New Roman" w:hAnsi="Times New Roman"/>
          <w:sz w:val="28"/>
          <w:szCs w:val="28"/>
        </w:rPr>
        <w:t>Историческое и культурное наследие древних цивилизаций.</w:t>
      </w:r>
    </w:p>
    <w:p>
      <w:pPr>
        <w:pStyle w:val="Normal"/>
        <w:shd w:val="clear" w:color="auto" w:fill="FFFFFF"/>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История средних веков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Средние века: понятие и хронологические рамки.</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Раннее Средневековье</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Начало Средневековья. Великое переселение народов. Образование варварских королевств.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Народы Европы в раннее Средневековье. Франки: расселение, занятия, общественное устройство. </w:t>
      </w:r>
      <w:r>
        <w:rPr>
          <w:rFonts w:cs="Times New Roman" w:ascii="Times New Roman" w:hAnsi="Times New Roman"/>
          <w:i/>
          <w:sz w:val="28"/>
          <w:szCs w:val="28"/>
        </w:rPr>
        <w:t>Законы франков; «Салическая правда».</w:t>
      </w:r>
      <w:r>
        <w:rPr>
          <w:rFonts w:cs="Times New Roman"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Зрелое Средневековье</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Крестьянство: феодальная зависимость, повинности, условия жизни. Крестьянская община.</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pPr>
        <w:pStyle w:val="Normal"/>
        <w:shd w:val="clear" w:color="auto" w:fill="FFFFFF"/>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Pr>
          <w:rFonts w:cs="Times New Roman" w:ascii="Times New Roman" w:hAnsi="Times New Roman"/>
          <w:i/>
          <w:sz w:val="28"/>
          <w:szCs w:val="28"/>
        </w:rPr>
        <w:t>Ереси: причины возникновения и распространения. Преследование еретиков.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Fonts w:cs="Times New Roman" w:ascii="Times New Roman" w:hAnsi="Times New Roman"/>
          <w:i/>
          <w:sz w:val="28"/>
          <w:szCs w:val="28"/>
        </w:rPr>
        <w:t>(Жакерия, восстание Уота Тайлера).</w:t>
      </w:r>
      <w:r>
        <w:rPr>
          <w:rFonts w:cs="Times New Roman" w:ascii="Times New Roman" w:hAnsi="Times New Roman"/>
          <w:sz w:val="28"/>
          <w:szCs w:val="28"/>
        </w:rPr>
        <w:t xml:space="preserve"> Гуситское движение в Чехии.</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Византийская империя и славянские государства в XII—XV вв. Экспансия турок-османов и падение Византии.</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Страны Востока в Средние века. </w:t>
      </w:r>
      <w:r>
        <w:rPr>
          <w:rFonts w:cs="Times New Roman" w:ascii="Times New Roman" w:hAnsi="Times New Roman"/>
          <w:sz w:val="28"/>
          <w:szCs w:val="28"/>
        </w:rPr>
        <w:t xml:space="preserve">Османская империя: завоевания турок-османов, управление империей, </w:t>
      </w:r>
      <w:r>
        <w:rPr>
          <w:rFonts w:cs="Times New Roman" w:ascii="Times New Roman" w:hAnsi="Times New Roman"/>
          <w:i/>
          <w:sz w:val="28"/>
          <w:szCs w:val="28"/>
        </w:rPr>
        <w:t>положение покоренных народов</w:t>
      </w:r>
      <w:r>
        <w:rPr>
          <w:rFonts w:cs="Times New Roman" w:ascii="Times New Roman" w:hAnsi="Times New Roman"/>
          <w:sz w:val="28"/>
          <w:szCs w:val="28"/>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Fonts w:cs="Times New Roman" w:ascii="Times New Roman" w:hAnsi="Times New Roman"/>
          <w:i/>
          <w:sz w:val="28"/>
          <w:szCs w:val="28"/>
        </w:rPr>
        <w:t xml:space="preserve">Делийский султанат. </w:t>
      </w:r>
      <w:r>
        <w:rPr>
          <w:rFonts w:cs="Times New Roman" w:ascii="Times New Roman" w:hAnsi="Times New Roman"/>
          <w:sz w:val="28"/>
          <w:szCs w:val="28"/>
        </w:rPr>
        <w:t>Культура народов Востока. Литература. Архитектура. Традиционные искусства и ремесла.</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Государства доколумбовой Америки. </w:t>
      </w:r>
      <w:r>
        <w:rPr>
          <w:rFonts w:cs="Times New Roman" w:ascii="Times New Roman" w:hAnsi="Times New Roman"/>
          <w:sz w:val="28"/>
          <w:szCs w:val="28"/>
        </w:rPr>
        <w:t>Общественный строй. Религиозные верования населения. Культура.</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Историческое и культурное наследие Средневековья.</w:t>
      </w:r>
    </w:p>
    <w:p>
      <w:pPr>
        <w:pStyle w:val="Normal"/>
        <w:shd w:val="clear" w:color="auto" w:fill="FFFFFF"/>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История Нового времени</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Новое время: понятие и хронологические рамки. </w:t>
      </w:r>
    </w:p>
    <w:p>
      <w:pPr>
        <w:pStyle w:val="Normal"/>
        <w:shd w:val="clear" w:color="auto" w:fill="FFFFFF"/>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bCs/>
          <w:sz w:val="28"/>
          <w:szCs w:val="28"/>
        </w:rPr>
        <w:t>Европа в конце ХV</w:t>
      </w:r>
      <w:r>
        <w:rPr>
          <w:rFonts w:cs="Times New Roman" w:ascii="Times New Roman" w:hAnsi="Times New Roman"/>
          <w:b/>
          <w:sz w:val="28"/>
          <w:szCs w:val="28"/>
        </w:rPr>
        <w:t xml:space="preserve">— </w:t>
      </w:r>
      <w:r>
        <w:rPr>
          <w:rFonts w:cs="Times New Roman" w:ascii="Times New Roman" w:hAnsi="Times New Roman"/>
          <w:b/>
          <w:bCs/>
          <w:sz w:val="28"/>
          <w:szCs w:val="28"/>
        </w:rPr>
        <w:t>начале XVII 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Нидерландская революция: цели, участники, формы борьбы. Итоги и значение революции.</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Страны Европы и Северной Америки в середине XVII—ХVIII 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Pr>
          <w:rFonts w:cs="Times New Roman" w:ascii="Times New Roman" w:hAnsi="Times New Roman"/>
          <w:i/>
          <w:sz w:val="28"/>
          <w:szCs w:val="28"/>
        </w:rPr>
        <w:t>Программные и государственные документы. Революционные войны.</w:t>
      </w:r>
      <w:r>
        <w:rPr>
          <w:rFonts w:cs="Times New Roman" w:ascii="Times New Roman" w:hAnsi="Times New Roman"/>
          <w:sz w:val="28"/>
          <w:szCs w:val="28"/>
        </w:rPr>
        <w:t xml:space="preserve"> Итоги и значение революции.</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Страны Востока в XVI—XVIII вв.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Fonts w:cs="Times New Roman" w:ascii="Times New Roman" w:hAnsi="Times New Roman"/>
          <w:i/>
          <w:sz w:val="28"/>
          <w:szCs w:val="28"/>
        </w:rPr>
        <w:t>Образование централизованного государства и установление сегуната Токугава в Японии.</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Страны Европы и Северной Америки в первой половине ХIХ 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Страны Европы и Северной Америки во второй половине ХIХ в.</w:t>
      </w:r>
    </w:p>
    <w:p>
      <w:pPr>
        <w:pStyle w:val="Normal"/>
        <w:shd w:val="clear" w:color="auto" w:fill="FFFFFF"/>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Fonts w:cs="Times New Roman" w:ascii="Times New Roman" w:hAnsi="Times New Roman"/>
          <w:i/>
          <w:sz w:val="28"/>
          <w:szCs w:val="28"/>
        </w:rPr>
        <w:t>внутренняя и внешняя политика, франко-германская война, колониальные войны.</w:t>
      </w:r>
      <w:r>
        <w:rPr>
          <w:rFonts w:cs="Times New Roman" w:ascii="Times New Roman" w:hAnsi="Times New Roman"/>
          <w:sz w:val="28"/>
          <w:szCs w:val="28"/>
        </w:rPr>
        <w:t xml:space="preserve"> Образование единого государства в Италии; </w:t>
      </w:r>
      <w:r>
        <w:rPr>
          <w:rFonts w:cs="Times New Roman" w:ascii="Times New Roman" w:hAnsi="Times New Roman"/>
          <w:i/>
          <w:sz w:val="28"/>
          <w:szCs w:val="28"/>
        </w:rPr>
        <w:t>К. Кавур, Дж. Гарибальди.</w:t>
      </w:r>
      <w:r>
        <w:rPr>
          <w:rFonts w:cs="Times New Roman" w:ascii="Times New Roman" w:hAnsi="Times New Roman"/>
          <w:sz w:val="28"/>
          <w:szCs w:val="28"/>
        </w:rPr>
        <w:t xml:space="preserve"> Объединение германских государств, провозглашение Германской империи; О. Бисмарк. </w:t>
      </w:r>
      <w:r>
        <w:rPr>
          <w:rFonts w:cs="Times New Roman" w:ascii="Times New Roman" w:hAnsi="Times New Roman"/>
          <w:i/>
          <w:sz w:val="28"/>
          <w:szCs w:val="28"/>
        </w:rPr>
        <w:t>Габсбургская монархия: австро-венгерский дуализм.</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Экономическое и социально-политическое развитие стран Европы и США в конце ХIХ 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Fonts w:cs="Times New Roman" w:ascii="Times New Roman" w:hAnsi="Times New Roman"/>
          <w:i/>
          <w:sz w:val="28"/>
          <w:szCs w:val="28"/>
        </w:rPr>
        <w:t xml:space="preserve">Расширение спектра общественных движений. </w:t>
      </w:r>
      <w:r>
        <w:rPr>
          <w:rFonts w:cs="Times New Roman"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Страны Азии в ХIХ 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Fonts w:cs="Times New Roman" w:ascii="Times New Roman" w:hAnsi="Times New Roman"/>
          <w:i/>
          <w:sz w:val="28"/>
          <w:szCs w:val="28"/>
        </w:rPr>
        <w:t>Япония: внутренняя и внешняя политика сегуната Токугава, преобразования эпохи Мэйдзи.</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Война за независимость в Латинской Америке</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Колониальное общество. Освободительная борьба: задачи, участники, формы выступлений. </w:t>
      </w:r>
      <w:r>
        <w:rPr>
          <w:rFonts w:cs="Times New Roman" w:ascii="Times New Roman" w:hAnsi="Times New Roman"/>
          <w:i/>
          <w:sz w:val="28"/>
          <w:szCs w:val="28"/>
        </w:rPr>
        <w:t>П. Д. Туссен-Лувертюр, С. Боливар.</w:t>
      </w:r>
      <w:r>
        <w:rPr>
          <w:rFonts w:cs="Times New Roman" w:ascii="Times New Roman" w:hAnsi="Times New Roman"/>
          <w:sz w:val="28"/>
          <w:szCs w:val="28"/>
        </w:rPr>
        <w:t xml:space="preserve"> Провозглашение независимых государств.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Народы Африки в Новое время</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Развитие культуры в XIX 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Международные отношения в XIX 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Историческое и культурное наследие Нового времени.</w:t>
      </w:r>
    </w:p>
    <w:p>
      <w:pPr>
        <w:pStyle w:val="Normal"/>
        <w:shd w:val="clear" w:color="auto" w:fill="FFFFFF"/>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 xml:space="preserve">Новейшая история. </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Мир к началу XX в. Новейшая история: понятие, периодизация.</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Мир в 1900—1914 гг.</w:t>
      </w:r>
    </w:p>
    <w:p>
      <w:pPr>
        <w:pStyle w:val="Normal"/>
        <w:shd w:val="clear" w:color="auto" w:fill="FFFFFF"/>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Fonts w:cs="Times New Roman" w:ascii="Times New Roman" w:hAnsi="Times New Roman"/>
          <w:i/>
          <w:sz w:val="28"/>
          <w:szCs w:val="28"/>
        </w:rPr>
        <w:t>Социальные и политические реформы; Д. Ллойд Джордж.</w:t>
      </w:r>
    </w:p>
    <w:p>
      <w:pPr>
        <w:pStyle w:val="Normal"/>
        <w:shd w:val="clear" w:color="auto" w:fill="FFFFFF"/>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w:t>
      </w:r>
      <w:r>
        <w:rPr>
          <w:rFonts w:cs="Times New Roman" w:ascii="Times New Roman" w:hAnsi="Times New Roman"/>
          <w:i/>
          <w:sz w:val="28"/>
          <w:szCs w:val="28"/>
        </w:rPr>
        <w:t>Руководители освободительной борьбы (Сунь Ятсен, Э. Сапата, Ф. Вилья).</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Синхронизация курсов всеобщей истории и истории России</w:t>
      </w:r>
    </w:p>
    <w:tbl>
      <w:tblPr>
        <w:tblW w:w="10490" w:type="dxa"/>
        <w:jc w:val="left"/>
        <w:tblInd w:w="-459" w:type="dxa"/>
        <w:tblLayout w:type="fixed"/>
        <w:tblCellMar>
          <w:top w:w="0" w:type="dxa"/>
          <w:left w:w="108" w:type="dxa"/>
          <w:bottom w:w="0" w:type="dxa"/>
          <w:right w:w="108" w:type="dxa"/>
        </w:tblCellMar>
        <w:tblLook w:val="04a0"/>
      </w:tblPr>
      <w:tblGrid>
        <w:gridCol w:w="1131"/>
        <w:gridCol w:w="4398"/>
        <w:gridCol w:w="4961"/>
      </w:tblGrid>
      <w:tr>
        <w:trPr/>
        <w:tc>
          <w:tcPr>
            <w:tcW w:w="11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43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Всеобщая история</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История России</w:t>
            </w:r>
          </w:p>
        </w:tc>
      </w:tr>
      <w:tr>
        <w:trPr/>
        <w:tc>
          <w:tcPr>
            <w:tcW w:w="11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5 класс</w:t>
            </w:r>
          </w:p>
        </w:tc>
        <w:tc>
          <w:tcPr>
            <w:tcW w:w="43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ИСТОРИЯ ДРЕВНЕГО МИРА</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Первобытность.</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Древний Восток</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Античный мир. Древняя Греция. Древний Рим.</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Cs/>
                <w:sz w:val="28"/>
                <w:szCs w:val="28"/>
              </w:rPr>
              <w:t>Народы и государства на территории нашей страны в древности</w:t>
            </w:r>
          </w:p>
        </w:tc>
      </w:tr>
      <w:tr>
        <w:trPr/>
        <w:tc>
          <w:tcPr>
            <w:tcW w:w="11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6 класс </w:t>
            </w:r>
          </w:p>
        </w:tc>
        <w:tc>
          <w:tcPr>
            <w:tcW w:w="4398"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ИСТОРИЯ СРЕДНИХ ВЕКОВ. </w:t>
            </w:r>
            <w:r>
              <w:rPr>
                <w:rFonts w:cs="Times New Roman" w:ascii="Times New Roman" w:hAnsi="Times New Roman"/>
                <w:b/>
                <w:sz w:val="28"/>
                <w:szCs w:val="28"/>
                <w:lang w:val="en-US"/>
              </w:rPr>
              <w:t>VI</w:t>
            </w:r>
            <w:r>
              <w:rPr>
                <w:rFonts w:cs="Times New Roman" w:ascii="Times New Roman" w:hAnsi="Times New Roman"/>
                <w:b/>
                <w:sz w:val="28"/>
                <w:szCs w:val="28"/>
              </w:rPr>
              <w:t>-</w:t>
            </w:r>
            <w:r>
              <w:rPr>
                <w:rFonts w:cs="Times New Roman" w:ascii="Times New Roman" w:hAnsi="Times New Roman"/>
                <w:b/>
                <w:sz w:val="28"/>
                <w:szCs w:val="28"/>
                <w:lang w:val="en-US"/>
              </w:rPr>
              <w:t>XV</w:t>
            </w:r>
            <w:r>
              <w:rPr>
                <w:rFonts w:cs="Times New Roman" w:ascii="Times New Roman" w:hAnsi="Times New Roman"/>
                <w:b/>
                <w:sz w:val="28"/>
                <w:szCs w:val="28"/>
              </w:rPr>
              <w:t xml:space="preserve"> вв. </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Раннее Средневековье</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Зрелое Средневековье</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Страны Востока в Средние века</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Государства доколумбовой Америки.</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
                <w:bCs/>
                <w:sz w:val="28"/>
                <w:szCs w:val="28"/>
              </w:rPr>
              <w:t xml:space="preserve">ОТ ДРЕВНЕЙ РУСИ К РОССИЙСКОМУ ГОСУДАРСТВУ. </w:t>
            </w:r>
            <w:r>
              <w:rPr>
                <w:rFonts w:cs="Times New Roman" w:ascii="Times New Roman" w:hAnsi="Times New Roman"/>
                <w:b/>
                <w:sz w:val="28"/>
                <w:szCs w:val="28"/>
                <w:lang w:val="en-US"/>
              </w:rPr>
              <w:t>VIII</w:t>
            </w:r>
            <w:r>
              <w:rPr>
                <w:rFonts w:cs="Times New Roman" w:ascii="Times New Roman" w:hAnsi="Times New Roman"/>
                <w:b/>
                <w:sz w:val="28"/>
                <w:szCs w:val="28"/>
              </w:rPr>
              <w:t xml:space="preserve"> –</w:t>
            </w:r>
            <w:r>
              <w:rPr>
                <w:rFonts w:cs="Times New Roman" w:ascii="Times New Roman" w:hAnsi="Times New Roman"/>
                <w:b/>
                <w:sz w:val="28"/>
                <w:szCs w:val="28"/>
                <w:lang w:val="en-US"/>
              </w:rPr>
              <w:t>XV</w:t>
            </w:r>
            <w:r>
              <w:rPr>
                <w:rFonts w:cs="Times New Roman" w:ascii="Times New Roman" w:hAnsi="Times New Roman"/>
                <w:b/>
                <w:sz w:val="28"/>
                <w:szCs w:val="28"/>
              </w:rPr>
              <w:t xml:space="preserve"> вв.</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Восточная Европа в середине I тыс. н.э.</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Образование государства Русь</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Русь в конце X – начале XII в.</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Cs/>
                <w:sz w:val="28"/>
                <w:szCs w:val="28"/>
              </w:rPr>
              <w:t>Культурное пространство</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 xml:space="preserve">Русь в середине XII – начале XIII в. </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Cs/>
                <w:sz w:val="28"/>
                <w:szCs w:val="28"/>
              </w:rPr>
              <w:t>Русские земли в середине XIII - XIV в</w:t>
            </w:r>
            <w:r>
              <w:rPr>
                <w:rFonts w:cs="Times New Roman" w:ascii="Times New Roman" w:hAnsi="Times New Roman"/>
                <w:sz w:val="28"/>
                <w:szCs w:val="28"/>
              </w:rPr>
              <w:t>.</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 xml:space="preserve">Народы и государства степной зоны Восточной Европы и Сибири в XIII-XV вв. </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Cs/>
                <w:sz w:val="28"/>
                <w:szCs w:val="28"/>
              </w:rPr>
              <w:t xml:space="preserve">Культурное пространство </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Формирование единого Русского государства в XV веке</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Cs/>
                <w:sz w:val="28"/>
                <w:szCs w:val="28"/>
              </w:rPr>
              <w:t>Культурное пространство</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Региональный компонент</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r>
      <w:tr>
        <w:trPr/>
        <w:tc>
          <w:tcPr>
            <w:tcW w:w="11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7 класс</w:t>
            </w:r>
          </w:p>
        </w:tc>
        <w:tc>
          <w:tcPr>
            <w:tcW w:w="43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ИСТОРИЯ НОВОГО ВРЕМЕНИ. </w:t>
            </w:r>
            <w:r>
              <w:rPr>
                <w:rFonts w:cs="Times New Roman" w:ascii="Times New Roman" w:hAnsi="Times New Roman"/>
                <w:b/>
                <w:sz w:val="28"/>
                <w:szCs w:val="28"/>
                <w:lang w:val="en-US"/>
              </w:rPr>
              <w:t>XVI</w:t>
            </w:r>
            <w:r>
              <w:rPr>
                <w:rFonts w:cs="Times New Roman" w:ascii="Times New Roman" w:hAnsi="Times New Roman"/>
                <w:b/>
                <w:sz w:val="28"/>
                <w:szCs w:val="28"/>
              </w:rPr>
              <w:t>-</w:t>
            </w:r>
            <w:r>
              <w:rPr>
                <w:rFonts w:cs="Times New Roman" w:ascii="Times New Roman" w:hAnsi="Times New Roman"/>
                <w:b/>
                <w:sz w:val="28"/>
                <w:szCs w:val="28"/>
                <w:lang w:val="en-US"/>
              </w:rPr>
              <w:t>XVII</w:t>
            </w:r>
            <w:r>
              <w:rPr>
                <w:rFonts w:cs="Times New Roman" w:ascii="Times New Roman" w:hAnsi="Times New Roman"/>
                <w:b/>
                <w:sz w:val="28"/>
                <w:szCs w:val="28"/>
              </w:rPr>
              <w:t xml:space="preserve"> вв. От абсолютизма к парламентаризму. Первые буржуазные революции</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Cs/>
                <w:sz w:val="28"/>
                <w:szCs w:val="28"/>
              </w:rPr>
              <w:t>Европа в конце ХV</w:t>
            </w:r>
            <w:r>
              <w:rPr>
                <w:rFonts w:cs="Times New Roman" w:ascii="Times New Roman" w:hAnsi="Times New Roman"/>
                <w:sz w:val="28"/>
                <w:szCs w:val="28"/>
              </w:rPr>
              <w:t xml:space="preserve">— </w:t>
            </w:r>
            <w:r>
              <w:rPr>
                <w:rFonts w:cs="Times New Roman" w:ascii="Times New Roman" w:hAnsi="Times New Roman"/>
                <w:bCs/>
                <w:sz w:val="28"/>
                <w:szCs w:val="28"/>
              </w:rPr>
              <w:t>начале XVII в.</w:t>
            </w:r>
          </w:p>
          <w:p>
            <w:pPr>
              <w:pStyle w:val="Normal"/>
              <w:widowControl w:val="false"/>
              <w:shd w:val="clear" w:color="auto" w:fill="FFFFFF"/>
              <w:spacing w:lineRule="auto" w:line="240" w:before="0" w:after="0"/>
              <w:rPr>
                <w:rFonts w:ascii="Times New Roman" w:hAnsi="Times New Roman" w:cs="Times New Roman"/>
                <w:sz w:val="28"/>
                <w:szCs w:val="28"/>
              </w:rPr>
            </w:pPr>
            <w:r>
              <w:rPr>
                <w:rFonts w:cs="Times New Roman" w:ascii="Times New Roman" w:hAnsi="Times New Roman"/>
                <w:bCs/>
                <w:sz w:val="28"/>
                <w:szCs w:val="28"/>
              </w:rPr>
              <w:t>Европа в конце ХV</w:t>
            </w:r>
            <w:r>
              <w:rPr>
                <w:rFonts w:cs="Times New Roman" w:ascii="Times New Roman" w:hAnsi="Times New Roman"/>
                <w:sz w:val="28"/>
                <w:szCs w:val="28"/>
              </w:rPr>
              <w:t xml:space="preserve">— </w:t>
            </w:r>
            <w:r>
              <w:rPr>
                <w:rFonts w:cs="Times New Roman" w:ascii="Times New Roman" w:hAnsi="Times New Roman"/>
                <w:bCs/>
                <w:sz w:val="28"/>
                <w:szCs w:val="28"/>
              </w:rPr>
              <w:t>начале XVII в.</w:t>
            </w:r>
          </w:p>
          <w:p>
            <w:pPr>
              <w:pStyle w:val="Normal"/>
              <w:widowControl w:val="false"/>
              <w:shd w:val="clear" w:color="auto" w:fill="FFFFFF"/>
              <w:spacing w:lineRule="auto" w:line="240" w:before="0" w:after="0"/>
              <w:rPr>
                <w:rFonts w:ascii="Times New Roman" w:hAnsi="Times New Roman" w:cs="Times New Roman"/>
                <w:sz w:val="28"/>
                <w:szCs w:val="28"/>
              </w:rPr>
            </w:pPr>
            <w:r>
              <w:rPr>
                <w:rFonts w:cs="Times New Roman" w:ascii="Times New Roman" w:hAnsi="Times New Roman"/>
                <w:bCs/>
                <w:sz w:val="28"/>
                <w:szCs w:val="28"/>
              </w:rPr>
              <w:t>Страны Европы и Северной Америки в середине XVII—ХVIII в.</w:t>
            </w:r>
          </w:p>
          <w:p>
            <w:pPr>
              <w:pStyle w:val="Normal"/>
              <w:widowControl w:val="false"/>
              <w:shd w:val="clear" w:color="auto" w:fill="FFFFFF"/>
              <w:spacing w:lineRule="auto" w:line="240" w:before="0" w:after="0"/>
              <w:rPr>
                <w:rFonts w:ascii="Times New Roman" w:hAnsi="Times New Roman" w:cs="Times New Roman"/>
                <w:sz w:val="28"/>
                <w:szCs w:val="28"/>
              </w:rPr>
            </w:pPr>
            <w:r>
              <w:rPr>
                <w:rFonts w:cs="Times New Roman" w:ascii="Times New Roman" w:hAnsi="Times New Roman"/>
                <w:bCs/>
                <w:sz w:val="28"/>
                <w:szCs w:val="28"/>
              </w:rPr>
              <w:t>Страны Востока в XVI—XVIII вв.</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
                <w:bCs/>
                <w:sz w:val="28"/>
                <w:szCs w:val="28"/>
              </w:rPr>
              <w:t>РОССИЯ В XVI – XVII ВЕКАХ: ОТ ВЕЛИКОГО КНЯЖЕСТВА К ЦАРСТВУ</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Cs/>
                <w:sz w:val="28"/>
                <w:szCs w:val="28"/>
              </w:rPr>
              <w:t xml:space="preserve">Россия в XVI веке </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Cs/>
                <w:sz w:val="28"/>
                <w:szCs w:val="28"/>
              </w:rPr>
              <w:t xml:space="preserve">Смута в России </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 xml:space="preserve">Россия в XVII веке </w:t>
            </w:r>
          </w:p>
          <w:p>
            <w:pPr>
              <w:pStyle w:val="Normal"/>
              <w:widowControl w:val="false"/>
              <w:spacing w:lineRule="auto" w:line="240" w:before="0" w:after="0"/>
              <w:rPr>
                <w:rFonts w:ascii="Times New Roman" w:hAnsi="Times New Roman" w:cs="Times New Roman"/>
                <w:b/>
                <w:b/>
                <w:bCs/>
                <w:sz w:val="28"/>
                <w:szCs w:val="28"/>
              </w:rPr>
            </w:pPr>
            <w:r>
              <w:rPr>
                <w:rFonts w:cs="Times New Roman" w:ascii="Times New Roman" w:hAnsi="Times New Roman"/>
                <w:bCs/>
                <w:sz w:val="28"/>
                <w:szCs w:val="28"/>
              </w:rPr>
              <w:t>Культурное пространство</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Региональный компонент</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r>
      <w:tr>
        <w:trPr/>
        <w:tc>
          <w:tcPr>
            <w:tcW w:w="11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8 класс</w:t>
            </w:r>
          </w:p>
        </w:tc>
        <w:tc>
          <w:tcPr>
            <w:tcW w:w="43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
                <w:sz w:val="28"/>
                <w:szCs w:val="28"/>
              </w:rPr>
              <w:t xml:space="preserve">ИСТОРИЯ НОВОГО ВРЕМЕНИ. </w:t>
            </w:r>
            <w:r>
              <w:rPr>
                <w:rFonts w:cs="Times New Roman" w:ascii="Times New Roman" w:hAnsi="Times New Roman"/>
                <w:b/>
                <w:sz w:val="28"/>
                <w:szCs w:val="28"/>
                <w:lang w:val="en-US"/>
              </w:rPr>
              <w:t>XVIII</w:t>
            </w:r>
            <w:r>
              <w:rPr>
                <w:rFonts w:cs="Times New Roman" w:ascii="Times New Roman" w:hAnsi="Times New Roman"/>
                <w:b/>
                <w:sz w:val="28"/>
                <w:szCs w:val="28"/>
              </w:rPr>
              <w:t>в.</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Эпоха Просвещения. </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Эпоха промышленного переворота</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Великая французская революция</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РОССИЯ В КОНЦЕ XVII - XVIII ВЕКАХ: ОТ ЦАРСТВА К ИМПЕРИИ</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Россия в эпоху преобразований Петра I</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Cs/>
                <w:sz w:val="28"/>
                <w:szCs w:val="28"/>
              </w:rPr>
              <w:t>После Петра Великого: эпоха «дворцовых переворотов»</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Россия в 1760-х – 1790- гг. Правление Екатерины II и Павла I</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 xml:space="preserve">Культурное пространство Российской империи в XVIII в. </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Народы России в XVIII в.</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Россия при Павле I</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Региональный компонент</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r>
      <w:tr>
        <w:trPr/>
        <w:tc>
          <w:tcPr>
            <w:tcW w:w="11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9 класс</w:t>
            </w:r>
          </w:p>
        </w:tc>
        <w:tc>
          <w:tcPr>
            <w:tcW w:w="43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ИСТОРИЯ НОВОГО ВРЕМЕНИ. </w:t>
            </w:r>
            <w:r>
              <w:rPr>
                <w:rFonts w:cs="Times New Roman" w:ascii="Times New Roman" w:hAnsi="Times New Roman"/>
                <w:b/>
                <w:sz w:val="28"/>
                <w:szCs w:val="28"/>
                <w:lang w:val="en-US"/>
              </w:rPr>
              <w:t>XIX</w:t>
            </w:r>
            <w:r>
              <w:rPr>
                <w:rFonts w:cs="Times New Roman" w:ascii="Times New Roman" w:hAnsi="Times New Roman"/>
                <w:b/>
                <w:sz w:val="28"/>
                <w:szCs w:val="28"/>
              </w:rPr>
              <w:t xml:space="preserve"> в. </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
                <w:sz w:val="28"/>
                <w:szCs w:val="28"/>
              </w:rPr>
              <w:t xml:space="preserve">Мир к началу XX в. Новейшая история. </w:t>
            </w:r>
            <w:r>
              <w:rPr>
                <w:rFonts w:cs="Times New Roman" w:ascii="Times New Roman" w:hAnsi="Times New Roman"/>
                <w:b/>
                <w:i/>
                <w:sz w:val="28"/>
                <w:szCs w:val="28"/>
              </w:rPr>
              <w:t>Становление и расцвет индустриального общества. До начала Первой мировой войны</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shd w:val="clear" w:color="auto" w:fill="FFFFFF"/>
              <w:spacing w:lineRule="auto" w:line="240" w:before="0" w:after="0"/>
              <w:rPr>
                <w:rFonts w:ascii="Times New Roman" w:hAnsi="Times New Roman" w:cs="Times New Roman"/>
                <w:sz w:val="28"/>
                <w:szCs w:val="28"/>
              </w:rPr>
            </w:pPr>
            <w:r>
              <w:rPr>
                <w:rFonts w:cs="Times New Roman" w:ascii="Times New Roman" w:hAnsi="Times New Roman"/>
                <w:bCs/>
                <w:sz w:val="28"/>
                <w:szCs w:val="28"/>
              </w:rPr>
              <w:t>Страны Европы и Северной Америки в первой половине ХIХ в.</w:t>
            </w:r>
          </w:p>
          <w:p>
            <w:pPr>
              <w:pStyle w:val="Normal"/>
              <w:widowControl w:val="false"/>
              <w:shd w:val="clear" w:color="auto" w:fill="FFFFFF"/>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Страны Европы и Северной Америки во второй половине ХIХ в.</w:t>
            </w:r>
          </w:p>
          <w:p>
            <w:pPr>
              <w:pStyle w:val="Normal"/>
              <w:widowControl w:val="false"/>
              <w:shd w:val="clear" w:color="auto" w:fill="FFFFFF"/>
              <w:spacing w:lineRule="auto" w:line="240" w:before="0" w:after="0"/>
              <w:rPr>
                <w:rFonts w:ascii="Times New Roman" w:hAnsi="Times New Roman" w:cs="Times New Roman"/>
                <w:sz w:val="28"/>
                <w:szCs w:val="28"/>
              </w:rPr>
            </w:pPr>
            <w:r>
              <w:rPr>
                <w:rFonts w:cs="Times New Roman" w:ascii="Times New Roman" w:hAnsi="Times New Roman"/>
                <w:bCs/>
                <w:sz w:val="28"/>
                <w:szCs w:val="28"/>
              </w:rPr>
              <w:t>Экономическое и социально-политическое развитие стран Европы и США в конце ХIХ в.</w:t>
            </w:r>
          </w:p>
          <w:p>
            <w:pPr>
              <w:pStyle w:val="Normal"/>
              <w:widowControl w:val="false"/>
              <w:shd w:val="clear" w:color="auto" w:fill="FFFFFF"/>
              <w:spacing w:lineRule="auto" w:line="240" w:before="0" w:after="0"/>
              <w:rPr>
                <w:rFonts w:ascii="Times New Roman" w:hAnsi="Times New Roman" w:cs="Times New Roman"/>
                <w:sz w:val="28"/>
                <w:szCs w:val="28"/>
              </w:rPr>
            </w:pPr>
            <w:r>
              <w:rPr>
                <w:rFonts w:cs="Times New Roman" w:ascii="Times New Roman" w:hAnsi="Times New Roman"/>
                <w:bCs/>
                <w:sz w:val="28"/>
                <w:szCs w:val="28"/>
              </w:rPr>
              <w:t>Страны Азии в ХIХ в.</w:t>
            </w:r>
          </w:p>
          <w:p>
            <w:pPr>
              <w:pStyle w:val="Normal"/>
              <w:widowControl w:val="false"/>
              <w:shd w:val="clear" w:color="auto" w:fill="FFFFFF"/>
              <w:spacing w:lineRule="auto" w:line="240" w:before="0" w:after="0"/>
              <w:rPr>
                <w:rFonts w:ascii="Times New Roman" w:hAnsi="Times New Roman" w:cs="Times New Roman"/>
                <w:sz w:val="28"/>
                <w:szCs w:val="28"/>
              </w:rPr>
            </w:pPr>
            <w:r>
              <w:rPr>
                <w:rFonts w:cs="Times New Roman" w:ascii="Times New Roman" w:hAnsi="Times New Roman"/>
                <w:bCs/>
                <w:sz w:val="28"/>
                <w:szCs w:val="28"/>
              </w:rPr>
              <w:t>Война за независимость в Латинской Америке</w:t>
            </w:r>
          </w:p>
          <w:p>
            <w:pPr>
              <w:pStyle w:val="Normal"/>
              <w:widowControl w:val="false"/>
              <w:shd w:val="clear" w:color="auto" w:fill="FFFFFF"/>
              <w:spacing w:lineRule="auto" w:line="240" w:before="0" w:after="0"/>
              <w:rPr>
                <w:rFonts w:ascii="Times New Roman" w:hAnsi="Times New Roman" w:cs="Times New Roman"/>
                <w:sz w:val="28"/>
                <w:szCs w:val="28"/>
              </w:rPr>
            </w:pPr>
            <w:r>
              <w:rPr>
                <w:rFonts w:cs="Times New Roman" w:ascii="Times New Roman" w:hAnsi="Times New Roman"/>
                <w:bCs/>
                <w:sz w:val="28"/>
                <w:szCs w:val="28"/>
              </w:rPr>
              <w:t>Народы Африки в Новое время</w:t>
            </w:r>
          </w:p>
          <w:p>
            <w:pPr>
              <w:pStyle w:val="Normal"/>
              <w:widowControl w:val="false"/>
              <w:shd w:val="clear" w:color="auto" w:fill="FFFFFF"/>
              <w:spacing w:lineRule="auto" w:line="240" w:before="0" w:after="0"/>
              <w:rPr>
                <w:rFonts w:ascii="Times New Roman" w:hAnsi="Times New Roman" w:cs="Times New Roman"/>
                <w:sz w:val="28"/>
                <w:szCs w:val="28"/>
              </w:rPr>
            </w:pPr>
            <w:r>
              <w:rPr>
                <w:rFonts w:cs="Times New Roman" w:ascii="Times New Roman" w:hAnsi="Times New Roman"/>
                <w:bCs/>
                <w:sz w:val="28"/>
                <w:szCs w:val="28"/>
              </w:rPr>
              <w:t>Развитие культуры в XIX в.</w:t>
            </w:r>
          </w:p>
          <w:p>
            <w:pPr>
              <w:pStyle w:val="Normal"/>
              <w:widowControl w:val="false"/>
              <w:shd w:val="clear" w:color="auto" w:fill="FFFFFF"/>
              <w:spacing w:lineRule="auto" w:line="240" w:before="0" w:after="0"/>
              <w:rPr>
                <w:rFonts w:ascii="Times New Roman" w:hAnsi="Times New Roman" w:cs="Times New Roman"/>
                <w:sz w:val="28"/>
                <w:szCs w:val="28"/>
              </w:rPr>
            </w:pPr>
            <w:r>
              <w:rPr>
                <w:rFonts w:cs="Times New Roman" w:ascii="Times New Roman" w:hAnsi="Times New Roman"/>
                <w:bCs/>
                <w:sz w:val="28"/>
                <w:szCs w:val="28"/>
              </w:rPr>
              <w:t>Международные отношения в XIX в.</w:t>
            </w:r>
          </w:p>
          <w:p>
            <w:pPr>
              <w:pStyle w:val="Normal"/>
              <w:widowControl w:val="false"/>
              <w:shd w:val="clear" w:color="auto" w:fill="FFFFFF"/>
              <w:spacing w:lineRule="auto" w:line="240" w:before="0" w:after="0"/>
              <w:rPr>
                <w:rFonts w:ascii="Times New Roman" w:hAnsi="Times New Roman" w:cs="Times New Roman"/>
                <w:sz w:val="28"/>
                <w:szCs w:val="28"/>
              </w:rPr>
            </w:pPr>
            <w:r>
              <w:rPr>
                <w:rFonts w:cs="Times New Roman" w:ascii="Times New Roman" w:hAnsi="Times New Roman"/>
                <w:bCs/>
                <w:sz w:val="28"/>
                <w:szCs w:val="28"/>
              </w:rPr>
              <w:t>Мир в 1900—1914 гг.</w:t>
            </w:r>
          </w:p>
          <w:p>
            <w:pPr>
              <w:pStyle w:val="Normal"/>
              <w:widowControl w:val="false"/>
              <w:shd w:val="clear" w:color="auto" w:fill="FFFFFF"/>
              <w:spacing w:lineRule="auto" w:line="240" w:before="0" w:after="0"/>
              <w:rPr>
                <w:rFonts w:ascii="Times New Roman" w:hAnsi="Times New Roman" w:cs="Times New Roman"/>
                <w:i/>
                <w:i/>
                <w:sz w:val="28"/>
                <w:szCs w:val="28"/>
              </w:rPr>
            </w:pPr>
            <w:r>
              <w:rPr>
                <w:rFonts w:cs="Times New Roman" w:ascii="Times New Roman" w:hAnsi="Times New Roman"/>
                <w:i/>
                <w:sz w:val="28"/>
                <w:szCs w:val="28"/>
              </w:rPr>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rPr>
                <w:rFonts w:ascii="Times New Roman" w:hAnsi="Times New Roman" w:cs="Times New Roman"/>
                <w:i/>
                <w:i/>
                <w:sz w:val="28"/>
                <w:szCs w:val="28"/>
              </w:rPr>
            </w:pPr>
            <w:r>
              <w:rPr>
                <w:rFonts w:cs="Times New Roman" w:ascii="Times New Roman" w:hAnsi="Times New Roman"/>
                <w:i/>
                <w:sz w:val="28"/>
                <w:szCs w:val="28"/>
              </w:rPr>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t>IV. РОССИЙСКАЯ ИМПЕРИЯ В XIX – НАЧАЛЕ XX ВВ.</w:t>
            </w:r>
          </w:p>
          <w:p>
            <w:pPr>
              <w:pStyle w:val="Normal"/>
              <w:widowControl w:val="false"/>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spacing w:lineRule="auto" w:line="240" w:before="0" w:after="0"/>
              <w:rPr>
                <w:rFonts w:ascii="Times New Roman" w:hAnsi="Times New Roman" w:cs="Times New Roman"/>
                <w:bCs/>
                <w:sz w:val="28"/>
                <w:szCs w:val="28"/>
                <w:u w:val="single"/>
              </w:rPr>
            </w:pPr>
            <w:r>
              <w:rPr>
                <w:rFonts w:cs="Times New Roman" w:ascii="Times New Roman" w:hAnsi="Times New Roman"/>
                <w:bCs/>
                <w:sz w:val="28"/>
                <w:szCs w:val="28"/>
                <w:u w:val="single"/>
              </w:rPr>
              <w:t>Россия на пути к реформам (1801–1861)</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Александровская эпоха: государственный либерализм</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 xml:space="preserve">Отечественная война 1812 г. </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Николаевское самодержавие: государственный консерватизм</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 xml:space="preserve">Крепостнический социум. Деревня и город </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Cs/>
                <w:sz w:val="28"/>
                <w:szCs w:val="28"/>
              </w:rPr>
              <w:t>Культурное пространство империи в первой половине XIX в.</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 xml:space="preserve">Пространство империи: этнокультурный облик страны </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 xml:space="preserve">Формирование гражданского правосознания. Основные течения общественной мысли </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rPr>
                <w:rFonts w:ascii="Times New Roman" w:hAnsi="Times New Roman" w:cs="Times New Roman"/>
                <w:bCs/>
                <w:sz w:val="28"/>
                <w:szCs w:val="28"/>
                <w:u w:val="single"/>
              </w:rPr>
            </w:pPr>
            <w:r>
              <w:rPr>
                <w:rFonts w:cs="Times New Roman" w:ascii="Times New Roman" w:hAnsi="Times New Roman"/>
                <w:bCs/>
                <w:sz w:val="28"/>
                <w:szCs w:val="28"/>
                <w:u w:val="single"/>
              </w:rPr>
              <w:t>Россия в эпоху реформ</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 xml:space="preserve">Преобразования Александра II: социальная и правовая модернизация </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 xml:space="preserve">«Народное самодержавие» Александра III </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 xml:space="preserve">Пореформенный социум. Сельское хозяйство и промышленность </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 xml:space="preserve">Культурное пространство империи во второй половине XIX в. </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 xml:space="preserve">Этнокультурный облик империи </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bCs/>
                <w:sz w:val="28"/>
                <w:szCs w:val="28"/>
              </w:rPr>
              <w:t>Формирование гражданского общества и основные направления общественных движений</w:t>
            </w:r>
          </w:p>
          <w:p>
            <w:pPr>
              <w:pStyle w:val="Normal"/>
              <w:widowControl w:val="false"/>
              <w:spacing w:lineRule="auto" w:line="240" w:before="0" w:after="0"/>
              <w:rPr>
                <w:rFonts w:ascii="Times New Roman" w:hAnsi="Times New Roman" w:cs="Times New Roman"/>
                <w:bCs/>
                <w:sz w:val="28"/>
                <w:szCs w:val="28"/>
                <w:u w:val="single"/>
              </w:rPr>
            </w:pPr>
            <w:r>
              <w:rPr>
                <w:rFonts w:cs="Times New Roman" w:ascii="Times New Roman" w:hAnsi="Times New Roman"/>
                <w:bCs/>
                <w:sz w:val="28"/>
                <w:szCs w:val="28"/>
                <w:u w:val="single"/>
              </w:rPr>
              <w:t>Кризис империи в начале ХХ века</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 xml:space="preserve">Первая российская революция 1905-1907 гг. Начало парламентаризма </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 xml:space="preserve">Общество и власть после революции </w:t>
            </w:r>
          </w:p>
          <w:p>
            <w:pPr>
              <w:pStyle w:val="Normal"/>
              <w:widowControl w:val="false"/>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«Серебряный век» российской культуры</w:t>
            </w:r>
          </w:p>
          <w:p>
            <w:pPr>
              <w:pStyle w:val="Normal"/>
              <w:widowControl w:val="false"/>
              <w:spacing w:lineRule="auto" w:line="240" w:before="0" w:after="0"/>
              <w:rPr>
                <w:rFonts w:ascii="Times New Roman" w:hAnsi="Times New Roman" w:cs="Times New Roman"/>
                <w:i/>
                <w:i/>
                <w:sz w:val="28"/>
                <w:szCs w:val="28"/>
              </w:rPr>
            </w:pPr>
            <w:r>
              <w:rPr>
                <w:rFonts w:cs="Times New Roman" w:ascii="Times New Roman" w:hAnsi="Times New Roman"/>
                <w:sz w:val="28"/>
                <w:szCs w:val="28"/>
              </w:rPr>
              <w:t>Региональный компонент</w:t>
            </w:r>
          </w:p>
        </w:tc>
      </w:tr>
    </w:tbl>
    <w:p>
      <w:pPr>
        <w:pStyle w:val="ListParagraph"/>
        <w:spacing w:lineRule="auto" w:line="240" w:before="0" w:after="0"/>
        <w:contextualSpacing/>
        <w:rPr>
          <w:rFonts w:ascii="Times New Roman" w:hAnsi="Times New Roman" w:cs="Times New Roman"/>
          <w:b/>
          <w:b/>
          <w:sz w:val="28"/>
          <w:szCs w:val="28"/>
        </w:rPr>
      </w:pPr>
      <w:r>
        <w:rPr>
          <w:rFonts w:cs="Times New Roman" w:ascii="Times New Roman" w:hAnsi="Times New Roman"/>
          <w:b/>
          <w:sz w:val="28"/>
          <w:szCs w:val="28"/>
        </w:rPr>
      </w:r>
    </w:p>
    <w:p>
      <w:pPr>
        <w:pStyle w:val="4"/>
        <w:spacing w:lineRule="auto" w:line="240" w:before="0" w:after="0"/>
        <w:ind w:left="1701" w:hanging="0"/>
        <w:rPr>
          <w:szCs w:val="28"/>
        </w:rPr>
      </w:pPr>
      <w:bookmarkStart w:id="277" w:name="_Toc31898638"/>
      <w:bookmarkStart w:id="278" w:name="_Toc410654032"/>
      <w:bookmarkStart w:id="279" w:name="_Toc31893444"/>
      <w:bookmarkStart w:id="280" w:name="_Toc409691706"/>
      <w:r>
        <w:rPr>
          <w:szCs w:val="28"/>
        </w:rPr>
        <w:t>2.2.2.8. Обществознание</w:t>
      </w:r>
      <w:bookmarkEnd w:id="277"/>
      <w:bookmarkEnd w:id="278"/>
      <w:bookmarkEnd w:id="279"/>
      <w:bookmarkEnd w:id="280"/>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709" w:hanging="0"/>
        <w:jc w:val="both"/>
        <w:rPr>
          <w:rFonts w:ascii="Times New Roman" w:hAnsi="Times New Roman" w:cs="Times New Roman"/>
          <w:sz w:val="28"/>
          <w:szCs w:val="28"/>
        </w:rPr>
      </w:pPr>
      <w:r>
        <w:rPr>
          <w:rFonts w:cs="Times New Roman" w:ascii="Times New Roman" w:hAnsi="Times New Roman"/>
          <w:b/>
          <w:bCs/>
          <w:sz w:val="28"/>
          <w:szCs w:val="28"/>
          <w:shd w:fill="FFFFFF" w:val="clear"/>
        </w:rPr>
        <w:t>Человек. Деятельность человека</w:t>
      </w:r>
    </w:p>
    <w:p>
      <w:pPr>
        <w:pStyle w:val="Normal"/>
        <w:tabs>
          <w:tab w:val="clear" w:pos="708"/>
          <w:tab w:val="left" w:pos="111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Биологическое и социальное в человеке. </w:t>
      </w:r>
      <w:r>
        <w:rPr>
          <w:rFonts w:cs="Times New Roman" w:ascii="Times New Roman" w:hAnsi="Times New Roman"/>
          <w:i/>
          <w:sz w:val="28"/>
          <w:szCs w:val="28"/>
        </w:rPr>
        <w:t>Черты сходства и различий человека и животного. Индивид, индивидуальность, личность.</w:t>
      </w:r>
      <w:r>
        <w:rPr>
          <w:rFonts w:cs="Times New Roman"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Fonts w:cs="Times New Roman" w:ascii="Times New Roman" w:hAnsi="Times New Roman"/>
          <w:i/>
          <w:sz w:val="28"/>
          <w:szCs w:val="28"/>
        </w:rPr>
        <w:t xml:space="preserve">Личные и деловые отношения. </w:t>
      </w:r>
      <w:r>
        <w:rPr>
          <w:rFonts w:cs="Times New Roman" w:ascii="Times New Roman" w:hAnsi="Times New Roman"/>
          <w:sz w:val="28"/>
          <w:szCs w:val="28"/>
        </w:rPr>
        <w:t>Лидерство. Межличностные конфликты и способы их разрешения.</w:t>
      </w:r>
    </w:p>
    <w:p>
      <w:pPr>
        <w:pStyle w:val="Normal"/>
        <w:spacing w:lineRule="auto" w:line="240" w:before="0" w:after="0"/>
        <w:ind w:left="709" w:hanging="0"/>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Общество</w:t>
      </w:r>
    </w:p>
    <w:p>
      <w:pPr>
        <w:pStyle w:val="Normal"/>
        <w:tabs>
          <w:tab w:val="clear" w:pos="708"/>
          <w:tab w:val="left" w:pos="111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Общество как форма жизнедеятельности людей. Взаимосвязь общества и природы. Развитие общества. </w:t>
      </w:r>
      <w:r>
        <w:rPr>
          <w:rFonts w:cs="Times New Roman" w:ascii="Times New Roman" w:hAnsi="Times New Roman"/>
          <w:i/>
          <w:sz w:val="28"/>
          <w:szCs w:val="28"/>
        </w:rPr>
        <w:t>Общественный прогресс.</w:t>
      </w:r>
      <w:r>
        <w:rPr>
          <w:rFonts w:cs="Times New Roman"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pPr>
        <w:pStyle w:val="Normal"/>
        <w:spacing w:lineRule="auto" w:line="240" w:before="0" w:after="0"/>
        <w:ind w:left="709" w:hanging="0"/>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Социальные нормы</w:t>
      </w:r>
    </w:p>
    <w:p>
      <w:pPr>
        <w:pStyle w:val="Normal"/>
        <w:tabs>
          <w:tab w:val="clear" w:pos="708"/>
          <w:tab w:val="left" w:pos="111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Социальные нормы как регуляторы поведения человека в обществе. </w:t>
      </w:r>
      <w:r>
        <w:rPr>
          <w:rFonts w:cs="Times New Roman" w:ascii="Times New Roman" w:hAnsi="Times New Roman"/>
          <w:i/>
          <w:sz w:val="28"/>
          <w:szCs w:val="28"/>
        </w:rPr>
        <w:t>Общественные нравы, традиции и обычаи.</w:t>
      </w:r>
      <w:r>
        <w:rPr>
          <w:rFonts w:cs="Times New Roman"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rFonts w:cs="Times New Roman" w:ascii="Times New Roman" w:hAnsi="Times New Roman"/>
          <w:i/>
          <w:sz w:val="28"/>
          <w:szCs w:val="28"/>
        </w:rPr>
        <w:t xml:space="preserve">Особенности социализации в подростковом возрасте. </w:t>
      </w:r>
      <w:r>
        <w:rPr>
          <w:rFonts w:cs="Times New Roman"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pPr>
        <w:pStyle w:val="Normal"/>
        <w:spacing w:lineRule="auto" w:line="240" w:before="0" w:after="0"/>
        <w:ind w:left="709" w:hanging="0"/>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Сфера духовной культуры</w:t>
      </w:r>
    </w:p>
    <w:p>
      <w:pPr>
        <w:pStyle w:val="Normal"/>
        <w:tabs>
          <w:tab w:val="clear" w:pos="708"/>
          <w:tab w:val="left" w:pos="1311"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bCs/>
          <w:sz w:val="28"/>
          <w:szCs w:val="28"/>
        </w:rPr>
        <w:t xml:space="preserve">Культура, ее многообразие и основные формы. </w:t>
      </w:r>
      <w:r>
        <w:rPr>
          <w:rFonts w:cs="Times New Roman" w:ascii="Times New Roman" w:hAnsi="Times New Roman"/>
          <w:sz w:val="28"/>
          <w:szCs w:val="28"/>
        </w:rPr>
        <w:t xml:space="preserve">Наука в жизни современного общества. </w:t>
      </w:r>
      <w:r>
        <w:rPr>
          <w:rFonts w:cs="Times New Roman" w:ascii="Times New Roman" w:hAnsi="Times New Roman"/>
          <w:i/>
          <w:sz w:val="28"/>
          <w:szCs w:val="28"/>
        </w:rPr>
        <w:t>Научно-технический прогресс в современном обществе.</w:t>
      </w:r>
      <w:r>
        <w:rPr>
          <w:rFonts w:cs="Times New Roman" w:ascii="Times New Roman" w:hAnsi="Times New Roman"/>
          <w:sz w:val="28"/>
          <w:szCs w:val="28"/>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Pr>
          <w:rFonts w:cs="Times New Roman" w:ascii="Times New Roman" w:hAnsi="Times New Roman"/>
          <w:i/>
          <w:sz w:val="28"/>
          <w:szCs w:val="28"/>
        </w:rPr>
        <w:t>Государственная итоговая аттестация</w:t>
      </w:r>
      <w:r>
        <w:rPr>
          <w:rFonts w:cs="Times New Roman" w:ascii="Times New Roman" w:hAnsi="Times New Roman"/>
          <w:sz w:val="28"/>
          <w:szCs w:val="28"/>
        </w:rPr>
        <w:t xml:space="preserve">. Самообразование. Религия как форма культуры. </w:t>
      </w:r>
      <w:r>
        <w:rPr>
          <w:rFonts w:cs="Times New Roman" w:ascii="Times New Roman" w:hAnsi="Times New Roman"/>
          <w:i/>
          <w:sz w:val="28"/>
          <w:szCs w:val="28"/>
        </w:rPr>
        <w:t>Мировые религии.</w:t>
      </w:r>
      <w:r>
        <w:rPr>
          <w:rFonts w:cs="Times New Roman"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Pr>
          <w:rFonts w:cs="Times New Roman" w:ascii="Times New Roman" w:hAnsi="Times New Roman"/>
          <w:i/>
          <w:sz w:val="28"/>
          <w:szCs w:val="28"/>
        </w:rPr>
        <w:t xml:space="preserve">Влияние искусства на развитие личности. </w:t>
      </w:r>
    </w:p>
    <w:p>
      <w:pPr>
        <w:pStyle w:val="Normal"/>
        <w:spacing w:lineRule="auto" w:line="240" w:before="0" w:after="0"/>
        <w:ind w:left="709" w:hanging="0"/>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Социальная сфера жизни общества</w:t>
      </w:r>
    </w:p>
    <w:p>
      <w:pPr>
        <w:pStyle w:val="Normal"/>
        <w:tabs>
          <w:tab w:val="clear" w:pos="708"/>
          <w:tab w:val="left" w:pos="111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Fonts w:cs="Times New Roman" w:ascii="Times New Roman" w:hAnsi="Times New Roman"/>
          <w:bCs/>
          <w:i/>
          <w:sz w:val="28"/>
          <w:szCs w:val="28"/>
        </w:rPr>
        <w:t xml:space="preserve">Досуг семьи. </w:t>
      </w:r>
      <w:r>
        <w:rPr>
          <w:rFonts w:cs="Times New Roman" w:ascii="Times New Roman" w:hAnsi="Times New Roman"/>
          <w:bCs/>
          <w:sz w:val="28"/>
          <w:szCs w:val="28"/>
        </w:rPr>
        <w:t xml:space="preserve">Социальные конфликты и пути их разрешения. Этнос и нация. </w:t>
      </w:r>
      <w:r>
        <w:rPr>
          <w:rFonts w:cs="Times New Roman" w:ascii="Times New Roman" w:hAnsi="Times New Roman"/>
          <w:i/>
          <w:sz w:val="28"/>
          <w:szCs w:val="28"/>
        </w:rPr>
        <w:t>Национальное самосознание</w:t>
      </w:r>
      <w:r>
        <w:rPr>
          <w:rFonts w:cs="Times New Roman" w:ascii="Times New Roman" w:hAnsi="Times New Roman"/>
          <w:sz w:val="28"/>
          <w:szCs w:val="28"/>
        </w:rPr>
        <w:t xml:space="preserve">. Отношения между нациями. Россия – многонациональное государство. </w:t>
      </w:r>
      <w:r>
        <w:rPr>
          <w:rFonts w:cs="Times New Roman" w:ascii="Times New Roman" w:hAnsi="Times New Roman"/>
          <w:bCs/>
          <w:sz w:val="28"/>
          <w:szCs w:val="28"/>
        </w:rPr>
        <w:t>Социальная политика Российского государства.</w:t>
      </w:r>
    </w:p>
    <w:p>
      <w:pPr>
        <w:pStyle w:val="Normal"/>
        <w:spacing w:lineRule="auto" w:line="240" w:before="0" w:after="0"/>
        <w:ind w:left="709" w:hanging="0"/>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Политическая сфера жизни общества</w:t>
      </w:r>
    </w:p>
    <w:p>
      <w:pPr>
        <w:pStyle w:val="Normal"/>
        <w:tabs>
          <w:tab w:val="clear" w:pos="708"/>
          <w:tab w:val="left" w:pos="1321"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rFonts w:cs="Times New Roman" w:ascii="Times New Roman" w:hAnsi="Times New Roman"/>
          <w:i/>
          <w:sz w:val="28"/>
          <w:szCs w:val="28"/>
        </w:rPr>
        <w:t>Правовое государство.</w:t>
      </w:r>
      <w:r>
        <w:rPr>
          <w:rFonts w:cs="Times New Roman" w:ascii="Times New Roman" w:hAnsi="Times New Roman"/>
          <w:sz w:val="28"/>
          <w:szCs w:val="28"/>
        </w:rPr>
        <w:t xml:space="preserve"> Местное самоуправление. </w:t>
      </w:r>
      <w:r>
        <w:rPr>
          <w:rFonts w:cs="Times New Roman" w:ascii="Times New Roman" w:hAnsi="Times New Roman"/>
          <w:i/>
          <w:sz w:val="28"/>
          <w:szCs w:val="28"/>
        </w:rPr>
        <w:t>Межгосударственные отношения. Межгосударственные конфликты и способы их разрешения.</w:t>
      </w:r>
    </w:p>
    <w:p>
      <w:pPr>
        <w:pStyle w:val="Normal"/>
        <w:spacing w:lineRule="auto" w:line="240" w:before="0" w:after="0"/>
        <w:ind w:left="709" w:hanging="0"/>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Гражданин и государство</w:t>
      </w:r>
    </w:p>
    <w:p>
      <w:pPr>
        <w:pStyle w:val="Normal"/>
        <w:spacing w:lineRule="auto" w:line="240" w:before="0" w:after="0"/>
        <w:jc w:val="both"/>
        <w:rPr>
          <w:rFonts w:ascii="Times New Roman" w:hAnsi="Times New Roman" w:eastAsia="Times New Roman" w:cs="Times New Roman"/>
          <w:sz w:val="28"/>
          <w:szCs w:val="28"/>
        </w:rPr>
      </w:pPr>
      <w:r>
        <w:rPr>
          <w:rFonts w:cs="Times New Roman"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Pr>
          <w:rFonts w:cs="Times New Roman" w:ascii="Times New Roman" w:hAnsi="Times New Roman"/>
          <w:bCs/>
          <w:sz w:val="28"/>
          <w:szCs w:val="28"/>
        </w:rPr>
        <w:t xml:space="preserve">рава и свободы человека и гражданина в Российской Федерации. </w:t>
      </w:r>
      <w:r>
        <w:rPr>
          <w:rFonts w:cs="Times New Roman" w:ascii="Times New Roman" w:hAnsi="Times New Roman"/>
          <w:sz w:val="28"/>
          <w:szCs w:val="28"/>
        </w:rPr>
        <w:t xml:space="preserve">Конституционные обязанности гражданина Российской Федерации. </w:t>
      </w:r>
      <w:r>
        <w:rPr>
          <w:rFonts w:cs="Times New Roman" w:ascii="Times New Roman" w:hAnsi="Times New Roman"/>
          <w:bCs/>
          <w:sz w:val="28"/>
          <w:szCs w:val="28"/>
        </w:rPr>
        <w:t xml:space="preserve">Взаимоотношения органов государственной власти и граждан. </w:t>
      </w:r>
      <w:r>
        <w:rPr>
          <w:rFonts w:eastAsia="Times New Roman" w:cs="Times New Roman" w:ascii="Times New Roman" w:hAnsi="Times New Roman"/>
          <w:sz w:val="28"/>
          <w:szCs w:val="28"/>
          <w:shd w:fill="FFFFFF" w:val="clear"/>
        </w:rPr>
        <w:t>Способы взаимодействия с властью посредством электронного правительства.</w:t>
      </w:r>
      <w:r>
        <w:rPr>
          <w:rFonts w:cs="Times New Roman" w:ascii="Times New Roman" w:hAnsi="Times New Roman"/>
          <w:bCs/>
          <w:sz w:val="28"/>
          <w:szCs w:val="28"/>
        </w:rPr>
        <w:t xml:space="preserve">Механизмы реализации и защиты прав и свобод человека и гражданина в РФ. </w:t>
      </w:r>
      <w:r>
        <w:rPr>
          <w:rFonts w:cs="Times New Roman" w:ascii="Times New Roman" w:hAnsi="Times New Roman"/>
          <w:i/>
          <w:sz w:val="28"/>
          <w:szCs w:val="28"/>
        </w:rPr>
        <w:t>Основные международные документы о правах человека и правах ребенка.</w:t>
      </w:r>
    </w:p>
    <w:p>
      <w:pPr>
        <w:pStyle w:val="Normal"/>
        <w:spacing w:lineRule="auto" w:line="240" w:before="0" w:after="0"/>
        <w:ind w:left="709" w:hanging="0"/>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Основы российского законодательства</w:t>
      </w:r>
    </w:p>
    <w:p>
      <w:pPr>
        <w:pStyle w:val="Normal"/>
        <w:tabs>
          <w:tab w:val="clear" w:pos="708"/>
          <w:tab w:val="left" w:pos="1114"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Pr>
          <w:rFonts w:cs="Times New Roman"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Pr>
          <w:rFonts w:cs="Times New Roman" w:ascii="Times New Roman" w:hAnsi="Times New Roman"/>
          <w:bCs/>
          <w:sz w:val="28"/>
          <w:szCs w:val="28"/>
        </w:rPr>
        <w:t xml:space="preserve"> Уголовное право, основные понятия и принципы. </w:t>
      </w:r>
      <w:r>
        <w:rPr>
          <w:rFonts w:cs="Times New Roman" w:ascii="Times New Roman" w:hAnsi="Times New Roman"/>
          <w:sz w:val="28"/>
          <w:szCs w:val="28"/>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Fonts w:cs="Times New Roman" w:ascii="Times New Roman" w:hAnsi="Times New Roman"/>
          <w:bCs/>
          <w:i/>
          <w:sz w:val="28"/>
          <w:szCs w:val="28"/>
        </w:rPr>
        <w:t>Международное гуманитарное право. Международно-правовая защита жертв вооруженных конфликтов.</w:t>
      </w:r>
    </w:p>
    <w:p>
      <w:pPr>
        <w:pStyle w:val="Normal"/>
        <w:spacing w:lineRule="auto" w:line="240" w:before="0" w:after="0"/>
        <w:ind w:left="709" w:hanging="0"/>
        <w:jc w:val="both"/>
        <w:rPr>
          <w:rFonts w:ascii="Times New Roman" w:hAnsi="Times New Roman" w:cs="Times New Roman"/>
          <w:b/>
          <w:b/>
          <w:bCs/>
          <w:sz w:val="28"/>
          <w:szCs w:val="28"/>
          <w:shd w:fill="FFFFFF" w:val="clear"/>
        </w:rPr>
      </w:pPr>
      <w:r>
        <w:rPr>
          <w:rFonts w:cs="Times New Roman" w:ascii="Times New Roman" w:hAnsi="Times New Roman"/>
          <w:b/>
          <w:sz w:val="28"/>
          <w:szCs w:val="28"/>
          <w:shd w:fill="FFFFFF" w:val="clear"/>
        </w:rPr>
        <w:t>Экономика</w:t>
      </w:r>
    </w:p>
    <w:p>
      <w:pPr>
        <w:pStyle w:val="Normal"/>
        <w:tabs>
          <w:tab w:val="clear" w:pos="708"/>
          <w:tab w:val="left" w:pos="111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shd w:fill="FFFFFF" w:val="clear"/>
        </w:rPr>
        <w:t xml:space="preserve">Понятие экономики. Роль экономики в жизни общества. Товары и услуги. Ресурсы и потребности, ограниченность ресурсов. Производство </w:t>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Fonts w:cs="Times New Roman" w:ascii="Times New Roman" w:hAnsi="Times New Roman"/>
          <w:i/>
          <w:sz w:val="28"/>
          <w:szCs w:val="28"/>
        </w:rPr>
        <w:t xml:space="preserve">Виды рынков. Рынок капиталов. </w:t>
      </w:r>
      <w:r>
        <w:rPr>
          <w:rFonts w:cs="Times New Roman" w:ascii="Times New Roman" w:hAnsi="Times New Roman"/>
          <w:bCs/>
          <w:sz w:val="28"/>
          <w:szCs w:val="28"/>
          <w:shd w:fill="FFFFFF" w:val="clear"/>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rFonts w:cs="Times New Roman" w:ascii="Times New Roman" w:hAnsi="Times New Roman"/>
          <w:i/>
          <w:sz w:val="28"/>
          <w:szCs w:val="28"/>
        </w:rPr>
        <w:t>функции, налоговые системы разных эпох</w:t>
      </w:r>
      <w:r>
        <w:rPr>
          <w:rFonts w:cs="Times New Roman" w:ascii="Times New Roman" w:hAnsi="Times New Roman"/>
          <w:sz w:val="28"/>
          <w:szCs w:val="28"/>
        </w:rPr>
        <w:t>.</w:t>
      </w:r>
    </w:p>
    <w:p>
      <w:pPr>
        <w:pStyle w:val="Annotationtext"/>
        <w:ind w:firstLine="709"/>
        <w:jc w:val="both"/>
        <w:rPr>
          <w:sz w:val="28"/>
          <w:szCs w:val="28"/>
        </w:rPr>
      </w:pPr>
      <w:r>
        <w:rPr>
          <w:bCs/>
          <w:sz w:val="28"/>
          <w:szCs w:val="28"/>
          <w:shd w:fill="FFFFFF" w:val="clear"/>
        </w:rPr>
        <w:t>Банковские услуги, предоставляемые гражданам</w:t>
      </w:r>
      <w:r>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sz w:val="28"/>
          <w:szCs w:val="28"/>
        </w:rPr>
        <w:t>банкинг, онлайн-банкинг</w:t>
      </w:r>
      <w:r>
        <w:rPr>
          <w:sz w:val="28"/>
          <w:szCs w:val="28"/>
        </w:rPr>
        <w:t xml:space="preserve">. </w:t>
      </w:r>
      <w:r>
        <w:rPr>
          <w:i/>
          <w:sz w:val="28"/>
          <w:szCs w:val="28"/>
        </w:rPr>
        <w:t>Страховые услуги: страхование жизни, здоровья, имущества, ответственности. Инвестиции в реальные и финансовые активы.</w:t>
      </w:r>
      <w:r>
        <w:rPr>
          <w:sz w:val="28"/>
          <w:szCs w:val="28"/>
        </w:rPr>
        <w:t xml:space="preserve"> Пенсионное обеспечение. Налогообложение граждан. Защита от финансовых махинаций. </w:t>
      </w:r>
      <w:r>
        <w:rPr>
          <w:bCs/>
          <w:sz w:val="28"/>
          <w:szCs w:val="28"/>
          <w:shd w:fill="FFFFFF" w:val="clear"/>
        </w:rPr>
        <w:t xml:space="preserve">Экономические функции домохозяйства. Потребление домашних хозяйств. </w:t>
      </w:r>
      <w:r>
        <w:rPr>
          <w:sz w:val="28"/>
          <w:szCs w:val="28"/>
        </w:rPr>
        <w:t>Семейный бюджет. Источники доходов и расходов семьи. Активы и пассивы. Личный финансовый план. Сбережения. Инфляция.</w:t>
      </w:r>
    </w:p>
    <w:p>
      <w:pPr>
        <w:pStyle w:val="4"/>
        <w:spacing w:lineRule="auto" w:line="240" w:before="0" w:after="0"/>
        <w:ind w:left="1701" w:hanging="0"/>
        <w:rPr>
          <w:szCs w:val="28"/>
        </w:rPr>
      </w:pPr>
      <w:bookmarkStart w:id="281" w:name="_Toc409691707"/>
      <w:bookmarkStart w:id="282" w:name="_Toc31898639"/>
      <w:bookmarkStart w:id="283" w:name="_Toc410654033"/>
      <w:bookmarkStart w:id="284" w:name="_Toc31893445"/>
      <w:r>
        <w:rPr>
          <w:szCs w:val="28"/>
        </w:rPr>
        <w:t>2.2.2.9. География</w:t>
      </w:r>
      <w:bookmarkEnd w:id="281"/>
      <w:bookmarkEnd w:id="282"/>
      <w:bookmarkEnd w:id="283"/>
      <w:bookmarkEnd w:id="284"/>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pPr>
        <w:pStyle w:val="Normal"/>
        <w:spacing w:lineRule="auto" w:line="240" w:before="0" w:after="0"/>
        <w:ind w:firstLine="709"/>
        <w:jc w:val="both"/>
        <w:rPr>
          <w:rFonts w:ascii="Times New Roman" w:hAnsi="Times New Roman" w:cs="Times New Roman"/>
          <w:sz w:val="28"/>
          <w:szCs w:val="28"/>
        </w:rPr>
      </w:pPr>
      <w:bookmarkStart w:id="285" w:name="h.3x8tuzt"/>
      <w:bookmarkEnd w:id="285"/>
      <w:r>
        <w:rPr>
          <w:rFonts w:eastAsia="Times New Roman" w:cs="Times New Roman" w:ascii="Times New Roman" w:hAnsi="Times New Roman"/>
          <w:sz w:val="28"/>
          <w:szCs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Развитие географических знаний о Земле</w:t>
      </w:r>
      <w:r>
        <w:rPr>
          <w:rFonts w:cs="Times New Roman" w:ascii="Times New Roman" w:hAnsi="Times New Roman"/>
          <w:sz w:val="28"/>
          <w:szCs w:val="28"/>
        </w:rPr>
        <w:t>.</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Введение. Что изучает география.</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Представления о мире в древности (</w:t>
      </w:r>
      <w:r>
        <w:rPr>
          <w:rFonts w:cs="Times New Roman" w:ascii="Times New Roman" w:hAnsi="Times New Roman"/>
          <w:i/>
          <w:sz w:val="28"/>
          <w:szCs w:val="28"/>
        </w:rPr>
        <w:t>Древний Китай, Древний Египет, Древняя Греция, Древний Рим</w:t>
      </w:r>
      <w:r>
        <w:rPr>
          <w:rFonts w:cs="Times New Roman" w:ascii="Times New Roman" w:hAnsi="Times New Roman"/>
          <w:sz w:val="28"/>
          <w:szCs w:val="28"/>
        </w:rPr>
        <w:t>). Появление первых географических карт.</w:t>
      </w:r>
    </w:p>
    <w:p>
      <w:pPr>
        <w:pStyle w:val="Normal"/>
        <w:tabs>
          <w:tab w:val="clear" w:pos="708"/>
          <w:tab w:val="left" w:pos="426"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География в эпоху Средневековья: </w:t>
      </w:r>
      <w:r>
        <w:rPr>
          <w:rFonts w:cs="Times New Roman"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Эпоха Великих географических открытий (</w:t>
      </w:r>
      <w:r>
        <w:rPr>
          <w:rFonts w:cs="Times New Roman" w:ascii="Times New Roman" w:hAnsi="Times New Roman"/>
          <w:i/>
          <w:sz w:val="28"/>
          <w:szCs w:val="28"/>
        </w:rPr>
        <w:t>открытие Нового света, морского пути в Индию, кругосветные путешествия</w:t>
      </w:r>
      <w:r>
        <w:rPr>
          <w:rFonts w:cs="Times New Roman" w:ascii="Times New Roman" w:hAnsi="Times New Roman"/>
          <w:sz w:val="28"/>
          <w:szCs w:val="28"/>
        </w:rPr>
        <w:t>). Значение Великих географических открытий.</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Географические открытия XVII–XIX вв. (</w:t>
      </w:r>
      <w:r>
        <w:rPr>
          <w:rFonts w:cs="Times New Roman"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Pr>
          <w:rFonts w:cs="Times New Roman" w:ascii="Times New Roman" w:hAnsi="Times New Roman"/>
          <w:sz w:val="28"/>
          <w:szCs w:val="28"/>
        </w:rPr>
        <w:t>). Первое русское кругосветное путешествие (</w:t>
      </w:r>
      <w:r>
        <w:rPr>
          <w:rFonts w:cs="Times New Roman" w:ascii="Times New Roman" w:hAnsi="Times New Roman"/>
          <w:i/>
          <w:sz w:val="28"/>
          <w:szCs w:val="28"/>
        </w:rPr>
        <w:t>И.Ф. Крузенштерн и Ю.Ф. Лисянский</w:t>
      </w:r>
      <w:r>
        <w:rPr>
          <w:rFonts w:cs="Times New Roman" w:ascii="Times New Roman" w:hAnsi="Times New Roman"/>
          <w:sz w:val="28"/>
          <w:szCs w:val="28"/>
        </w:rPr>
        <w:t>).</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Географические исследования в ХХ веке (</w:t>
      </w:r>
      <w:r>
        <w:rPr>
          <w:rFonts w:cs="Times New Roman"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rFonts w:cs="Times New Roman" w:ascii="Times New Roman" w:hAnsi="Times New Roman"/>
          <w:sz w:val="28"/>
          <w:szCs w:val="28"/>
        </w:rPr>
        <w:t xml:space="preserve">). </w:t>
      </w:r>
      <w:r>
        <w:rPr>
          <w:rFonts w:cs="Times New Roman" w:ascii="Times New Roman" w:hAnsi="Times New Roman"/>
          <w:i/>
          <w:sz w:val="28"/>
          <w:szCs w:val="28"/>
        </w:rPr>
        <w:t>Значение освоения космоса для географической науки</w:t>
      </w:r>
      <w:r>
        <w:rPr>
          <w:rFonts w:cs="Times New Roman" w:ascii="Times New Roman" w:hAnsi="Times New Roman"/>
          <w:sz w:val="28"/>
          <w:szCs w:val="28"/>
        </w:rPr>
        <w:t>.</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Земля во Вселенной. Движения Земли и их следствия.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Земля – часть Солнечной системы. Земля и Луна. </w:t>
      </w:r>
      <w:r>
        <w:rPr>
          <w:rFonts w:cs="Times New Roman" w:ascii="Times New Roman" w:hAnsi="Times New Roman"/>
          <w:i/>
          <w:sz w:val="28"/>
          <w:szCs w:val="28"/>
        </w:rPr>
        <w:t xml:space="preserve">Влияние космоса на нашу планету и жизнь людей. </w:t>
      </w:r>
      <w:r>
        <w:rPr>
          <w:rFonts w:cs="Times New Roman"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rFonts w:cs="Times New Roman"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Pr>
          <w:rFonts w:cs="Times New Roman" w:ascii="Times New Roman" w:hAnsi="Times New Roman"/>
          <w:sz w:val="28"/>
          <w:szCs w:val="28"/>
        </w:rPr>
        <w:t xml:space="preserve"> Осевое вращение Земли. Смена дня и ночи, сутки, календарный год.</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Изображение земной поверхности. </w:t>
      </w:r>
    </w:p>
    <w:p>
      <w:pPr>
        <w:pStyle w:val="Normal"/>
        <w:tabs>
          <w:tab w:val="clear" w:pos="708"/>
          <w:tab w:val="left" w:pos="426" w:leader="none"/>
          <w:tab w:val="left" w:pos="1240" w:leader="none"/>
          <w:tab w:val="left" w:pos="3160"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Fonts w:cs="Times New Roman" w:ascii="Times New Roman" w:hAnsi="Times New Roman"/>
          <w:i/>
          <w:sz w:val="28"/>
          <w:szCs w:val="28"/>
        </w:rPr>
        <w:t>Особенности ориентирования в мегаполисе и в природе.</w:t>
      </w:r>
      <w:r>
        <w:rPr>
          <w:rFonts w:cs="Times New Roman" w:ascii="Times New Roman" w:hAnsi="Times New Roman"/>
          <w:sz w:val="28"/>
          <w:szCs w:val="28"/>
        </w:rPr>
        <w:t xml:space="preserve"> План местности. Условные знаки. Как составить план местности. </w:t>
      </w:r>
      <w:r>
        <w:rPr>
          <w:rFonts w:cs="Times New Roman" w:ascii="Times New Roman" w:hAnsi="Times New Roman"/>
          <w:i/>
          <w:sz w:val="28"/>
          <w:szCs w:val="28"/>
        </w:rPr>
        <w:t>Составление простейшего плана местности/учебного кабинета/комнаты.</w:t>
      </w:r>
      <w:r>
        <w:rPr>
          <w:rFonts w:cs="Times New Roman" w:ascii="Times New Roman" w:hAnsi="Times New Roman"/>
          <w:sz w:val="28"/>
          <w:szCs w:val="28"/>
        </w:rPr>
        <w:t xml:space="preserve"> Географическая карта – особый источник информации. </w:t>
      </w:r>
      <w:r>
        <w:rPr>
          <w:rFonts w:cs="Times New Roman" w:ascii="Times New Roman" w:hAnsi="Times New Roman"/>
          <w:i/>
          <w:sz w:val="28"/>
          <w:szCs w:val="28"/>
        </w:rPr>
        <w:t>Содержание и значение карт. Топографические карты.</w:t>
      </w:r>
      <w:r>
        <w:rPr>
          <w:rFonts w:cs="Times New Roman"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Природа Земли.</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Литосфера. </w:t>
      </w:r>
      <w:r>
        <w:rPr>
          <w:rFonts w:cs="Times New Roman"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Pr>
          <w:rFonts w:cs="Times New Roman" w:ascii="Times New Roman" w:hAnsi="Times New Roman"/>
          <w:i/>
          <w:sz w:val="28"/>
          <w:szCs w:val="28"/>
        </w:rPr>
        <w:t>Полезные ископаемые и их значение в жизни современного общества.</w:t>
      </w:r>
      <w:r>
        <w:rPr>
          <w:rFonts w:cs="Times New Roman" w:ascii="Times New Roman" w:hAnsi="Times New Roman"/>
          <w:sz w:val="28"/>
          <w:szCs w:val="28"/>
        </w:rPr>
        <w:t xml:space="preserve"> Движения земной коры и их проявления на земной поверхности: землетрясения, вулканы, гейзеры.</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Fonts w:cs="Times New Roman" w:ascii="Times New Roman" w:hAnsi="Times New Roman"/>
          <w:i/>
          <w:sz w:val="28"/>
          <w:szCs w:val="28"/>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Гидросфера. </w:t>
      </w:r>
      <w:r>
        <w:rPr>
          <w:rFonts w:cs="Times New Roman" w:ascii="Times New Roman" w:hAnsi="Times New Roman"/>
          <w:sz w:val="28"/>
          <w:szCs w:val="28"/>
        </w:rPr>
        <w:t xml:space="preserve">Строение гидросферы. </w:t>
      </w:r>
      <w:r>
        <w:rPr>
          <w:rFonts w:cs="Times New Roman" w:ascii="Times New Roman" w:hAnsi="Times New Roman"/>
          <w:i/>
          <w:sz w:val="28"/>
          <w:szCs w:val="28"/>
        </w:rPr>
        <w:t xml:space="preserve">Особенности Мирового круговорота воды. </w:t>
      </w:r>
      <w:r>
        <w:rPr>
          <w:rFonts w:cs="Times New Roman"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Pr>
          <w:rFonts w:cs="Times New Roman" w:ascii="Times New Roman" w:hAnsi="Times New Roman"/>
          <w:i/>
          <w:sz w:val="28"/>
          <w:szCs w:val="28"/>
        </w:rPr>
        <w:t>.</w:t>
      </w:r>
      <w:r>
        <w:rPr>
          <w:rFonts w:cs="Times New Roman"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Fonts w:cs="Times New Roman" w:ascii="Times New Roman" w:hAnsi="Times New Roman"/>
          <w:i/>
          <w:sz w:val="28"/>
          <w:szCs w:val="28"/>
        </w:rPr>
        <w:t>Человек и гидросфера.</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Атмосфера. </w:t>
      </w:r>
      <w:r>
        <w:rPr>
          <w:rFonts w:cs="Times New Roman" w:ascii="Times New Roman" w:hAnsi="Times New Roman"/>
          <w:sz w:val="28"/>
          <w:szCs w:val="28"/>
        </w:rPr>
        <w:t>Строение воздушной оболочки Земли</w:t>
      </w:r>
      <w:r>
        <w:rPr>
          <w:rFonts w:cs="Times New Roman" w:ascii="Times New Roman" w:hAnsi="Times New Roman"/>
          <w:i/>
          <w:sz w:val="28"/>
          <w:szCs w:val="28"/>
        </w:rPr>
        <w:t>.</w:t>
      </w:r>
      <w:r>
        <w:rPr>
          <w:rFonts w:cs="Times New Roman"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rFonts w:cs="Times New Roman" w:ascii="Times New Roman" w:hAnsi="Times New Roman"/>
          <w:i/>
          <w:sz w:val="28"/>
          <w:szCs w:val="28"/>
        </w:rPr>
        <w:t>Графическое отображение направления ветра. Роза ветров.</w:t>
      </w:r>
      <w:r>
        <w:rPr>
          <w:rFonts w:cs="Times New Roman" w:ascii="Times New Roman" w:hAnsi="Times New Roman"/>
          <w:sz w:val="28"/>
          <w:szCs w:val="28"/>
        </w:rPr>
        <w:t xml:space="preserve"> Циркуляция атмосферы. Влажность воздуха. Понятие погоды. </w:t>
      </w:r>
      <w:r>
        <w:rPr>
          <w:rFonts w:cs="Times New Roman"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Pr>
          <w:rFonts w:cs="Times New Roman" w:ascii="Times New Roman" w:hAnsi="Times New Roman"/>
          <w:sz w:val="28"/>
          <w:szCs w:val="28"/>
        </w:rPr>
        <w:t xml:space="preserve"> Понятие климата. Погода и климат. Климатообразующие факторы. Зависимость климата от абсолютной высоты местности.Климаты Земли. </w:t>
      </w:r>
      <w:r>
        <w:rPr>
          <w:rFonts w:cs="Times New Roman" w:ascii="Times New Roman" w:hAnsi="Times New Roman"/>
          <w:i/>
          <w:sz w:val="28"/>
          <w:szCs w:val="28"/>
        </w:rPr>
        <w:t>Влияние климата на здоровье людей</w:t>
      </w:r>
      <w:r>
        <w:rPr>
          <w:rFonts w:cs="Times New Roman" w:ascii="Times New Roman" w:hAnsi="Times New Roman"/>
          <w:sz w:val="28"/>
          <w:szCs w:val="28"/>
        </w:rPr>
        <w:t>. Человек и атмосфера.</w:t>
      </w:r>
    </w:p>
    <w:p>
      <w:pPr>
        <w:pStyle w:val="Normal"/>
        <w:tabs>
          <w:tab w:val="clear" w:pos="708"/>
          <w:tab w:val="left" w:pos="426"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b/>
          <w:bCs/>
          <w:sz w:val="28"/>
          <w:szCs w:val="28"/>
        </w:rPr>
        <w:t xml:space="preserve">Биосфера. </w:t>
      </w:r>
      <w:r>
        <w:rPr>
          <w:rFonts w:cs="Times New Roman"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rFonts w:cs="Times New Roman" w:ascii="Times New Roman" w:hAnsi="Times New Roman"/>
          <w:i/>
          <w:sz w:val="28"/>
          <w:szCs w:val="28"/>
        </w:rPr>
        <w:t>Воздействие организмов на земные оболочки. Воздействие человека на природу. Охрана природы.</w:t>
      </w:r>
    </w:p>
    <w:p>
      <w:pPr>
        <w:pStyle w:val="Normal"/>
        <w:tabs>
          <w:tab w:val="clear" w:pos="708"/>
          <w:tab w:val="left" w:pos="426"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Географическая оболочка как среда жизни. </w:t>
      </w:r>
      <w:r>
        <w:rPr>
          <w:rFonts w:cs="Times New Roman"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Человечество на Земле.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Численность населения Земли. Расовый состав. Нации и народы планеты. Страны на карте мира.</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Освоение Земли человеком. </w:t>
      </w:r>
    </w:p>
    <w:p>
      <w:pPr>
        <w:pStyle w:val="Normal"/>
        <w:tabs>
          <w:tab w:val="clear" w:pos="708"/>
          <w:tab w:val="left" w:pos="426" w:leader="none"/>
          <w:tab w:val="left" w:pos="1240" w:leader="none"/>
          <w:tab w:val="left" w:pos="2680" w:leader="none"/>
          <w:tab w:val="left" w:pos="3680" w:leader="none"/>
          <w:tab w:val="left" w:pos="5340" w:leader="none"/>
          <w:tab w:val="left" w:pos="6000" w:leader="none"/>
          <w:tab w:val="left" w:pos="7240" w:leader="none"/>
          <w:tab w:val="left" w:pos="7600" w:leader="none"/>
          <w:tab w:val="left" w:pos="850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Fonts w:cs="Times New Roman" w:ascii="Times New Roman" w:hAnsi="Times New Roman"/>
          <w:i/>
          <w:sz w:val="28"/>
          <w:szCs w:val="28"/>
        </w:rPr>
        <w:t>древние египтяне, греки, финикийцы, идеи и труды Парменида, Эратосфена, вклад Кратеса Малосского, Страбона</w:t>
      </w:r>
      <w:r>
        <w:rPr>
          <w:rFonts w:cs="Times New Roman" w:ascii="Times New Roman" w:hAnsi="Times New Roman"/>
          <w:sz w:val="28"/>
          <w:szCs w:val="28"/>
        </w:rPr>
        <w:t>).</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Важнейшие географические открытия и путешествия в эпоху Средневековья (</w:t>
      </w:r>
      <w:r>
        <w:rPr>
          <w:rFonts w:cs="Times New Roman"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Pr>
          <w:rFonts w:cs="Times New Roman" w:ascii="Times New Roman" w:hAnsi="Times New Roman"/>
          <w:sz w:val="28"/>
          <w:szCs w:val="28"/>
        </w:rPr>
        <w:t>).</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Важнейшие географические открытия и путешествия в XVI–XIX вв. (</w:t>
      </w:r>
      <w:r>
        <w:rPr>
          <w:rFonts w:cs="Times New Roman"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rFonts w:cs="Times New Roman" w:ascii="Times New Roman" w:hAnsi="Times New Roman"/>
          <w:sz w:val="28"/>
          <w:szCs w:val="28"/>
        </w:rPr>
        <w:t xml:space="preserve">).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Важнейшие географические открытия и путешествия в XX веке (</w:t>
      </w:r>
      <w:r>
        <w:rPr>
          <w:rFonts w:cs="Times New Roman"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Pr>
          <w:rFonts w:cs="Times New Roman" w:ascii="Times New Roman" w:hAnsi="Times New Roman"/>
          <w:sz w:val="28"/>
          <w:szCs w:val="28"/>
        </w:rPr>
        <w:t>).</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Описание и нанесение на контурную карту географических объектов одного из изученных маршрутов.</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Главные закономерности природы Земли.</w:t>
      </w:r>
    </w:p>
    <w:p>
      <w:pPr>
        <w:pStyle w:val="Normal"/>
        <w:tabs>
          <w:tab w:val="clear" w:pos="708"/>
          <w:tab w:val="left" w:pos="426"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b/>
          <w:bCs/>
          <w:sz w:val="28"/>
          <w:szCs w:val="28"/>
        </w:rPr>
        <w:t xml:space="preserve">Литосфера и рельеф Земли. </w:t>
      </w:r>
      <w:r>
        <w:rPr>
          <w:rFonts w:cs="Times New Roman"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rFonts w:cs="Times New Roman" w:ascii="Times New Roman" w:hAnsi="Times New Roman"/>
          <w:i/>
          <w:sz w:val="28"/>
          <w:szCs w:val="28"/>
        </w:rPr>
        <w:t>Влияние строения земной коры на облик Земли.</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Атмосфера и климаты Земли. </w:t>
      </w:r>
      <w:r>
        <w:rPr>
          <w:rFonts w:cs="Times New Roman"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Fonts w:cs="Times New Roman"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Мировой океан – основная часть гидросферы. </w:t>
      </w:r>
      <w:r>
        <w:rPr>
          <w:rFonts w:cs="Times New Roman"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Географическая оболочка. </w:t>
      </w:r>
      <w:r>
        <w:rPr>
          <w:rFonts w:cs="Times New Roman"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Характеристика материков Земли.</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Южные материки. </w:t>
      </w:r>
      <w:r>
        <w:rPr>
          <w:rFonts w:cs="Times New Roman" w:ascii="Times New Roman" w:hAnsi="Times New Roman"/>
          <w:sz w:val="28"/>
          <w:szCs w:val="28"/>
        </w:rPr>
        <w:t xml:space="preserve">Особенности южных материков Земли.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Африка. </w:t>
      </w:r>
      <w:r>
        <w:rPr>
          <w:rFonts w:cs="Times New Roman"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Австралия и Океания. </w:t>
      </w:r>
      <w:r>
        <w:rPr>
          <w:rFonts w:cs="Times New Roman" w:ascii="Times New Roman" w:hAnsi="Times New Roman"/>
          <w:sz w:val="28"/>
          <w:szCs w:val="28"/>
        </w:rPr>
        <w:t>Географическое положение, история исследования, особенности природы материка. Эндемики.</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Южная Америка. </w:t>
      </w:r>
      <w:r>
        <w:rPr>
          <w:rFonts w:cs="Times New Roman"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Антарктида. </w:t>
      </w:r>
      <w:r>
        <w:rPr>
          <w:rFonts w:cs="Times New Roman"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Северные материки. </w:t>
      </w:r>
      <w:r>
        <w:rPr>
          <w:rFonts w:cs="Times New Roman" w:ascii="Times New Roman" w:hAnsi="Times New Roman"/>
          <w:sz w:val="28"/>
          <w:szCs w:val="28"/>
        </w:rPr>
        <w:t>Особенности северных материков Земли.</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Северная Америка. </w:t>
      </w:r>
      <w:r>
        <w:rPr>
          <w:rFonts w:cs="Times New Roman"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Евразия. </w:t>
      </w:r>
      <w:r>
        <w:rPr>
          <w:rFonts w:cs="Times New Roman"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Взаимодействие природы и общества. </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Pr>
          <w:rFonts w:cs="Times New Roman" w:ascii="Times New Roman" w:hAnsi="Times New Roman"/>
          <w:position w:val="-1"/>
          <w:sz w:val="28"/>
          <w:szCs w:val="28"/>
        </w:rPr>
        <w:t>др.).</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Территория России на карте мира. </w:t>
      </w:r>
    </w:p>
    <w:p>
      <w:pPr>
        <w:pStyle w:val="Normal"/>
        <w:tabs>
          <w:tab w:val="clear" w:pos="708"/>
          <w:tab w:val="left" w:pos="142" w:leader="none"/>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Pr>
          <w:rFonts w:cs="Times New Roman" w:ascii="Times New Roman" w:hAnsi="Times New Roman"/>
          <w:sz w:val="28"/>
          <w:szCs w:val="28"/>
          <w:lang w:val="en-US"/>
        </w:rPr>
        <w:t>I</w:t>
      </w:r>
      <w:r>
        <w:rPr>
          <w:rFonts w:cs="Times New Roman" w:ascii="Times New Roman" w:hAnsi="Times New Roman"/>
          <w:sz w:val="28"/>
          <w:szCs w:val="28"/>
        </w:rPr>
        <w:t xml:space="preserve"> вв. </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Общая характеристика природы России.</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Рельеф и полезные ископаемые России. </w:t>
      </w:r>
      <w:r>
        <w:rPr>
          <w:rFonts w:cs="Times New Roman"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Климат России. </w:t>
      </w:r>
      <w:r>
        <w:rPr>
          <w:rFonts w:cs="Times New Roman"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Внутренние воды России. </w:t>
      </w:r>
      <w:r>
        <w:rPr>
          <w:rFonts w:cs="Times New Roman"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Почвы России. </w:t>
      </w:r>
      <w:r>
        <w:rPr>
          <w:rFonts w:cs="Times New Roman"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Растительный и животный мир России. </w:t>
      </w:r>
      <w:r>
        <w:rPr>
          <w:rFonts w:cs="Times New Roman"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Природно-территориальные комплексы России.</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Природное районирование. </w:t>
      </w:r>
      <w:r>
        <w:rPr>
          <w:rFonts w:cs="Times New Roman"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Крупные природные комплексы России. </w:t>
      </w:r>
      <w:r>
        <w:rPr>
          <w:rFonts w:cs="Times New Roman"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Южные моря России: история освоения, особенности природы морей, ресурсы, значение.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Урал (изменение природных особенностей с запада на восток, с севера на юг).</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Обобщение знаний по особенностям природы европейской части России.</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pPr>
        <w:pStyle w:val="Normal"/>
        <w:tabs>
          <w:tab w:val="clear" w:pos="708"/>
          <w:tab w:val="left" w:pos="426" w:leader="none"/>
          <w:tab w:val="left" w:pos="2180" w:leader="none"/>
          <w:tab w:val="left" w:pos="3460" w:leader="none"/>
          <w:tab w:val="left" w:pos="5080" w:leader="none"/>
          <w:tab w:val="left" w:pos="6440" w:leader="none"/>
          <w:tab w:val="left" w:pos="794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Западная Сибирь: природные ресурсы, проблемы рационального использования и экологические проблемы.</w:t>
      </w:r>
    </w:p>
    <w:p>
      <w:pPr>
        <w:pStyle w:val="Normal"/>
        <w:tabs>
          <w:tab w:val="clear" w:pos="708"/>
          <w:tab w:val="left" w:pos="426" w:leader="none"/>
          <w:tab w:val="left" w:pos="2180" w:leader="none"/>
          <w:tab w:val="left" w:pos="3460" w:leader="none"/>
          <w:tab w:val="left" w:pos="5080" w:leader="none"/>
          <w:tab w:val="left" w:pos="6440" w:leader="none"/>
          <w:tab w:val="left" w:pos="794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Население России. </w:t>
      </w:r>
    </w:p>
    <w:p>
      <w:pPr>
        <w:pStyle w:val="Normal"/>
        <w:tabs>
          <w:tab w:val="clear" w:pos="708"/>
          <w:tab w:val="left" w:pos="-142" w:leader="none"/>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География своей местности.</w:t>
      </w:r>
    </w:p>
    <w:p>
      <w:pPr>
        <w:pStyle w:val="Normal"/>
        <w:tabs>
          <w:tab w:val="clear" w:pos="708"/>
          <w:tab w:val="left" w:pos="426"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Хозяйство России.</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Общая характеристика хозяйства. Географическое районирование. </w:t>
      </w:r>
      <w:r>
        <w:rPr>
          <w:rFonts w:cs="Times New Roman"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Главные отрасли и межотраслевые комплексы. </w:t>
      </w:r>
      <w:r>
        <w:rPr>
          <w:rFonts w:cs="Times New Roman"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pPr>
        <w:pStyle w:val="Normal"/>
        <w:tabs>
          <w:tab w:val="clear" w:pos="708"/>
          <w:tab w:val="left" w:pos="426" w:leader="none"/>
        </w:tabs>
        <w:spacing w:lineRule="auto" w:line="240" w:before="0" w:after="0"/>
        <w:ind w:firstLine="709"/>
        <w:jc w:val="both"/>
        <w:rPr>
          <w:rFonts w:ascii="Times New Roman" w:hAnsi="Times New Roman" w:cs="Times New Roman"/>
          <w:b/>
          <w:b/>
          <w:i/>
          <w:i/>
          <w:sz w:val="28"/>
          <w:szCs w:val="28"/>
        </w:rPr>
      </w:pPr>
      <w:r>
        <w:rPr>
          <w:rFonts w:cs="Times New Roman" w:ascii="Times New Roman" w:hAnsi="Times New Roman"/>
          <w:b/>
          <w:i/>
          <w:sz w:val="28"/>
          <w:szCs w:val="28"/>
        </w:rPr>
        <w:t xml:space="preserve">Хозяйство своей местности. </w:t>
      </w:r>
    </w:p>
    <w:p>
      <w:pPr>
        <w:pStyle w:val="Normal"/>
        <w:tabs>
          <w:tab w:val="clear" w:pos="708"/>
          <w:tab w:val="left" w:pos="426"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Районы России.</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Европейская часть России. </w:t>
      </w:r>
      <w:r>
        <w:rPr>
          <w:rFonts w:cs="Times New Roman"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Города Центрального района. Древние города, промышленные и научные центры.</w:t>
      </w:r>
      <w:r>
        <w:rPr>
          <w:rFonts w:cs="Times New Roman" w:ascii="Times New Roman" w:hAnsi="Times New Roman"/>
          <w:sz w:val="28"/>
          <w:szCs w:val="28"/>
        </w:rPr>
        <w:t xml:space="preserve"> Функциональное значение городов. Москва – столица Российской Федерации.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pPr>
        <w:pStyle w:val="Normal"/>
        <w:tabs>
          <w:tab w:val="clear" w:pos="708"/>
          <w:tab w:val="left" w:pos="426"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Моря Атлантического океана, омывающие Россию: транспортное значение, ресурсы.</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pPr>
        <w:pStyle w:val="Normal"/>
        <w:tabs>
          <w:tab w:val="clear" w:pos="708"/>
          <w:tab w:val="left" w:pos="426"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Южные моря России: транспортное значение, ресурсы.</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Азиатская часть России. </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pPr>
        <w:pStyle w:val="Normal"/>
        <w:tabs>
          <w:tab w:val="clear" w:pos="708"/>
          <w:tab w:val="left" w:pos="426"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Моря Северного Ледовитого океана: транспортное значение, ресурсы.</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pPr>
        <w:pStyle w:val="Normal"/>
        <w:tabs>
          <w:tab w:val="clear" w:pos="708"/>
          <w:tab w:val="left" w:pos="426"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Моря Тихого океана: транспортное значение, ресурсы.</w:t>
      </w:r>
    </w:p>
    <w:p>
      <w:pPr>
        <w:pStyle w:val="Normal"/>
        <w:tabs>
          <w:tab w:val="clear" w:pos="708"/>
          <w:tab w:val="left" w:pos="42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 xml:space="preserve">Россия в мире. </w:t>
      </w:r>
    </w:p>
    <w:p>
      <w:pPr>
        <w:pStyle w:val="Normal"/>
        <w:tabs>
          <w:tab w:val="clear" w:pos="708"/>
          <w:tab w:val="left" w:pos="284" w:leader="none"/>
          <w:tab w:val="left" w:pos="426" w:leader="none"/>
          <w:tab w:val="left" w:pos="4280" w:leader="none"/>
          <w:tab w:val="left" w:pos="6180" w:leader="none"/>
          <w:tab w:val="left" w:pos="7100" w:leader="none"/>
          <w:tab w:val="left" w:pos="888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pPr>
        <w:pStyle w:val="Normal"/>
        <w:tabs>
          <w:tab w:val="clear" w:pos="708"/>
          <w:tab w:val="left" w:pos="5428"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Примерные темы практических работ</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Работа с картой «Имена на карте».</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Описание и нанесение на контурную карту географических объектов изученных маршрутов путешественников.</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Определение зенитального положения Солнца в разные периоды года.</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Определение координат географических объектов по карте.</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Определение положения объектов относительно друг друга:</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Определение направлений и расстояний по глобусу и карте.</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Определение высот и глубин географических объектов с использованием шкалы высот и глубин.</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Определение азимута.</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Ориентирование на местности.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Составление плана местности.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Работа с коллекциями минералов, горных пород, полезных ископаемых.</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Работа с картографическими источниками: нанесение элементов рельефа.</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Работа с картографическими источниками: нанесение объектов гидрографии.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Описание объектов гидрографии.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Ведение дневника погоды.</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Определение средних температур, амплитуды и построение графиков.</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Изучение природных комплексов своей местности.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Описание основных компонентов природы океанов Земли.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Создание презентационных материалов об океанах на основе различных источников информации.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Описание основных компонентов природы материков Земли.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Описание природных зон Земли.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Создание презентационных материалов о материке на основе различных источников информации.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Прогнозирование перспективных путей рационального природопользования.</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Определение ГП и оценка его влияния на природу и жизнь людей в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Работа с картографическими источниками: нанесение особенностей географического положения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Оценивание динамики изменения границ России и их значения.</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Написание эссе о роли русских землепроходцев и исследователей в освоении и изучении территории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Решение задач на определение разницы во времени различных территорий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Работа с картографическими источниками: нанесение элементов рельефа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Описание элементов рельефа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Построение профиля своей местности.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Работа с картографическими источниками: нанесение объектов гидрографии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Описание объектов гидрографии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Распределение количества осадков на территории России, работа с климатограммами.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Описание характеристики климата своего региона.</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Составление прогноза погоды на основе различных</w:t>
        <w:tab/>
        <w:t>источников информации.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Описание основных компонентов природы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Создание презентационных материалов о природе России на основе различных источников информации.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Сравнение особенностей природы отдельных регионов страны.</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Определение видов особо охраняемых природных территорий России и их особенностей.</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Определение особенностей размещения крупных народов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Чтение и анализ половозрастных пирамид.</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Оценивание демографической ситуации России и отдельных ее территорий.</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Определение величины миграционного прироста населения в разных частях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Определение видов и направлений внутренних и внешних миграций, объяснение причин, составление схемы.</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Объяснение различий в обеспеченности трудовыми ресурсами отдельных регионов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Оценивание уровня урбанизации отдельных регионов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Описание основных компонентов природы своей местности.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Сравнение двух и более экономических районов России по заданным характеристикам.</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pPr>
        <w:pStyle w:val="Normal"/>
        <w:numPr>
          <w:ilvl w:val="0"/>
          <w:numId w:val="262"/>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pPr>
        <w:pStyle w:val="4"/>
        <w:spacing w:lineRule="auto" w:line="240" w:before="0" w:after="0"/>
        <w:ind w:left="1701" w:hanging="0"/>
        <w:rPr>
          <w:szCs w:val="28"/>
        </w:rPr>
      </w:pPr>
      <w:bookmarkStart w:id="286" w:name="_Toc409691708"/>
      <w:bookmarkStart w:id="287" w:name="_Toc31898640"/>
      <w:bookmarkStart w:id="288" w:name="_Toc31893446"/>
      <w:bookmarkEnd w:id="286"/>
      <w:r>
        <w:rPr>
          <w:szCs w:val="28"/>
        </w:rPr>
        <w:t>2.2.2.10. Математика</w:t>
      </w:r>
      <w:bookmarkEnd w:id="287"/>
      <w:bookmarkEnd w:id="288"/>
    </w:p>
    <w:p>
      <w:pPr>
        <w:pStyle w:val="Normal"/>
        <w:tabs>
          <w:tab w:val="clear" w:pos="708"/>
          <w:tab w:val="left" w:pos="113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pPr>
        <w:pStyle w:val="Normal"/>
        <w:spacing w:lineRule="auto" w:line="240" w:before="0" w:after="0"/>
        <w:ind w:left="709" w:hanging="0"/>
        <w:rPr>
          <w:rFonts w:ascii="Times New Roman" w:hAnsi="Times New Roman" w:cs="Times New Roman"/>
          <w:b/>
          <w:b/>
          <w:sz w:val="28"/>
          <w:szCs w:val="28"/>
        </w:rPr>
      </w:pPr>
      <w:bookmarkStart w:id="289" w:name="_Toc284663423"/>
      <w:bookmarkStart w:id="290" w:name="_Toc31893447"/>
      <w:bookmarkStart w:id="291" w:name="_Toc284662796"/>
      <w:bookmarkStart w:id="292" w:name="_Toc405513918"/>
      <w:r>
        <w:rPr>
          <w:rFonts w:cs="Times New Roman" w:ascii="Times New Roman" w:hAnsi="Times New Roman"/>
          <w:b/>
          <w:sz w:val="28"/>
          <w:szCs w:val="28"/>
        </w:rPr>
        <w:t>Элементы теории множеств и математической логики</w:t>
      </w:r>
      <w:bookmarkEnd w:id="289"/>
      <w:bookmarkEnd w:id="290"/>
      <w:bookmarkEnd w:id="291"/>
      <w:bookmarkEnd w:id="292"/>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Множества и отношения между ними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Множество, </w:t>
      </w:r>
      <w:r>
        <w:rPr>
          <w:rFonts w:cs="Times New Roman" w:ascii="Times New Roman" w:hAnsi="Times New Roman"/>
          <w:i/>
          <w:sz w:val="28"/>
          <w:szCs w:val="28"/>
        </w:rPr>
        <w:t>характеристическое свойство множества</w:t>
      </w:r>
      <w:r>
        <w:rPr>
          <w:rFonts w:cs="Times New Roman" w:ascii="Times New Roman" w:hAnsi="Times New Roman"/>
          <w:sz w:val="28"/>
          <w:szCs w:val="28"/>
        </w:rPr>
        <w:t xml:space="preserve">, элемент множества, </w:t>
      </w:r>
      <w:r>
        <w:rPr>
          <w:rFonts w:cs="Times New Roman" w:ascii="Times New Roman" w:hAnsi="Times New Roman"/>
          <w:i/>
          <w:sz w:val="28"/>
          <w:szCs w:val="28"/>
        </w:rPr>
        <w:t>пустое, конечное, бесконечное множество</w:t>
      </w:r>
      <w:r>
        <w:rPr>
          <w:rFonts w:cs="Times New Roman"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Pr>
          <w:rFonts w:cs="Times New Roman" w:ascii="Times New Roman" w:hAnsi="Times New Roman"/>
          <w:i/>
          <w:sz w:val="28"/>
          <w:szCs w:val="28"/>
        </w:rPr>
        <w:t>распознавание подмножеств и элементов подмножеств с использованием кругов Эйлера</w:t>
      </w:r>
      <w:r>
        <w:rPr>
          <w:rFonts w:cs="Times New Roman" w:ascii="Times New Roman" w:hAnsi="Times New Roman"/>
          <w:sz w:val="28"/>
          <w:szCs w:val="28"/>
        </w:rPr>
        <w:t>.</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Операции над множествами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Пересечение и объединение множеств. </w:t>
      </w:r>
      <w:r>
        <w:rPr>
          <w:rFonts w:cs="Times New Roman" w:ascii="Times New Roman" w:hAnsi="Times New Roman"/>
          <w:i/>
          <w:sz w:val="28"/>
          <w:szCs w:val="28"/>
        </w:rPr>
        <w:t>Разность множеств, дополнение множества</w:t>
      </w:r>
      <w:r>
        <w:rPr>
          <w:rFonts w:cs="Times New Roman" w:ascii="Times New Roman" w:hAnsi="Times New Roman"/>
          <w:sz w:val="28"/>
          <w:szCs w:val="28"/>
        </w:rPr>
        <w:t xml:space="preserve">. </w:t>
      </w:r>
      <w:r>
        <w:rPr>
          <w:rFonts w:cs="Times New Roman" w:ascii="Times New Roman" w:hAnsi="Times New Roman"/>
          <w:i/>
          <w:sz w:val="28"/>
          <w:szCs w:val="28"/>
        </w:rPr>
        <w:t>Интерпретация операций над множествами с помощью кругов Эйлера</w:t>
      </w:r>
      <w:r>
        <w:rPr>
          <w:rFonts w:cs="Times New Roman" w:ascii="Times New Roman" w:hAnsi="Times New Roman"/>
          <w:sz w:val="28"/>
          <w:szCs w:val="28"/>
        </w:rPr>
        <w:t xml:space="preserve">. </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Элементы логики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Высказывания</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Истинность и ложность высказывания</w:t>
      </w:r>
      <w:r>
        <w:rPr>
          <w:rFonts w:cs="Times New Roman"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pPr>
        <w:pStyle w:val="Normal"/>
        <w:spacing w:lineRule="auto" w:line="240" w:before="0" w:after="0"/>
        <w:ind w:left="709" w:hanging="0"/>
        <w:rPr>
          <w:rFonts w:ascii="Times New Roman" w:hAnsi="Times New Roman" w:cs="Times New Roman"/>
          <w:b/>
          <w:b/>
          <w:sz w:val="28"/>
          <w:szCs w:val="28"/>
        </w:rPr>
      </w:pPr>
      <w:bookmarkStart w:id="293" w:name="_Toc31893448"/>
      <w:bookmarkStart w:id="294" w:name="_Toc405513919"/>
      <w:bookmarkStart w:id="295" w:name="_Toc284662797"/>
      <w:bookmarkStart w:id="296" w:name="_Toc284663424"/>
      <w:r>
        <w:rPr>
          <w:rFonts w:cs="Times New Roman" w:ascii="Times New Roman" w:hAnsi="Times New Roman"/>
          <w:b/>
          <w:sz w:val="28"/>
          <w:szCs w:val="28"/>
        </w:rPr>
        <w:t>Содержание курса математики в 5–6 классах</w:t>
      </w:r>
      <w:bookmarkEnd w:id="293"/>
      <w:bookmarkEnd w:id="294"/>
      <w:bookmarkEnd w:id="295"/>
      <w:bookmarkEnd w:id="296"/>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Натуральные числа и нуль</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Натуральный ряд чисел и его свойства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Запись и чтение натуральных чисел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Округление натуральных чисел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Необходимость округления. Правило округления натуральных чисел.</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Сравнение натуральных чисел, сравнение с числом 0</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Понятие о сравнении чисел, сравнение натуральных чисел друг с другом и с нулем, математическая запись сравнений, способы сравнения чисел.</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Действия с натуральными числами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Pr>
          <w:rFonts w:cs="Times New Roman" w:ascii="Times New Roman" w:hAnsi="Times New Roman"/>
          <w:i/>
          <w:sz w:val="28"/>
          <w:szCs w:val="28"/>
        </w:rPr>
        <w:t>обоснование алгоритмов выполнения арифметических  действий.</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Степень с натуральным показателем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Числовые выражения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Числовое выражение и его значение, порядок выполнения действий.</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Деление с остатком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Деление с остатком на множестве натуральных чисел, </w:t>
      </w:r>
      <w:r>
        <w:rPr>
          <w:rFonts w:cs="Times New Roman" w:ascii="Times New Roman" w:hAnsi="Times New Roman"/>
          <w:i/>
          <w:sz w:val="28"/>
          <w:szCs w:val="28"/>
        </w:rPr>
        <w:t>свойства деления с остатком</w:t>
      </w:r>
      <w:r>
        <w:rPr>
          <w:rFonts w:cs="Times New Roman" w:ascii="Times New Roman" w:hAnsi="Times New Roman"/>
          <w:sz w:val="28"/>
          <w:szCs w:val="28"/>
        </w:rPr>
        <w:t xml:space="preserve">. Практические задачи на деление с остатком. </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Свойства и признаки делимости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Свойство делимости суммы (разности) на число. Признаки делимости на 2, 3, 5, 9, 10. </w:t>
      </w:r>
      <w:r>
        <w:rPr>
          <w:rFonts w:cs="Times New Roman" w:ascii="Times New Roman" w:hAnsi="Times New Roman"/>
          <w:i/>
          <w:sz w:val="28"/>
          <w:szCs w:val="28"/>
        </w:rPr>
        <w:t>Признаки делимости на 4, 6, 8, 11. Доказательство признаков делимости</w:t>
      </w:r>
      <w:r>
        <w:rPr>
          <w:rFonts w:cs="Times New Roman" w:ascii="Times New Roman" w:hAnsi="Times New Roman"/>
          <w:sz w:val="28"/>
          <w:szCs w:val="28"/>
        </w:rPr>
        <w:t xml:space="preserve">. Решение практических задач с применением признаков делимости. </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Разложение числа на простые множители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Простые и составные числа, </w:t>
      </w:r>
      <w:r>
        <w:rPr>
          <w:rFonts w:cs="Times New Roman" w:ascii="Times New Roman" w:hAnsi="Times New Roman"/>
          <w:i/>
          <w:sz w:val="28"/>
          <w:szCs w:val="28"/>
        </w:rPr>
        <w:t xml:space="preserve">решето Эратосфена.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Разложение натурального числа на множители, разложение на простые множители. </w:t>
      </w:r>
      <w:r>
        <w:rPr>
          <w:rFonts w:cs="Times New Roman"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Pr>
          <w:rFonts w:cs="Times New Roman" w:ascii="Times New Roman" w:hAnsi="Times New Roman"/>
          <w:sz w:val="28"/>
          <w:szCs w:val="28"/>
        </w:rPr>
        <w:t>.</w:t>
      </w:r>
    </w:p>
    <w:p>
      <w:pPr>
        <w:pStyle w:val="Normal"/>
        <w:spacing w:lineRule="auto" w:line="240" w:before="0" w:after="0"/>
        <w:ind w:left="709" w:hanging="0"/>
        <w:rPr>
          <w:rFonts w:ascii="Times New Roman" w:hAnsi="Times New Roman" w:cs="Times New Roman"/>
          <w:sz w:val="28"/>
          <w:szCs w:val="28"/>
        </w:rPr>
      </w:pPr>
      <w:r>
        <w:rPr>
          <w:rFonts w:cs="Times New Roman" w:ascii="Times New Roman" w:hAnsi="Times New Roman"/>
          <w:b/>
          <w:sz w:val="28"/>
          <w:szCs w:val="28"/>
        </w:rPr>
        <w:t>Алгебраические выражения</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Делители и кратные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Дроби</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Обыкновенные дроби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Приведение дробей к общему знаменателю. Сравнение обыкновенных дробей.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Сложение и вычитание обыкновенных дробей. Умножение и деление обыкновенных дробей.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Арифметические действия со смешанными дробями.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Арифметические действия с дробными числами.</w:t>
        <w:tab/>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Способы рационализации вычислений и их применение при выполнении действий</w:t>
      </w:r>
      <w:r>
        <w:rPr>
          <w:rFonts w:cs="Times New Roman" w:ascii="Times New Roman" w:hAnsi="Times New Roman"/>
          <w:sz w:val="28"/>
          <w:szCs w:val="28"/>
        </w:rPr>
        <w:t>.</w:t>
      </w:r>
    </w:p>
    <w:p>
      <w:pPr>
        <w:pStyle w:val="Normal"/>
        <w:spacing w:lineRule="auto" w:line="240" w:before="0" w:after="0"/>
        <w:ind w:left="709" w:hanging="0"/>
        <w:rPr>
          <w:rFonts w:ascii="Times New Roman" w:hAnsi="Times New Roman" w:cs="Times New Roman"/>
          <w:b/>
          <w:b/>
          <w:sz w:val="28"/>
          <w:szCs w:val="28"/>
        </w:rPr>
      </w:pPr>
      <w:r>
        <w:rPr>
          <w:rFonts w:cs="Times New Roman" w:ascii="Times New Roman" w:hAnsi="Times New Roman"/>
          <w:b/>
          <w:sz w:val="28"/>
          <w:szCs w:val="28"/>
        </w:rPr>
        <w:t>Десятичные дроби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Fonts w:cs="Times New Roman" w:ascii="Times New Roman" w:hAnsi="Times New Roman"/>
          <w:i/>
          <w:sz w:val="28"/>
          <w:szCs w:val="28"/>
        </w:rPr>
        <w:t>Преобразование обыкновенных дробей в десятичные дроби. Конечные и бесконечные десятичные дроби</w:t>
      </w:r>
      <w:r>
        <w:rPr>
          <w:rFonts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Отношение двух чисел</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Cs/>
          <w:sz w:val="28"/>
          <w:szCs w:val="28"/>
        </w:rPr>
        <w:t>Масштаб на плане и карте. Пропорции. Свойства пропорций, применение пропорций и отношений при решении задач.</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
          <w:bCs/>
          <w:sz w:val="28"/>
          <w:szCs w:val="28"/>
        </w:rPr>
        <w:t>Среднее арифметическое чисел</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Fonts w:cs="Times New Roman" w:ascii="Times New Roman" w:hAnsi="Times New Roman"/>
          <w:bCs/>
          <w:i/>
          <w:sz w:val="28"/>
          <w:szCs w:val="28"/>
        </w:rPr>
        <w:t>Среднее арифметическое нескольких чисел.</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Проценты</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Диаграммы</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Столбчатые и круговые диаграммы. Извлечение информации из диаграмм. </w:t>
      </w:r>
      <w:r>
        <w:rPr>
          <w:rFonts w:cs="Times New Roman" w:ascii="Times New Roman" w:hAnsi="Times New Roman"/>
          <w:bCs/>
          <w:i/>
          <w:sz w:val="28"/>
          <w:szCs w:val="28"/>
        </w:rPr>
        <w:t>Изображение диаграмм по числовым данным</w:t>
      </w:r>
      <w:r>
        <w:rPr>
          <w:rFonts w:cs="Times New Roman" w:ascii="Times New Roman" w:hAnsi="Times New Roman"/>
          <w:bCs/>
          <w:sz w:val="28"/>
          <w:szCs w:val="28"/>
        </w:rPr>
        <w:t>.</w:t>
      </w:r>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Рациональные числа</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Положительные и отрицательные числа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Понятие о рациональном числе</w:t>
      </w:r>
      <w:r>
        <w:rPr>
          <w:rFonts w:cs="Times New Roman" w:ascii="Times New Roman" w:hAnsi="Times New Roman"/>
          <w:sz w:val="28"/>
          <w:szCs w:val="28"/>
        </w:rPr>
        <w:t xml:space="preserve">. </w:t>
      </w:r>
      <w:r>
        <w:rPr>
          <w:rFonts w:cs="Times New Roman" w:ascii="Times New Roman" w:hAnsi="Times New Roman"/>
          <w:i/>
          <w:sz w:val="28"/>
          <w:szCs w:val="28"/>
        </w:rPr>
        <w:t>Первичное представление о множестве рациональных чисел.</w:t>
      </w:r>
      <w:r>
        <w:rPr>
          <w:rFonts w:cs="Times New Roman" w:ascii="Times New Roman" w:hAnsi="Times New Roman"/>
          <w:sz w:val="28"/>
          <w:szCs w:val="28"/>
        </w:rPr>
        <w:t xml:space="preserve"> Действия с рациональными числами.</w:t>
      </w:r>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Решение текстовых задач</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Единицы измерений</w:t>
      </w:r>
      <w:r>
        <w:rPr>
          <w:rFonts w:cs="Times New Roman" w:ascii="Times New Roman" w:hAnsi="Times New Roman"/>
          <w:sz w:val="28"/>
          <w:szCs w:val="28"/>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Задачи на все арифметические действия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текстовых задач арифметическим способом</w:t>
      </w:r>
      <w:r>
        <w:rPr>
          <w:rFonts w:cs="Times New Roman" w:ascii="Times New Roman" w:hAnsi="Times New Roman"/>
          <w:i/>
          <w:sz w:val="28"/>
          <w:szCs w:val="28"/>
        </w:rPr>
        <w:t xml:space="preserve">. </w:t>
      </w:r>
      <w:r>
        <w:rPr>
          <w:rFonts w:cs="Times New Roman" w:ascii="Times New Roman" w:hAnsi="Times New Roman"/>
          <w:sz w:val="28"/>
          <w:szCs w:val="28"/>
        </w:rPr>
        <w:t>Использование таблиц, схем, чертежей, других средств представления данных при решении задачи.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Задачи на движение, работу и покупки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Задачи на части, доли, проценты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Логические задачи</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Решение несложных логических задач. </w:t>
      </w:r>
      <w:r>
        <w:rPr>
          <w:rFonts w:cs="Times New Roman" w:ascii="Times New Roman" w:hAnsi="Times New Roman"/>
          <w:bCs/>
          <w:i/>
          <w:sz w:val="28"/>
          <w:szCs w:val="28"/>
        </w:rPr>
        <w:t>Решение логических задач с помощью графов, таблиц</w:t>
      </w:r>
      <w:r>
        <w:rPr>
          <w:rFonts w:cs="Times New Roman" w:ascii="Times New Roman" w:hAnsi="Times New Roman"/>
          <w:bCs/>
          <w:sz w:val="28"/>
          <w:szCs w:val="28"/>
        </w:rPr>
        <w:t xml:space="preserve">. </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
          <w:sz w:val="28"/>
          <w:szCs w:val="28"/>
        </w:rPr>
        <w:t xml:space="preserve">Основные методы решения текстовых задач: </w:t>
      </w:r>
      <w:r>
        <w:rPr>
          <w:rFonts w:cs="Times New Roman" w:ascii="Times New Roman" w:hAnsi="Times New Roman"/>
          <w:bCs/>
          <w:sz w:val="28"/>
          <w:szCs w:val="28"/>
        </w:rPr>
        <w:t>арифметический, перебор вариантов.</w:t>
      </w:r>
    </w:p>
    <w:p>
      <w:pPr>
        <w:pStyle w:val="Normal"/>
        <w:spacing w:lineRule="auto" w:line="240" w:before="0" w:after="0"/>
        <w:ind w:firstLine="709"/>
        <w:jc w:val="both"/>
        <w:rPr>
          <w:rFonts w:ascii="Times New Roman" w:hAnsi="Times New Roman" w:cs="Times New Roman"/>
          <w:b/>
          <w:b/>
          <w:sz w:val="28"/>
          <w:szCs w:val="28"/>
        </w:rPr>
      </w:pPr>
      <w:bookmarkStart w:id="297" w:name="_Toc31893449"/>
      <w:r>
        <w:rPr>
          <w:rFonts w:cs="Times New Roman" w:ascii="Times New Roman" w:hAnsi="Times New Roman"/>
          <w:b/>
          <w:sz w:val="28"/>
          <w:szCs w:val="28"/>
        </w:rPr>
        <w:t>Наглядная геометрия</w:t>
      </w:r>
      <w:bookmarkEnd w:id="297"/>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Fonts w:cs="Times New Roman" w:ascii="Times New Roman" w:hAnsi="Times New Roman"/>
          <w:i/>
          <w:sz w:val="28"/>
          <w:szCs w:val="28"/>
        </w:rPr>
        <w:t>виды треугольников. Правильные многоугольники.</w:t>
      </w:r>
      <w:r>
        <w:rPr>
          <w:rFonts w:cs="Times New Roman" w:ascii="Times New Roman" w:hAnsi="Times New Roman"/>
          <w:sz w:val="28"/>
          <w:szCs w:val="28"/>
        </w:rPr>
        <w:t xml:space="preserve"> Изображение основных геометрических фигур. </w:t>
      </w:r>
      <w:r>
        <w:rPr>
          <w:rFonts w:cs="Times New Roman" w:ascii="Times New Roman" w:hAnsi="Times New Roman"/>
          <w:i/>
          <w:sz w:val="28"/>
          <w:szCs w:val="28"/>
        </w:rPr>
        <w:t>Взаимное расположение двух прямых, двух окружностей, прямой и окружности.</w:t>
      </w:r>
      <w:r>
        <w:rPr>
          <w:rFonts w:cs="Times New Roman"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Fonts w:cs="Times New Roman" w:ascii="Times New Roman" w:hAnsi="Times New Roman"/>
          <w:i/>
          <w:sz w:val="28"/>
          <w:szCs w:val="28"/>
        </w:rPr>
        <w:t>Равновеликие фигуры.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rFonts w:cs="Times New Roman" w:ascii="Times New Roman" w:hAnsi="Times New Roman"/>
          <w:i/>
          <w:sz w:val="28"/>
          <w:szCs w:val="28"/>
        </w:rPr>
        <w:t>Примеры сечений. Многогранники. Правильные многогранники.</w:t>
      </w:r>
      <w:r>
        <w:rPr>
          <w:rFonts w:cs="Times New Roman" w:ascii="Times New Roman" w:hAnsi="Times New Roman"/>
          <w:sz w:val="28"/>
          <w:szCs w:val="28"/>
        </w:rPr>
        <w:t xml:space="preserve"> Примеры разверток многогранников, цилиндра и конуса.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Понятие объема; единицы объема. Объем прямоугольного параллелепипеда, куба.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Понятие о равенстве фигур. Центральная, осевая и </w:t>
      </w:r>
      <w:r>
        <w:rPr>
          <w:rFonts w:cs="Times New Roman" w:ascii="Times New Roman" w:hAnsi="Times New Roman"/>
          <w:i/>
          <w:sz w:val="28"/>
          <w:szCs w:val="28"/>
        </w:rPr>
        <w:t xml:space="preserve">зеркальная </w:t>
      </w:r>
      <w:r>
        <w:rPr>
          <w:rFonts w:cs="Times New Roman" w:ascii="Times New Roman" w:hAnsi="Times New Roman"/>
          <w:sz w:val="28"/>
          <w:szCs w:val="28"/>
        </w:rPr>
        <w:t>симметрии. Изображение симметричных фигур.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практических задач с применением простейших свойств фигур.</w:t>
      </w:r>
    </w:p>
    <w:p>
      <w:pPr>
        <w:pStyle w:val="Normal"/>
        <w:spacing w:lineRule="auto" w:line="240" w:before="0" w:after="0"/>
        <w:ind w:firstLine="709"/>
        <w:jc w:val="both"/>
        <w:rPr>
          <w:rFonts w:ascii="Times New Roman" w:hAnsi="Times New Roman" w:cs="Times New Roman"/>
          <w:b/>
          <w:b/>
          <w:sz w:val="28"/>
          <w:szCs w:val="28"/>
        </w:rPr>
      </w:pPr>
      <w:bookmarkStart w:id="298" w:name="_Toc31893450"/>
      <w:r>
        <w:rPr>
          <w:rFonts w:cs="Times New Roman" w:ascii="Times New Roman" w:hAnsi="Times New Roman"/>
          <w:b/>
          <w:sz w:val="28"/>
          <w:szCs w:val="28"/>
        </w:rPr>
        <w:t>История математики</w:t>
      </w:r>
      <w:bookmarkEnd w:id="298"/>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Рождение шестидесятеричной системы счисления. Появление десятичной записи чисел.</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Рождение и развитие арифметики натуральных чисел. НОК, НОД, простые числа. Решето Эратосфена.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Появление нуля и отрицательных чисел в математике древности. Роль Диофанта. Почему </w:t>
      </w:r>
      <w:r>
        <w:rPr/>
        <w:drawing>
          <wp:inline distT="0" distB="0" distL="0" distR="0">
            <wp:extent cx="1000125" cy="285750"/>
            <wp:effectExtent l="0" t="0" r="0" b="0"/>
            <wp:docPr id="15"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3" descr=""/>
                    <pic:cNvPicPr>
                      <a:picLocks noChangeAspect="1" noChangeArrowheads="1"/>
                    </pic:cNvPicPr>
                  </pic:nvPicPr>
                  <pic:blipFill>
                    <a:blip r:embed="rId16"/>
                    <a:stretch>
                      <a:fillRect/>
                    </a:stretch>
                  </pic:blipFill>
                  <pic:spPr bwMode="auto">
                    <a:xfrm>
                      <a:off x="0" y="0"/>
                      <a:ext cx="1000125" cy="285750"/>
                    </a:xfrm>
                    <a:prstGeom prst="rect">
                      <a:avLst/>
                    </a:prstGeom>
                  </pic:spPr>
                </pic:pic>
              </a:graphicData>
            </a:graphic>
          </wp:inline>
        </w:drawing>
      </w:r>
      <w:r>
        <w:rPr>
          <w:rFonts w:cs="Times New Roman" w:ascii="Times New Roman" w:hAnsi="Times New Roman"/>
          <w:i/>
          <w:sz w:val="28"/>
          <w:szCs w:val="28"/>
        </w:rPr>
        <w:t>?</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pPr>
        <w:pStyle w:val="Normal"/>
        <w:spacing w:lineRule="auto" w:line="240" w:before="0" w:after="0"/>
        <w:ind w:firstLine="709"/>
        <w:jc w:val="both"/>
        <w:rPr>
          <w:rFonts w:ascii="Times New Roman" w:hAnsi="Times New Roman" w:cs="Times New Roman"/>
          <w:b/>
          <w:b/>
          <w:sz w:val="28"/>
          <w:szCs w:val="28"/>
        </w:rPr>
      </w:pPr>
      <w:bookmarkStart w:id="299" w:name="_Toc405513920"/>
      <w:bookmarkStart w:id="300" w:name="_Toc31893451"/>
      <w:bookmarkStart w:id="301" w:name="_Toc284663425"/>
      <w:bookmarkStart w:id="302" w:name="_Toc284662798"/>
      <w:r>
        <w:rPr>
          <w:rFonts w:cs="Times New Roman" w:ascii="Times New Roman" w:hAnsi="Times New Roman"/>
          <w:b/>
          <w:sz w:val="28"/>
          <w:szCs w:val="28"/>
        </w:rPr>
        <w:t>Содержание курса математики в 7–9 классах</w:t>
      </w:r>
      <w:bookmarkEnd w:id="299"/>
      <w:bookmarkEnd w:id="300"/>
      <w:bookmarkEnd w:id="301"/>
      <w:bookmarkEnd w:id="302"/>
    </w:p>
    <w:p>
      <w:pPr>
        <w:pStyle w:val="Normal"/>
        <w:spacing w:lineRule="auto" w:line="240" w:before="0" w:after="0"/>
        <w:ind w:firstLine="709"/>
        <w:jc w:val="both"/>
        <w:rPr>
          <w:rFonts w:ascii="Times New Roman" w:hAnsi="Times New Roman" w:cs="Times New Roman"/>
          <w:b/>
          <w:b/>
          <w:sz w:val="28"/>
          <w:szCs w:val="28"/>
        </w:rPr>
      </w:pPr>
      <w:bookmarkStart w:id="303" w:name="_Toc31893452"/>
      <w:bookmarkStart w:id="304" w:name="_Toc284663426"/>
      <w:bookmarkStart w:id="305" w:name="_Toc284662799"/>
      <w:bookmarkStart w:id="306" w:name="_Toc405513921"/>
      <w:r>
        <w:rPr>
          <w:rFonts w:cs="Times New Roman" w:ascii="Times New Roman" w:hAnsi="Times New Roman"/>
          <w:b/>
          <w:sz w:val="28"/>
          <w:szCs w:val="28"/>
        </w:rPr>
        <w:t>Алгебра</w:t>
      </w:r>
      <w:bookmarkEnd w:id="303"/>
      <w:bookmarkEnd w:id="304"/>
      <w:bookmarkEnd w:id="305"/>
      <w:bookmarkEnd w:id="306"/>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Числа</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Рациональные числа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Множество рациональных чисел. Сравнение рациональных чисел. Действия с рациональными числами. </w:t>
      </w:r>
      <w:r>
        <w:rPr>
          <w:rFonts w:cs="Times New Roman" w:ascii="Times New Roman" w:hAnsi="Times New Roman"/>
          <w:i/>
          <w:sz w:val="28"/>
          <w:szCs w:val="28"/>
        </w:rPr>
        <w:t>Представление рационального числа десятичной дробью</w:t>
      </w:r>
      <w:r>
        <w:rPr>
          <w:rFonts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Иррациональные числа</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sz w:val="28"/>
          <w:szCs w:val="28"/>
        </w:rPr>
        <w:t xml:space="preserve">Понятие иррационального числа. Распознавание иррациональных чисел. Примеры доказательств в алгебре. Иррациональность числа </w:t>
      </w:r>
      <w:r>
        <w:rPr/>
        <w:drawing>
          <wp:inline distT="0" distB="0" distL="0" distR="0">
            <wp:extent cx="180975" cy="266700"/>
            <wp:effectExtent l="0" t="0" r="0" b="0"/>
            <wp:docPr id="16"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4" descr=""/>
                    <pic:cNvPicPr>
                      <a:picLocks noChangeAspect="1" noChangeArrowheads="1"/>
                    </pic:cNvPicPr>
                  </pic:nvPicPr>
                  <pic:blipFill>
                    <a:blip r:embed="rId17"/>
                    <a:stretch>
                      <a:fillRect/>
                    </a:stretch>
                  </pic:blipFill>
                  <pic:spPr bwMode="auto">
                    <a:xfrm>
                      <a:off x="0" y="0"/>
                      <a:ext cx="180975" cy="266700"/>
                    </a:xfrm>
                    <a:prstGeom prst="rect">
                      <a:avLst/>
                    </a:prstGeom>
                  </pic:spPr>
                </pic:pic>
              </a:graphicData>
            </a:graphic>
          </wp:inline>
        </w:drawing>
      </w:r>
      <w:r>
        <w:rPr>
          <w:rFonts w:cs="Times New Roman" w:ascii="Times New Roman" w:hAnsi="Times New Roman"/>
          <w:i/>
          <w:sz w:val="28"/>
          <w:szCs w:val="28"/>
        </w:rPr>
        <w:t xml:space="preserve">. </w:t>
      </w:r>
      <w:r>
        <w:rPr>
          <w:rFonts w:cs="Times New Roman" w:ascii="Times New Roman" w:hAnsi="Times New Roman"/>
          <w:sz w:val="28"/>
          <w:szCs w:val="28"/>
        </w:rPr>
        <w:t>Применение в геометрии</w:t>
      </w:r>
      <w:r>
        <w:rPr>
          <w:rFonts w:cs="Times New Roman" w:ascii="Times New Roman" w:hAnsi="Times New Roman"/>
          <w:i/>
          <w:sz w:val="28"/>
          <w:szCs w:val="28"/>
        </w:rPr>
        <w:t xml:space="preserve">. Сравнение иррациональных чисел. </w:t>
      </w:r>
      <w:r>
        <w:rPr>
          <w:rFonts w:cs="Times New Roman" w:ascii="Times New Roman" w:hAnsi="Times New Roman"/>
          <w:bCs/>
          <w:i/>
          <w:sz w:val="28"/>
          <w:szCs w:val="28"/>
        </w:rPr>
        <w:t>Множество действительных чисел</w:t>
      </w:r>
      <w:r>
        <w:rPr>
          <w:rFonts w:cs="Times New Roman" w:ascii="Times New Roman" w:hAnsi="Times New Roman"/>
          <w:bCs/>
          <w:sz w:val="28"/>
          <w:szCs w:val="28"/>
        </w:rPr>
        <w:t>.</w:t>
      </w:r>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Тождественные преобразования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Числовые и буквенные выражения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Выражение с переменной. Значение выражения. Подстановка выражений вместо переменных.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Целые выражения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Степень с натуральным показателем и ее свойства. Преобразования выражений, содержащих степени с натуральным показателем.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Pr>
          <w:rFonts w:cs="Times New Roman" w:ascii="Times New Roman" w:hAnsi="Times New Roman"/>
          <w:i/>
          <w:sz w:val="28"/>
          <w:szCs w:val="28"/>
        </w:rPr>
        <w:t>группировка, применение формул сокращенного умножения</w:t>
      </w:r>
      <w:r>
        <w:rPr>
          <w:rFonts w:cs="Times New Roman" w:ascii="Times New Roman" w:hAnsi="Times New Roman"/>
          <w:sz w:val="28"/>
          <w:szCs w:val="28"/>
        </w:rPr>
        <w:t>.</w:t>
      </w:r>
      <w:r>
        <w:rPr>
          <w:rFonts w:cs="Times New Roman" w:ascii="Times New Roman" w:hAnsi="Times New Roman"/>
          <w:i/>
          <w:sz w:val="28"/>
          <w:szCs w:val="28"/>
        </w:rPr>
        <w:t xml:space="preserve"> Квадратный трехчлен, разложение квадратного трехчлена на множители.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Дробно-рациональные выражения</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Pr>
          <w:rFonts w:cs="Times New Roman" w:ascii="Times New Roman" w:hAnsi="Times New Roman"/>
          <w:i/>
          <w:sz w:val="28"/>
          <w:szCs w:val="28"/>
        </w:rPr>
        <w:t>Алгебраическая дробь. Допустимые значения переменных в дробно-рациональных выражениях</w:t>
      </w:r>
      <w:r>
        <w:rPr>
          <w:rFonts w:cs="Times New Roman" w:ascii="Times New Roman" w:hAnsi="Times New Roman"/>
          <w:sz w:val="28"/>
          <w:szCs w:val="28"/>
        </w:rPr>
        <w:t xml:space="preserve">. </w:t>
      </w:r>
      <w:r>
        <w:rPr>
          <w:rFonts w:cs="Times New Roman"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Преобразование выражений, содержащих знак модуля.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Квадратные корни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rFonts w:cs="Times New Roman" w:ascii="Times New Roman" w:hAnsi="Times New Roman"/>
          <w:i/>
          <w:sz w:val="28"/>
          <w:szCs w:val="28"/>
        </w:rPr>
        <w:t>внесение множителя под знак корня</w:t>
      </w:r>
      <w:r>
        <w:rPr>
          <w:rFonts w:cs="Times New Roman" w:ascii="Times New Roman" w:hAnsi="Times New Roman"/>
          <w:sz w:val="28"/>
          <w:szCs w:val="28"/>
        </w:rPr>
        <w:t xml:space="preserve">. </w:t>
      </w:r>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Уравнения и неравенства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Равенства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Числовое равенство. Свойства числовых равенств. Равенство с переменной.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Уравнения</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Понятие уравнения и корня уравнения. </w:t>
      </w:r>
      <w:r>
        <w:rPr>
          <w:rFonts w:cs="Times New Roman"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Линейное уравнение и его корни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Решение линейных уравнений. </w:t>
      </w:r>
      <w:r>
        <w:rPr>
          <w:rFonts w:cs="Times New Roman"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Квадратное уравнение и его корни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Pr>
          <w:rFonts w:cs="Times New Roman" w:ascii="Times New Roman" w:hAnsi="Times New Roman"/>
          <w:i/>
          <w:sz w:val="28"/>
          <w:szCs w:val="28"/>
        </w:rPr>
        <w:t>Теорема Виета. Теорема, обратная теореме Виета.</w:t>
      </w:r>
      <w:r>
        <w:rPr>
          <w:rFonts w:cs="Times New Roman" w:ascii="Times New Roman" w:hAnsi="Times New Roman"/>
          <w:sz w:val="28"/>
          <w:szCs w:val="28"/>
        </w:rPr>
        <w:t xml:space="preserve"> Решение квадратных уравнений:использование формулы для нахождения корней</w:t>
      </w:r>
      <w:r>
        <w:rPr>
          <w:rFonts w:cs="Times New Roman" w:ascii="Times New Roman" w:hAnsi="Times New Roman"/>
          <w:i/>
          <w:sz w:val="28"/>
          <w:szCs w:val="28"/>
        </w:rPr>
        <w:t>, графический метод решения, разложение на множители, подбор корней с использованием теоремы Виета</w:t>
      </w:r>
      <w:r>
        <w:rPr>
          <w:rFonts w:cs="Times New Roman" w:ascii="Times New Roman" w:hAnsi="Times New Roman"/>
          <w:sz w:val="28"/>
          <w:szCs w:val="28"/>
        </w:rPr>
        <w:t xml:space="preserve">. </w:t>
      </w:r>
      <w:r>
        <w:rPr>
          <w:rFonts w:cs="Times New Roman"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b/>
          <w:sz w:val="28"/>
          <w:szCs w:val="28"/>
        </w:rPr>
        <w:t>Дробно-рациональные уравнения</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Решение простейших дробно-линейных уравнений. </w:t>
      </w:r>
      <w:r>
        <w:rPr>
          <w:rFonts w:cs="Times New Roman" w:ascii="Times New Roman" w:hAnsi="Times New Roman"/>
          <w:i/>
          <w:sz w:val="28"/>
          <w:szCs w:val="28"/>
        </w:rPr>
        <w:t xml:space="preserve">Решение дробно-рациональных уравнений.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 xml:space="preserve">Простейшие иррациональные уравнения вида </w:t>
      </w:r>
      <w:r>
        <w:rPr/>
        <w:drawing>
          <wp:inline distT="0" distB="0" distL="0" distR="0">
            <wp:extent cx="742950" cy="285750"/>
            <wp:effectExtent l="0" t="0" r="0" b="0"/>
            <wp:docPr id="17" name="Изображение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5" descr=""/>
                    <pic:cNvPicPr>
                      <a:picLocks noChangeAspect="1" noChangeArrowheads="1"/>
                    </pic:cNvPicPr>
                  </pic:nvPicPr>
                  <pic:blipFill>
                    <a:blip r:embed="rId18"/>
                    <a:stretch>
                      <a:fillRect/>
                    </a:stretch>
                  </pic:blipFill>
                  <pic:spPr bwMode="auto">
                    <a:xfrm>
                      <a:off x="0" y="0"/>
                      <a:ext cx="742950" cy="285750"/>
                    </a:xfrm>
                    <a:prstGeom prst="rect">
                      <a:avLst/>
                    </a:prstGeom>
                  </pic:spPr>
                </pic:pic>
              </a:graphicData>
            </a:graphic>
          </wp:inline>
        </w:drawing>
      </w:r>
      <w:r>
        <w:rPr>
          <w:rFonts w:cs="Times New Roman" w:ascii="Times New Roman" w:hAnsi="Times New Roman"/>
          <w:sz w:val="28"/>
          <w:szCs w:val="28"/>
        </w:rPr>
        <w:t xml:space="preserve">, </w:t>
      </w:r>
      <w:r>
        <w:rPr/>
        <w:drawing>
          <wp:inline distT="0" distB="0" distL="0" distR="0">
            <wp:extent cx="1095375" cy="285750"/>
            <wp:effectExtent l="0" t="0" r="0" b="0"/>
            <wp:docPr id="18"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6" descr=""/>
                    <pic:cNvPicPr>
                      <a:picLocks noChangeAspect="1" noChangeArrowheads="1"/>
                    </pic:cNvPicPr>
                  </pic:nvPicPr>
                  <pic:blipFill>
                    <a:blip r:embed="rId19"/>
                    <a:stretch>
                      <a:fillRect/>
                    </a:stretch>
                  </pic:blipFill>
                  <pic:spPr bwMode="auto">
                    <a:xfrm>
                      <a:off x="0" y="0"/>
                      <a:ext cx="1095375" cy="285750"/>
                    </a:xfrm>
                    <a:prstGeom prst="rect">
                      <a:avLst/>
                    </a:prstGeom>
                  </pic:spPr>
                </pic:pic>
              </a:graphicData>
            </a:graphic>
          </wp:inline>
        </w:drawing>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Уравнения вида </w:t>
      </w:r>
      <w:r>
        <w:rPr/>
        <w:drawing>
          <wp:inline distT="0" distB="0" distL="0" distR="0">
            <wp:extent cx="466725" cy="266700"/>
            <wp:effectExtent l="0" t="0" r="0" b="0"/>
            <wp:docPr id="19" name="Изображение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7" descr=""/>
                    <pic:cNvPicPr>
                      <a:picLocks noChangeAspect="1" noChangeArrowheads="1"/>
                    </pic:cNvPicPr>
                  </pic:nvPicPr>
                  <pic:blipFill>
                    <a:blip r:embed="rId20"/>
                    <a:stretch>
                      <a:fillRect/>
                    </a:stretch>
                  </pic:blipFill>
                  <pic:spPr bwMode="auto">
                    <a:xfrm>
                      <a:off x="0" y="0"/>
                      <a:ext cx="466725" cy="266700"/>
                    </a:xfrm>
                    <a:prstGeom prst="rect">
                      <a:avLst/>
                    </a:prstGeom>
                  </pic:spPr>
                </pic:pic>
              </a:graphicData>
            </a:graphic>
          </wp:inline>
        </w:drawing>
      </w:r>
      <w:r>
        <w:rPr>
          <w:rFonts w:cs="Times New Roman" w:ascii="Times New Roman" w:hAnsi="Times New Roman"/>
          <w:sz w:val="28"/>
          <w:szCs w:val="28"/>
        </w:rPr>
        <w:t>.</w:t>
      </w:r>
      <w:r>
        <w:rPr>
          <w:rFonts w:cs="Times New Roman" w:ascii="Times New Roman" w:hAnsi="Times New Roman"/>
          <w:i/>
          <w:sz w:val="28"/>
          <w:szCs w:val="28"/>
        </w:rPr>
        <w:t>Уравнения в целых числах.</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Системы уравнений</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Уравнение с двумя переменными. Линейное уравнение с двумя переменными. </w:t>
      </w:r>
      <w:r>
        <w:rPr>
          <w:rFonts w:cs="Times New Roman" w:ascii="Times New Roman" w:hAnsi="Times New Roman"/>
          <w:i/>
          <w:sz w:val="28"/>
          <w:szCs w:val="28"/>
        </w:rPr>
        <w:t xml:space="preserve">Прямая как графическая интерпретация линейного уравнения с двумя переменными.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Понятие системы уравнений. Решение системы уравнений.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Методы решения систем линейных уравнений с двумя переменными: </w:t>
      </w:r>
      <w:r>
        <w:rPr>
          <w:rFonts w:cs="Times New Roman" w:ascii="Times New Roman" w:hAnsi="Times New Roman"/>
          <w:i/>
          <w:sz w:val="28"/>
          <w:szCs w:val="28"/>
        </w:rPr>
        <w:t>графический метод</w:t>
      </w:r>
      <w:r>
        <w:rPr>
          <w:rFonts w:cs="Times New Roman" w:ascii="Times New Roman" w:hAnsi="Times New Roman"/>
          <w:sz w:val="28"/>
          <w:szCs w:val="28"/>
        </w:rPr>
        <w:t xml:space="preserve">, </w:t>
      </w:r>
      <w:r>
        <w:rPr>
          <w:rFonts w:cs="Times New Roman" w:ascii="Times New Roman" w:hAnsi="Times New Roman"/>
          <w:i/>
          <w:sz w:val="28"/>
          <w:szCs w:val="28"/>
        </w:rPr>
        <w:t>метод сложения</w:t>
      </w:r>
      <w:r>
        <w:rPr>
          <w:rFonts w:cs="Times New Roman" w:ascii="Times New Roman" w:hAnsi="Times New Roman"/>
          <w:sz w:val="28"/>
          <w:szCs w:val="28"/>
        </w:rPr>
        <w:t xml:space="preserve">, метод подстановки.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Системы линейных уравнений с параметром</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Неравенства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Неравенство с переменной. Строгие и нестрогие неравенства. </w:t>
      </w:r>
      <w:r>
        <w:rPr>
          <w:rFonts w:cs="Times New Roman" w:ascii="Times New Roman" w:hAnsi="Times New Roman"/>
          <w:i/>
          <w:sz w:val="28"/>
          <w:szCs w:val="28"/>
        </w:rPr>
        <w:t>Область определения неравенства (область допустимых значений переменной).</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Решение линейных неравенств.</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Квадратное неравенство и его решения</w:t>
      </w:r>
      <w:r>
        <w:rPr>
          <w:rFonts w:cs="Times New Roman" w:ascii="Times New Roman" w:hAnsi="Times New Roman"/>
          <w:sz w:val="28"/>
          <w:szCs w:val="28"/>
        </w:rPr>
        <w:t xml:space="preserve">. </w:t>
      </w:r>
      <w:r>
        <w:rPr>
          <w:rFonts w:cs="Times New Roman"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Решение целых и дробно-рациональных неравенств методом интервалов.</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Системы неравенств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Системы неравенств с одной переменной. Решение систем неравенств с одной переменной: линейных, </w:t>
      </w:r>
      <w:r>
        <w:rPr>
          <w:rFonts w:cs="Times New Roman" w:ascii="Times New Roman" w:hAnsi="Times New Roman"/>
          <w:i/>
          <w:sz w:val="28"/>
          <w:szCs w:val="28"/>
        </w:rPr>
        <w:t>квадратных.</w:t>
      </w:r>
      <w:r>
        <w:rPr>
          <w:rFonts w:cs="Times New Roman" w:ascii="Times New Roman" w:hAnsi="Times New Roman"/>
          <w:sz w:val="28"/>
          <w:szCs w:val="28"/>
        </w:rPr>
        <w:t xml:space="preserve"> Изображение решения системы неравенств на числовой прямой. Запись решения системы неравенств.</w:t>
      </w:r>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Функции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Понятие функции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rFonts w:cs="Times New Roman" w:ascii="Times New Roman" w:hAnsi="Times New Roman"/>
          <w:i/>
          <w:sz w:val="28"/>
          <w:szCs w:val="28"/>
        </w:rPr>
        <w:t xml:space="preserve">, четность/нечетность, </w:t>
      </w:r>
      <w:r>
        <w:rPr>
          <w:rFonts w:cs="Times New Roman" w:ascii="Times New Roman" w:hAnsi="Times New Roman"/>
          <w:sz w:val="28"/>
          <w:szCs w:val="28"/>
        </w:rPr>
        <w:t xml:space="preserve">промежутки возрастания и убывания, наибольшее и наименьшее значения. Исследование функции по ее графику. </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i/>
          <w:sz w:val="28"/>
          <w:szCs w:val="28"/>
        </w:rPr>
        <w:t>Представление об асимптотах.</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Непрерывность функции. Кусочно заданные функции.</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Линейная функция</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Pr>
          <w:rFonts w:cs="Times New Roman"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Квадратичная функция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Свойства и график квадратичной функции (парабола). </w:t>
      </w:r>
      <w:r>
        <w:rPr>
          <w:rFonts w:cs="Times New Roman" w:ascii="Times New Roman" w:hAnsi="Times New Roman"/>
          <w:i/>
          <w:sz w:val="28"/>
          <w:szCs w:val="28"/>
        </w:rPr>
        <w:t>Построение графика квадратичной функции по точкам.</w:t>
      </w:r>
      <w:r>
        <w:rPr>
          <w:rFonts w:cs="Times New Roman" w:ascii="Times New Roman" w:hAnsi="Times New Roman"/>
          <w:sz w:val="28"/>
          <w:szCs w:val="28"/>
        </w:rPr>
        <w:t xml:space="preserve"> Нахождение нулей квадратичной функции, </w:t>
      </w:r>
      <w:r>
        <w:rPr>
          <w:rFonts w:cs="Times New Roman" w:ascii="Times New Roman" w:hAnsi="Times New Roman"/>
          <w:i/>
          <w:sz w:val="28"/>
          <w:szCs w:val="28"/>
        </w:rPr>
        <w:t>множества значений, промежутков знакопостоянства, промежутков монотонности</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Обратная пропорциональность</w:t>
      </w:r>
    </w:p>
    <w:p>
      <w:pPr>
        <w:pStyle w:val="Normal"/>
        <w:spacing w:lineRule="auto" w:line="240" w:before="0" w:after="0"/>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Свойства функции </w:t>
      </w:r>
      <w:r>
        <w:rPr/>
        <w:drawing>
          <wp:inline distT="0" distB="0" distL="0" distR="0">
            <wp:extent cx="361950" cy="361950"/>
            <wp:effectExtent l="0" t="0" r="0" b="0"/>
            <wp:docPr id="20"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18" descr=""/>
                    <pic:cNvPicPr>
                      <a:picLocks noChangeAspect="1" noChangeArrowheads="1"/>
                    </pic:cNvPicPr>
                  </pic:nvPicPr>
                  <pic:blipFill>
                    <a:blip r:embed="rId21"/>
                    <a:stretch>
                      <a:fillRect/>
                    </a:stretch>
                  </pic:blipFill>
                  <pic:spPr bwMode="auto">
                    <a:xfrm>
                      <a:off x="0" y="0"/>
                      <a:ext cx="361950" cy="361950"/>
                    </a:xfrm>
                    <a:prstGeom prst="rect">
                      <a:avLst/>
                    </a:prstGeom>
                  </pic:spPr>
                </pic:pic>
              </a:graphicData>
            </a:graphic>
          </wp:inline>
        </w:drawing>
      </w:r>
      <w:r>
        <w:fldChar w:fldCharType="begin"/>
      </w:r>
      <w:r>
        <w:rPr/>
        <w:instrText xml:space="preserve">QUOTE</w:instrText>
      </w:r>
      <w:r>
        <w:rPr/>
      </w:r>
      <w:r>
        <w:rPr/>
        <w:drawing>
          <wp:inline distT="0" distB="0" distL="0" distR="0">
            <wp:extent cx="410845" cy="306070"/>
            <wp:effectExtent l="0" t="0" r="0" b="0"/>
            <wp:docPr id="21"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4" descr=""/>
                    <pic:cNvPicPr>
                      <a:picLocks noChangeAspect="1" noChangeArrowheads="1"/>
                    </pic:cNvPicPr>
                  </pic:nvPicPr>
                  <pic:blipFill>
                    <a:blip r:embed="rId22"/>
                    <a:stretch>
                      <a:fillRect/>
                    </a:stretch>
                  </pic:blipFill>
                  <pic:spPr bwMode="auto">
                    <a:xfrm>
                      <a:off x="0" y="0"/>
                      <a:ext cx="410845" cy="306070"/>
                    </a:xfrm>
                    <a:prstGeom prst="rect">
                      <a:avLst/>
                    </a:prstGeom>
                  </pic:spPr>
                </pic:pic>
              </a:graphicData>
            </a:graphic>
          </wp:inline>
        </w:drawing>
      </w:r>
      <w:r>
        <w:rPr>
          <w:sz w:val="28"/>
          <w:szCs w:val="28"/>
          <w:rFonts w:ascii="Times New Roman" w:hAnsi="Times New Roman"/>
        </w:rPr>
        <w:fldChar w:fldCharType="separate"/>
      </w:r>
      <w:r>
        <w:rPr>
          <w:rFonts w:ascii="Times New Roman" w:hAnsi="Times New Roman"/>
          <w:sz w:val="28"/>
          <w:szCs w:val="28"/>
        </w:rPr>
      </w:r>
      <w:r>
        <w:rPr/>
        <w:drawing>
          <wp:inline distT="0" distB="0" distL="0" distR="0">
            <wp:extent cx="410845" cy="306070"/>
            <wp:effectExtent l="0" t="0" r="0" b="0"/>
            <wp:docPr id="22"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19" descr=""/>
                    <pic:cNvPicPr>
                      <a:picLocks noChangeAspect="1" noChangeArrowheads="1"/>
                    </pic:cNvPicPr>
                  </pic:nvPicPr>
                  <pic:blipFill>
                    <a:blip r:embed="rId23"/>
                    <a:stretch>
                      <a:fillRect/>
                    </a:stretch>
                  </pic:blipFill>
                  <pic:spPr bwMode="auto">
                    <a:xfrm>
                      <a:off x="0" y="0"/>
                      <a:ext cx="410845" cy="306070"/>
                    </a:xfrm>
                    <a:prstGeom prst="rect">
                      <a:avLst/>
                    </a:prstGeom>
                  </pic:spPr>
                </pic:pic>
              </a:graphicData>
            </a:graphic>
          </wp:inline>
        </w:drawing>
      </w:r>
      <w:r>
        <w:rPr>
          <w:rFonts w:ascii="Times New Roman" w:hAnsi="Times New Roman"/>
          <w:sz w:val="28"/>
          <w:szCs w:val="28"/>
        </w:rPr>
      </w:r>
      <w:r>
        <w:rPr>
          <w:sz w:val="28"/>
          <w:szCs w:val="28"/>
          <w:rFonts w:ascii="Times New Roman" w:hAnsi="Times New Roman"/>
        </w:rPr>
        <w:fldChar w:fldCharType="end"/>
      </w:r>
      <w:r>
        <w:rPr>
          <w:rFonts w:eastAsia="Times New Roman" w:cs="Times New Roman" w:ascii="Times New Roman" w:hAnsi="Times New Roman"/>
          <w:sz w:val="28"/>
          <w:szCs w:val="28"/>
        </w:rPr>
        <w:t xml:space="preserve">. Гипербола. </w:t>
      </w:r>
    </w:p>
    <w:p>
      <w:pPr>
        <w:pStyle w:val="Normal"/>
        <w:spacing w:lineRule="auto" w:line="240" w:before="0" w:after="0"/>
        <w:ind w:firstLine="709"/>
        <w:jc w:val="both"/>
        <w:rPr>
          <w:rFonts w:ascii="Times New Roman" w:hAnsi="Times New Roman" w:cs="Times New Roman"/>
          <w:i/>
          <w:i/>
          <w:sz w:val="28"/>
          <w:szCs w:val="28"/>
        </w:rPr>
      </w:pPr>
      <w:r>
        <w:rPr>
          <w:rFonts w:eastAsia="Times New Roman" w:cs="Times New Roman" w:ascii="Times New Roman" w:hAnsi="Times New Roman"/>
          <w:b/>
          <w:i/>
          <w:sz w:val="28"/>
          <w:szCs w:val="28"/>
        </w:rPr>
        <w:t>Графики функций</w:t>
      </w:r>
      <w:r>
        <w:rPr>
          <w:rFonts w:eastAsia="Times New Roman" w:cs="Times New Roman" w:ascii="Times New Roman" w:hAnsi="Times New Roman"/>
          <w:i/>
          <w:sz w:val="28"/>
          <w:szCs w:val="28"/>
        </w:rPr>
        <w:t xml:space="preserve">. </w:t>
      </w:r>
      <w:r>
        <w:rPr>
          <w:rFonts w:cs="Times New Roman" w:ascii="Times New Roman" w:hAnsi="Times New Roman"/>
          <w:i/>
          <w:sz w:val="28"/>
          <w:szCs w:val="28"/>
        </w:rPr>
        <w:t xml:space="preserve">Преобразование графика функции </w:t>
      </w:r>
      <w:r>
        <w:rPr/>
        <w:drawing>
          <wp:inline distT="0" distB="0" distL="0" distR="0">
            <wp:extent cx="647700" cy="180975"/>
            <wp:effectExtent l="0" t="0" r="0" b="0"/>
            <wp:docPr id="23"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0" descr=""/>
                    <pic:cNvPicPr>
                      <a:picLocks noChangeAspect="1" noChangeArrowheads="1"/>
                    </pic:cNvPicPr>
                  </pic:nvPicPr>
                  <pic:blipFill>
                    <a:blip r:embed="rId24"/>
                    <a:stretch>
                      <a:fillRect/>
                    </a:stretch>
                  </pic:blipFill>
                  <pic:spPr bwMode="auto">
                    <a:xfrm>
                      <a:off x="0" y="0"/>
                      <a:ext cx="647700" cy="180975"/>
                    </a:xfrm>
                    <a:prstGeom prst="rect">
                      <a:avLst/>
                    </a:prstGeom>
                  </pic:spPr>
                </pic:pic>
              </a:graphicData>
            </a:graphic>
          </wp:inline>
        </w:drawing>
      </w:r>
      <w:r>
        <w:rPr>
          <w:rFonts w:cs="Times New Roman" w:ascii="Times New Roman" w:hAnsi="Times New Roman"/>
          <w:i/>
          <w:sz w:val="28"/>
          <w:szCs w:val="28"/>
        </w:rPr>
        <w:t xml:space="preserve"> для построения графиков функций вида </w:t>
      </w:r>
      <w:r>
        <w:rPr/>
        <w:drawing>
          <wp:inline distT="0" distB="0" distL="0" distR="0">
            <wp:extent cx="1085850" cy="180975"/>
            <wp:effectExtent l="0" t="0" r="0" b="0"/>
            <wp:docPr id="24"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1" descr=""/>
                    <pic:cNvPicPr>
                      <a:picLocks noChangeAspect="1" noChangeArrowheads="1"/>
                    </pic:cNvPicPr>
                  </pic:nvPicPr>
                  <pic:blipFill>
                    <a:blip r:embed="rId25"/>
                    <a:stretch>
                      <a:fillRect/>
                    </a:stretch>
                  </pic:blipFill>
                  <pic:spPr bwMode="auto">
                    <a:xfrm>
                      <a:off x="0" y="0"/>
                      <a:ext cx="1085850" cy="180975"/>
                    </a:xfrm>
                    <a:prstGeom prst="rect">
                      <a:avLst/>
                    </a:prstGeom>
                  </pic:spPr>
                </pic:pic>
              </a:graphicData>
            </a:graphic>
          </wp:inline>
        </w:drawing>
      </w:r>
      <w:r>
        <w:rPr>
          <w:rFonts w:cs="Times New Roman" w:ascii="Times New Roman" w:hAnsi="Times New Roman"/>
          <w:i/>
          <w:sz w:val="28"/>
          <w:szCs w:val="28"/>
        </w:rPr>
        <w:t>.</w:t>
      </w:r>
    </w:p>
    <w:p>
      <w:pPr>
        <w:pStyle w:val="Normal"/>
        <w:spacing w:lineRule="auto" w:line="240" w:before="0" w:after="0"/>
        <w:ind w:firstLine="709"/>
        <w:jc w:val="both"/>
        <w:rPr>
          <w:rFonts w:ascii="Times New Roman" w:hAnsi="Times New Roman" w:eastAsia="Times New Roman" w:cs="Times New Roman"/>
          <w:i/>
          <w:i/>
          <w:sz w:val="28"/>
          <w:szCs w:val="28"/>
        </w:rPr>
      </w:pPr>
      <w:r>
        <w:rPr>
          <w:rFonts w:cs="Times New Roman" w:ascii="Times New Roman" w:hAnsi="Times New Roman"/>
          <w:i/>
          <w:sz w:val="28"/>
          <w:szCs w:val="28"/>
        </w:rPr>
        <w:t xml:space="preserve">Графики функций </w:t>
      </w:r>
      <w:r>
        <w:rPr/>
        <w:drawing>
          <wp:inline distT="0" distB="0" distL="0" distR="0">
            <wp:extent cx="819150" cy="361950"/>
            <wp:effectExtent l="0" t="0" r="0" b="0"/>
            <wp:docPr id="25"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22" descr=""/>
                    <pic:cNvPicPr>
                      <a:picLocks noChangeAspect="1" noChangeArrowheads="1"/>
                    </pic:cNvPicPr>
                  </pic:nvPicPr>
                  <pic:blipFill>
                    <a:blip r:embed="rId26"/>
                    <a:stretch>
                      <a:fillRect/>
                    </a:stretch>
                  </pic:blipFill>
                  <pic:spPr bwMode="auto">
                    <a:xfrm>
                      <a:off x="0" y="0"/>
                      <a:ext cx="819150" cy="361950"/>
                    </a:xfrm>
                    <a:prstGeom prst="rect">
                      <a:avLst/>
                    </a:prstGeom>
                  </pic:spPr>
                </pic:pic>
              </a:graphicData>
            </a:graphic>
          </wp:inline>
        </w:drawing>
      </w:r>
      <w:r>
        <w:rPr>
          <w:rFonts w:cs="Times New Roman" w:ascii="Times New Roman" w:hAnsi="Times New Roman"/>
          <w:sz w:val="28"/>
          <w:szCs w:val="28"/>
        </w:rPr>
        <w:t xml:space="preserve">, </w:t>
      </w:r>
      <w:r>
        <w:rPr/>
        <w:drawing>
          <wp:inline distT="0" distB="0" distL="0" distR="0">
            <wp:extent cx="552450" cy="180975"/>
            <wp:effectExtent l="0" t="0" r="0" b="0"/>
            <wp:docPr id="26"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3" descr=""/>
                    <pic:cNvPicPr>
                      <a:picLocks noChangeAspect="1" noChangeArrowheads="1"/>
                    </pic:cNvPicPr>
                  </pic:nvPicPr>
                  <pic:blipFill>
                    <a:blip r:embed="rId27"/>
                    <a:stretch>
                      <a:fillRect/>
                    </a:stretch>
                  </pic:blipFill>
                  <pic:spPr bwMode="auto">
                    <a:xfrm>
                      <a:off x="0" y="0"/>
                      <a:ext cx="552450" cy="180975"/>
                    </a:xfrm>
                    <a:prstGeom prst="rect">
                      <a:avLst/>
                    </a:prstGeom>
                  </pic:spPr>
                </pic:pic>
              </a:graphicData>
            </a:graphic>
          </wp:inline>
        </w:drawing>
      </w:r>
      <w:r>
        <w:fldChar w:fldCharType="begin"/>
      </w:r>
      <w:r>
        <w:rPr>
          <w:sz w:val="28"/>
          <w:szCs w:val="28"/>
          <w:rFonts w:ascii="Times New Roman" w:hAnsi="Times New Roman"/>
        </w:rPr>
        <w:instrText xml:space="preserve">QUOTE</w:instrText>
      </w:r>
      <w:r>
        <w:rPr>
          <w:rFonts w:ascii="Times New Roman" w:hAnsi="Times New Roman"/>
          <w:sz w:val="28"/>
          <w:szCs w:val="28"/>
        </w:rPr>
      </w:r>
      <w:r>
        <w:rPr>
          <w:sz w:val="28"/>
          <w:szCs w:val="28"/>
          <w:rFonts w:ascii="Times New Roman" w:hAnsi="Times New Roman"/>
        </w:rPr>
        <w:fldChar w:fldCharType="separate"/>
      </w:r>
      <w:r>
        <w:rPr>
          <w:rFonts w:ascii="Times New Roman" w:hAnsi="Times New Roman"/>
          <w:sz w:val="28"/>
          <w:szCs w:val="28"/>
        </w:rPr>
      </w:r>
      <w:r>
        <w:rPr>
          <w:rFonts w:ascii="Times New Roman" w:hAnsi="Times New Roman"/>
          <w:sz w:val="28"/>
          <w:szCs w:val="28"/>
        </w:rPr>
      </w:r>
      <w:r>
        <w:rPr>
          <w:sz w:val="28"/>
          <w:szCs w:val="28"/>
          <w:rFonts w:ascii="Times New Roman" w:hAnsi="Times New Roman"/>
        </w:rPr>
        <w:fldChar w:fldCharType="end"/>
      </w:r>
      <w:r>
        <w:rPr>
          <w:rFonts w:cs="Times New Roman" w:ascii="Times New Roman" w:hAnsi="Times New Roman"/>
          <w:sz w:val="28"/>
          <w:szCs w:val="28"/>
        </w:rPr>
        <w:t>,</w:t>
      </w:r>
      <w:r>
        <w:rPr/>
        <w:drawing>
          <wp:inline distT="0" distB="0" distL="0" distR="0">
            <wp:extent cx="447675" cy="180975"/>
            <wp:effectExtent l="0" t="0" r="0" b="0"/>
            <wp:docPr id="27"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24" descr=""/>
                    <pic:cNvPicPr>
                      <a:picLocks noChangeAspect="1" noChangeArrowheads="1"/>
                    </pic:cNvPicPr>
                  </pic:nvPicPr>
                  <pic:blipFill>
                    <a:blip r:embed="rId28"/>
                    <a:stretch>
                      <a:fillRect/>
                    </a:stretch>
                  </pic:blipFill>
                  <pic:spPr bwMode="auto">
                    <a:xfrm>
                      <a:off x="0" y="0"/>
                      <a:ext cx="447675" cy="180975"/>
                    </a:xfrm>
                    <a:prstGeom prst="rect">
                      <a:avLst/>
                    </a:prstGeom>
                  </pic:spPr>
                </pic:pic>
              </a:graphicData>
            </a:graphic>
          </wp:inline>
        </w:drawing>
      </w:r>
      <w:r>
        <w:fldChar w:fldCharType="begin"/>
      </w:r>
      <w:r>
        <w:rPr/>
      </w:r>
      <w:r>
        <w:rPr/>
      </w:r>
      <w:r>
        <w:rPr/>
        <w:fldChar w:fldCharType="separate"/>
      </w:r>
      <w:r>
        <w:rPr/>
      </w:r>
      <w:r>
        <w:rPr/>
        <w:drawing>
          <wp:inline distT="0" distB="0" distL="0" distR="0">
            <wp:extent cx="478155" cy="245110"/>
            <wp:effectExtent l="0" t="0" r="0" b="0"/>
            <wp:docPr id="28"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3" descr=""/>
                    <pic:cNvPicPr>
                      <a:picLocks noChangeAspect="1" noChangeArrowheads="1"/>
                    </pic:cNvPicPr>
                  </pic:nvPicPr>
                  <pic:blipFill>
                    <a:blip r:embed="rId29"/>
                    <a:stretch>
                      <a:fillRect/>
                    </a:stretch>
                  </pic:blipFill>
                  <pic:spPr bwMode="auto">
                    <a:xfrm>
                      <a:off x="0" y="0"/>
                      <a:ext cx="478155" cy="245110"/>
                    </a:xfrm>
                    <a:prstGeom prst="rect">
                      <a:avLst/>
                    </a:prstGeom>
                  </pic:spPr>
                </pic:pic>
              </a:graphicData>
            </a:graphic>
          </wp:inline>
        </w:drawing>
      </w:r>
      <w:r>
        <w:rPr/>
      </w:r>
      <w:r>
        <w:rPr/>
        <w:fldChar w:fldCharType="end"/>
      </w:r>
      <w:r>
        <w:rPr>
          <w:rFonts w:cs="Times New Roman" w:ascii="Times New Roman" w:hAnsi="Times New Roman"/>
          <w:bCs/>
          <w:sz w:val="28"/>
          <w:szCs w:val="28"/>
        </w:rPr>
        <w:t xml:space="preserve">, </w:t>
      </w:r>
      <w:r>
        <w:rPr/>
        <w:drawing>
          <wp:inline distT="0" distB="0" distL="0" distR="0">
            <wp:extent cx="361950" cy="180975"/>
            <wp:effectExtent l="0" t="0" r="0" b="0"/>
            <wp:docPr id="29"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25" descr=""/>
                    <pic:cNvPicPr>
                      <a:picLocks noChangeAspect="1" noChangeArrowheads="1"/>
                    </pic:cNvPicPr>
                  </pic:nvPicPr>
                  <pic:blipFill>
                    <a:blip r:embed="rId30"/>
                    <a:stretch>
                      <a:fillRect/>
                    </a:stretch>
                  </pic:blipFill>
                  <pic:spPr bwMode="auto">
                    <a:xfrm>
                      <a:off x="0" y="0"/>
                      <a:ext cx="361950" cy="180975"/>
                    </a:xfrm>
                    <a:prstGeom prst="rect">
                      <a:avLst/>
                    </a:prstGeom>
                  </pic:spPr>
                </pic:pic>
              </a:graphicData>
            </a:graphic>
          </wp:inline>
        </w:drawing>
      </w:r>
      <w:r>
        <w:rPr>
          <w:rFonts w:cs="Times New Roman" w:ascii="Times New Roman" w:hAnsi="Times New Roman"/>
          <w:bCs/>
          <w:i/>
          <w:sz w:val="28"/>
          <w:szCs w:val="28"/>
        </w:rPr>
        <w:t xml:space="preserve">.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Последовательности и прогрессии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Pr>
          <w:rFonts w:cs="Times New Roman" w:ascii="Times New Roman" w:hAnsi="Times New Roman"/>
          <w:i/>
          <w:sz w:val="28"/>
          <w:szCs w:val="28"/>
        </w:rPr>
        <w:t xml:space="preserve">Формула общего члена и суммы </w:t>
      </w:r>
      <w:r>
        <w:rPr>
          <w:rFonts w:cs="Times New Roman" w:ascii="Times New Roman" w:hAnsi="Times New Roman"/>
          <w:i/>
          <w:sz w:val="28"/>
          <w:szCs w:val="28"/>
          <w:lang w:val="en-US"/>
        </w:rPr>
        <w:t>n</w:t>
      </w:r>
      <w:r>
        <w:rPr>
          <w:rFonts w:cs="Times New Roman" w:ascii="Times New Roman" w:hAnsi="Times New Roman"/>
          <w:i/>
          <w:sz w:val="28"/>
          <w:szCs w:val="28"/>
        </w:rPr>
        <w:t xml:space="preserve"> первых членов арифметической и геометрической прогрессий. Сходящаяся геометрическая прогрессия.</w:t>
      </w:r>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Решение текстовых задач</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Задачи на все арифметические действия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текстовых задач арифметическим способом</w:t>
      </w:r>
      <w:r>
        <w:rPr>
          <w:rFonts w:cs="Times New Roman" w:ascii="Times New Roman" w:hAnsi="Times New Roman"/>
          <w:i/>
          <w:sz w:val="28"/>
          <w:szCs w:val="28"/>
        </w:rPr>
        <w:t xml:space="preserve">. </w:t>
      </w:r>
      <w:r>
        <w:rPr>
          <w:rFonts w:cs="Times New Roman" w:ascii="Times New Roman" w:hAnsi="Times New Roman"/>
          <w:sz w:val="28"/>
          <w:szCs w:val="28"/>
        </w:rPr>
        <w:t xml:space="preserve">Использование таблиц, схем, чертежей, других средств представления данных при решении задачи.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Задачи на движение, работу и покупки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Задачи на части, доли, проценты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Логические задачи</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Решение логических задач. </w:t>
      </w:r>
      <w:r>
        <w:rPr>
          <w:rFonts w:cs="Times New Roman" w:ascii="Times New Roman" w:hAnsi="Times New Roman"/>
          <w:bCs/>
          <w:i/>
          <w:sz w:val="28"/>
          <w:szCs w:val="28"/>
        </w:rPr>
        <w:t>Решение логических задач с помощью графов, таблиц</w:t>
      </w:r>
      <w:r>
        <w:rPr>
          <w:rFonts w:cs="Times New Roman" w:ascii="Times New Roman" w:hAnsi="Times New Roman"/>
          <w:bCs/>
          <w:sz w:val="28"/>
          <w:szCs w:val="28"/>
        </w:rPr>
        <w:t xml:space="preserve">. </w:t>
      </w:r>
    </w:p>
    <w:p>
      <w:pPr>
        <w:pStyle w:val="Normal"/>
        <w:widowControl w:val="false"/>
        <w:spacing w:lineRule="auto" w:line="240" w:before="0" w:after="0"/>
        <w:ind w:firstLine="709"/>
        <w:jc w:val="both"/>
        <w:rPr>
          <w:rFonts w:ascii="Times New Roman" w:hAnsi="Times New Roman" w:cs="Times New Roman"/>
          <w:bCs/>
          <w:sz w:val="28"/>
          <w:szCs w:val="28"/>
        </w:rPr>
      </w:pPr>
      <w:r>
        <w:rPr>
          <w:rFonts w:cs="Times New Roman" w:ascii="Times New Roman" w:hAnsi="Times New Roman"/>
          <w:b/>
          <w:sz w:val="28"/>
          <w:szCs w:val="28"/>
        </w:rPr>
        <w:t xml:space="preserve">Основные методы решения текстовых задач: </w:t>
      </w:r>
      <w:r>
        <w:rPr>
          <w:rFonts w:cs="Times New Roman" w:ascii="Times New Roman" w:hAnsi="Times New Roman"/>
          <w:bCs/>
          <w:sz w:val="28"/>
          <w:szCs w:val="28"/>
        </w:rPr>
        <w:t xml:space="preserve">арифметический, алгебраический, перебор вариантов. </w:t>
      </w:r>
      <w:r>
        <w:rPr>
          <w:rFonts w:cs="Times New Roman" w:ascii="Times New Roman" w:hAnsi="Times New Roman"/>
          <w:bCs/>
          <w:i/>
          <w:sz w:val="28"/>
          <w:szCs w:val="28"/>
        </w:rPr>
        <w:t>Первичные представления о других методах решения задач (геометрические и графические методы).</w:t>
      </w:r>
    </w:p>
    <w:p>
      <w:pPr>
        <w:pStyle w:val="Normal"/>
        <w:spacing w:lineRule="auto" w:line="240" w:before="0" w:after="0"/>
        <w:ind w:firstLine="709"/>
        <w:jc w:val="both"/>
        <w:rPr>
          <w:rFonts w:ascii="Times New Roman" w:hAnsi="Times New Roman" w:cs="Times New Roman"/>
          <w:b/>
          <w:b/>
          <w:sz w:val="28"/>
          <w:szCs w:val="28"/>
        </w:rPr>
      </w:pPr>
      <w:bookmarkStart w:id="307" w:name="_Toc284662800"/>
      <w:bookmarkStart w:id="308" w:name="_Toc405513922"/>
      <w:bookmarkStart w:id="309" w:name="_Toc284663427"/>
      <w:bookmarkStart w:id="310" w:name="_Toc31893453"/>
      <w:r>
        <w:rPr>
          <w:rFonts w:cs="Times New Roman" w:ascii="Times New Roman" w:hAnsi="Times New Roman"/>
          <w:b/>
          <w:sz w:val="28"/>
          <w:szCs w:val="28"/>
        </w:rPr>
        <w:t>Статистика и теория вероятностей</w:t>
      </w:r>
      <w:bookmarkEnd w:id="307"/>
      <w:bookmarkEnd w:id="308"/>
      <w:bookmarkEnd w:id="309"/>
      <w:bookmarkEnd w:id="310"/>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Статистика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rFonts w:cs="Times New Roman" w:ascii="Times New Roman" w:hAnsi="Times New Roman"/>
          <w:i/>
          <w:sz w:val="28"/>
          <w:szCs w:val="28"/>
        </w:rPr>
        <w:t>медиана</w:t>
      </w:r>
      <w:r>
        <w:rPr>
          <w:rFonts w:cs="Times New Roman" w:ascii="Times New Roman" w:hAnsi="Times New Roman"/>
          <w:sz w:val="28"/>
          <w:szCs w:val="28"/>
        </w:rPr>
        <w:t xml:space="preserve">, наибольшее и наименьшее значения. Меры рассеивания: размах, </w:t>
      </w:r>
      <w:r>
        <w:rPr>
          <w:rFonts w:cs="Times New Roman" w:ascii="Times New Roman" w:hAnsi="Times New Roman"/>
          <w:i/>
          <w:sz w:val="28"/>
          <w:szCs w:val="28"/>
        </w:rPr>
        <w:t>дисперсия и стандартное отклонение</w:t>
      </w:r>
      <w:r>
        <w:rPr>
          <w:rFonts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Случайная изменчивость. Изменчивость при измерениях. </w:t>
      </w:r>
      <w:r>
        <w:rPr>
          <w:rFonts w:cs="Times New Roman" w:ascii="Times New Roman" w:hAnsi="Times New Roman"/>
          <w:i/>
          <w:sz w:val="28"/>
          <w:szCs w:val="28"/>
        </w:rPr>
        <w:t>Решающие правила. Закономерности в изменчивых величинах</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Случайные события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rFonts w:cs="Times New Roman" w:ascii="Times New Roman" w:hAnsi="Times New Roman"/>
          <w:i/>
          <w:sz w:val="28"/>
          <w:szCs w:val="28"/>
        </w:rPr>
        <w:t>Представление событий с помощью диаграмм Эйлера. Противоположные события, объединение и пересечение событий. Правило сложения вероятностей</w:t>
      </w:r>
      <w:r>
        <w:rPr>
          <w:rFonts w:cs="Times New Roman" w:ascii="Times New Roman" w:hAnsi="Times New Roman"/>
          <w:sz w:val="28"/>
          <w:szCs w:val="28"/>
        </w:rPr>
        <w:t xml:space="preserve">. </w:t>
      </w:r>
      <w:r>
        <w:rPr>
          <w:rFonts w:cs="Times New Roman" w:ascii="Times New Roman" w:hAnsi="Times New Roman"/>
          <w:i/>
          <w:sz w:val="28"/>
          <w:szCs w:val="28"/>
        </w:rPr>
        <w:t>Случайный выбор. Представление эксперимента в виде дерева. Независимые события. Умножение вероятностей независимых событий</w:t>
      </w:r>
      <w:r>
        <w:rPr>
          <w:rFonts w:cs="Times New Roman" w:ascii="Times New Roman" w:hAnsi="Times New Roman"/>
          <w:sz w:val="28"/>
          <w:szCs w:val="28"/>
        </w:rPr>
        <w:t xml:space="preserve">. </w:t>
      </w:r>
      <w:r>
        <w:rPr>
          <w:rFonts w:cs="Times New Roman" w:ascii="Times New Roman" w:hAnsi="Times New Roman"/>
          <w:i/>
          <w:sz w:val="28"/>
          <w:szCs w:val="28"/>
        </w:rPr>
        <w:t>Последовательные независимые испытания.</w:t>
      </w:r>
      <w:r>
        <w:rPr>
          <w:rFonts w:cs="Times New Roman" w:ascii="Times New Roman" w:hAnsi="Times New Roman"/>
          <w:sz w:val="28"/>
          <w:szCs w:val="28"/>
        </w:rPr>
        <w:t xml:space="preserve"> Представление о независимых событиях в жизни.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b/>
          <w:i/>
          <w:sz w:val="28"/>
          <w:szCs w:val="28"/>
        </w:rPr>
        <w:t>Элементы комбинаторики</w:t>
      </w:r>
    </w:p>
    <w:p>
      <w:pPr>
        <w:pStyle w:val="Normal"/>
        <w:spacing w:lineRule="auto" w:line="240" w:before="0" w:after="0"/>
        <w:ind w:firstLine="709"/>
        <w:jc w:val="both"/>
        <w:rPr>
          <w:rFonts w:ascii="Times New Roman" w:hAnsi="Times New Roman" w:cs="Times New Roman"/>
          <w:b/>
          <w:b/>
          <w:i/>
          <w:i/>
          <w:sz w:val="28"/>
          <w:szCs w:val="28"/>
        </w:rPr>
      </w:pPr>
      <w:r>
        <w:rPr>
          <w:rFonts w:cs="Times New Roman"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rFonts w:cs="Times New Roman" w:ascii="Times New Roman" w:hAnsi="Times New Roman"/>
          <w:b/>
          <w:i/>
          <w:sz w:val="28"/>
          <w:szCs w:val="28"/>
        </w:rPr>
        <w:t xml:space="preserve">. </w:t>
      </w:r>
    </w:p>
    <w:p>
      <w:pPr>
        <w:pStyle w:val="Normal"/>
        <w:spacing w:lineRule="auto" w:line="240" w:before="0" w:after="0"/>
        <w:ind w:firstLine="709"/>
        <w:jc w:val="both"/>
        <w:rPr>
          <w:rFonts w:ascii="Times New Roman" w:hAnsi="Times New Roman" w:cs="Times New Roman"/>
          <w:b/>
          <w:b/>
          <w:i/>
          <w:i/>
          <w:sz w:val="28"/>
          <w:szCs w:val="28"/>
        </w:rPr>
      </w:pPr>
      <w:r>
        <w:rPr>
          <w:rFonts w:cs="Times New Roman" w:ascii="Times New Roman" w:hAnsi="Times New Roman"/>
          <w:b/>
          <w:i/>
          <w:sz w:val="28"/>
          <w:szCs w:val="28"/>
        </w:rPr>
        <w:t>Случайные величины</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pPr>
        <w:pStyle w:val="Normal"/>
        <w:spacing w:lineRule="auto" w:line="240" w:before="0" w:after="0"/>
        <w:ind w:firstLine="709"/>
        <w:jc w:val="both"/>
        <w:rPr>
          <w:rFonts w:ascii="Times New Roman" w:hAnsi="Times New Roman" w:cs="Times New Roman"/>
          <w:b/>
          <w:b/>
          <w:sz w:val="28"/>
          <w:szCs w:val="28"/>
        </w:rPr>
      </w:pPr>
      <w:bookmarkStart w:id="311" w:name="_Toc284663428"/>
      <w:bookmarkStart w:id="312" w:name="_Toc31893454"/>
      <w:bookmarkStart w:id="313" w:name="_Toc405513923"/>
      <w:bookmarkStart w:id="314" w:name="_Toc284662801"/>
      <w:r>
        <w:rPr>
          <w:rFonts w:cs="Times New Roman" w:ascii="Times New Roman" w:hAnsi="Times New Roman"/>
          <w:b/>
          <w:sz w:val="28"/>
          <w:szCs w:val="28"/>
        </w:rPr>
        <w:t>Геометрия</w:t>
      </w:r>
      <w:bookmarkEnd w:id="311"/>
      <w:bookmarkEnd w:id="312"/>
      <w:bookmarkEnd w:id="313"/>
      <w:bookmarkEnd w:id="314"/>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Геометрические фигуры</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Фигуры в геометрии и в окружающем мире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Геометрическая фигура. Формирование представлений о метапредметном понятии «фигура».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Точка, линия, отрезок, прямая, луч, ломаная, плоскость, угол, биссектриса угла и ее свойства, виды углов, многоугольники, круг.</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Cs/>
          <w:sz w:val="28"/>
          <w:szCs w:val="28"/>
        </w:rPr>
        <w:t>Осевая симметрия геометрических фигур. Центральная симметрия геометрических фигур</w:t>
      </w:r>
      <w:r>
        <w:rPr>
          <w:rFonts w:cs="Times New Roman" w:ascii="Times New Roman" w:hAnsi="Times New Roman"/>
          <w:i/>
          <w:iCs/>
          <w:sz w:val="28"/>
          <w:szCs w:val="28"/>
        </w:rPr>
        <w:t>.</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Многоугольники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Многоугольник, его элементы и его свойства. Распознавание некоторых многоугольников. </w:t>
      </w:r>
      <w:r>
        <w:rPr>
          <w:rFonts w:cs="Times New Roman" w:ascii="Times New Roman" w:hAnsi="Times New Roman"/>
          <w:bCs/>
          <w:i/>
          <w:sz w:val="28"/>
          <w:szCs w:val="28"/>
        </w:rPr>
        <w:t>В</w:t>
      </w:r>
      <w:r>
        <w:rPr>
          <w:rFonts w:cs="Times New Roman" w:ascii="Times New Roman" w:hAnsi="Times New Roman"/>
          <w:i/>
          <w:sz w:val="28"/>
          <w:szCs w:val="28"/>
        </w:rPr>
        <w:t>ыпуклые и невыпуклые многоугольники</w:t>
      </w:r>
      <w:r>
        <w:rPr>
          <w:rFonts w:cs="Times New Roman" w:ascii="Times New Roman" w:hAnsi="Times New Roman"/>
          <w:sz w:val="28"/>
          <w:szCs w:val="28"/>
        </w:rPr>
        <w:t>. Правильные многоугольники.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Окружность, круг</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Окружность, круг, и</w:t>
      </w:r>
      <w:r>
        <w:rPr>
          <w:rFonts w:cs="Times New Roman" w:ascii="Times New Roman" w:hAnsi="Times New Roman"/>
          <w:sz w:val="28"/>
          <w:szCs w:val="28"/>
        </w:rPr>
        <w:t xml:space="preserve">х элементы и свойства; центральные и вписанные углы. Касательная </w:t>
      </w:r>
      <w:r>
        <w:rPr>
          <w:rFonts w:cs="Times New Roman" w:ascii="Times New Roman" w:hAnsi="Times New Roman"/>
          <w:i/>
          <w:sz w:val="28"/>
          <w:szCs w:val="28"/>
        </w:rPr>
        <w:t>и секущая</w:t>
      </w:r>
      <w:r>
        <w:rPr>
          <w:rFonts w:cs="Times New Roman" w:ascii="Times New Roman" w:hAnsi="Times New Roman"/>
          <w:sz w:val="28"/>
          <w:szCs w:val="28"/>
        </w:rPr>
        <w:t xml:space="preserve"> к окружности, </w:t>
      </w:r>
      <w:r>
        <w:rPr>
          <w:rFonts w:cs="Times New Roman" w:ascii="Times New Roman" w:hAnsi="Times New Roman"/>
          <w:i/>
          <w:sz w:val="28"/>
          <w:szCs w:val="28"/>
        </w:rPr>
        <w:t>их свойства</w:t>
      </w:r>
      <w:r>
        <w:rPr>
          <w:rFonts w:cs="Times New Roman" w:ascii="Times New Roman" w:hAnsi="Times New Roman"/>
          <w:sz w:val="28"/>
          <w:szCs w:val="28"/>
        </w:rPr>
        <w:t xml:space="preserve">. Вписанные и описанные окружности для треугольников, </w:t>
      </w:r>
      <w:r>
        <w:rPr>
          <w:rFonts w:cs="Times New Roman" w:ascii="Times New Roman" w:hAnsi="Times New Roman"/>
          <w:i/>
          <w:sz w:val="28"/>
          <w:szCs w:val="28"/>
        </w:rPr>
        <w:t>четырехугольников, правильных многоугольников</w:t>
      </w:r>
      <w:r>
        <w:rPr>
          <w:rFonts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Геометрические фигуры в пространстве (объемные тела)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Pr>
          <w:rFonts w:cs="Times New Roman"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Pr>
          <w:rFonts w:cs="Times New Roman" w:ascii="Times New Roman" w:hAnsi="Times New Roman"/>
          <w:i/>
          <w:sz w:val="28"/>
          <w:szCs w:val="28"/>
        </w:rPr>
        <w:t xml:space="preserve">. </w:t>
      </w:r>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Отношения</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Равенство фигур</w:t>
      </w:r>
    </w:p>
    <w:p>
      <w:pPr>
        <w:pStyle w:val="Normal"/>
        <w:spacing w:lineRule="auto" w:line="240" w:before="0" w:after="0"/>
        <w:ind w:firstLine="709"/>
        <w:jc w:val="both"/>
        <w:rPr>
          <w:rFonts w:ascii="Times New Roman" w:hAnsi="Times New Roman" w:cs="Times New Roman"/>
          <w:i/>
          <w:i/>
          <w:iCs/>
          <w:sz w:val="28"/>
          <w:szCs w:val="28"/>
        </w:rPr>
      </w:pPr>
      <w:r>
        <w:rPr>
          <w:rFonts w:cs="Times New Roman" w:ascii="Times New Roman" w:hAnsi="Times New Roman"/>
          <w:bCs/>
          <w:sz w:val="28"/>
          <w:szCs w:val="28"/>
        </w:rPr>
        <w:t>С</w:t>
      </w:r>
      <w:r>
        <w:rPr>
          <w:rFonts w:cs="Times New Roman" w:ascii="Times New Roman" w:hAnsi="Times New Roman"/>
          <w:sz w:val="28"/>
          <w:szCs w:val="28"/>
        </w:rPr>
        <w:t xml:space="preserve">войства равных треугольников. Признаки равенства треугольников.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Параллельность прямых</w:t>
      </w:r>
    </w:p>
    <w:p>
      <w:pPr>
        <w:pStyle w:val="Normal"/>
        <w:spacing w:lineRule="auto" w:line="240" w:before="0" w:after="0"/>
        <w:ind w:firstLine="709"/>
        <w:jc w:val="both"/>
        <w:rPr>
          <w:rFonts w:ascii="Times New Roman" w:hAnsi="Times New Roman" w:cs="Times New Roman"/>
          <w:i/>
          <w:i/>
          <w:iCs/>
          <w:sz w:val="28"/>
          <w:szCs w:val="28"/>
        </w:rPr>
      </w:pPr>
      <w:r>
        <w:rPr>
          <w:rFonts w:cs="Times New Roman" w:ascii="Times New Roman" w:hAnsi="Times New Roman"/>
          <w:sz w:val="28"/>
          <w:szCs w:val="28"/>
        </w:rPr>
        <w:t xml:space="preserve">Признаки и свойства параллельных прямых. </w:t>
      </w:r>
      <w:r>
        <w:rPr>
          <w:rFonts w:cs="Times New Roman" w:ascii="Times New Roman" w:hAnsi="Times New Roman"/>
          <w:i/>
          <w:sz w:val="28"/>
          <w:szCs w:val="28"/>
        </w:rPr>
        <w:t>Аксиома параллельности Евклида</w:t>
      </w:r>
      <w:r>
        <w:rPr>
          <w:rFonts w:cs="Times New Roman" w:ascii="Times New Roman" w:hAnsi="Times New Roman"/>
          <w:sz w:val="28"/>
          <w:szCs w:val="28"/>
        </w:rPr>
        <w:t xml:space="preserve">. </w:t>
      </w:r>
      <w:r>
        <w:rPr>
          <w:rFonts w:cs="Times New Roman" w:ascii="Times New Roman" w:hAnsi="Times New Roman"/>
          <w:i/>
          <w:sz w:val="28"/>
          <w:szCs w:val="28"/>
        </w:rPr>
        <w:t>Теорема Фалеса</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Перпендикулярные прямые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Прямой угол. Перпендикуляр к прямой. Наклонная, проекция. Серединный перпендикуляр к отрезку. </w:t>
      </w:r>
      <w:r>
        <w:rPr>
          <w:rFonts w:cs="Times New Roman" w:ascii="Times New Roman" w:hAnsi="Times New Roman"/>
          <w:i/>
          <w:sz w:val="28"/>
          <w:szCs w:val="28"/>
        </w:rPr>
        <w:t>Свойства и признаки перпендикулярности</w:t>
      </w:r>
      <w:r>
        <w:rPr>
          <w:rFonts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i/>
          <w:sz w:val="28"/>
          <w:szCs w:val="28"/>
        </w:rPr>
        <w:t>Подобие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Пропорциональные отрезки, подобие фигур. Подобные треугольники. Признаки подобия</w:t>
      </w:r>
      <w:r>
        <w:rPr>
          <w:rFonts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cs="Times New Roman"/>
          <w:i/>
          <w:i/>
          <w:iCs/>
          <w:sz w:val="28"/>
          <w:szCs w:val="28"/>
        </w:rPr>
      </w:pPr>
      <w:r>
        <w:rPr>
          <w:rFonts w:cs="Times New Roman" w:ascii="Times New Roman" w:hAnsi="Times New Roman"/>
          <w:b/>
          <w:sz w:val="28"/>
          <w:szCs w:val="28"/>
        </w:rPr>
        <w:t>Взаимное расположение</w:t>
      </w:r>
      <w:r>
        <w:rPr>
          <w:rFonts w:cs="Times New Roman" w:ascii="Times New Roman" w:hAnsi="Times New Roman"/>
          <w:sz w:val="28"/>
          <w:szCs w:val="28"/>
        </w:rPr>
        <w:t xml:space="preserve"> прямой и окружности</w:t>
      </w:r>
      <w:r>
        <w:rPr>
          <w:rFonts w:cs="Times New Roman" w:ascii="Times New Roman" w:hAnsi="Times New Roman"/>
          <w:i/>
          <w:sz w:val="28"/>
          <w:szCs w:val="28"/>
        </w:rPr>
        <w:t>, двух окружностей.</w:t>
      </w:r>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Измерения и вычисления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Величины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Понятие о площади плоской фигуры и ее свойствах. Измерение площадей. Единицы измерения площади.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Представление об объеме и его свойствах. Измерение объема. Единицы измерения объемов.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Измерения и вычисления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rFonts w:cs="Times New Roman" w:ascii="Times New Roman" w:hAnsi="Times New Roman"/>
          <w:i/>
          <w:sz w:val="28"/>
          <w:szCs w:val="28"/>
        </w:rPr>
        <w:t>Тригонометрические функции тупого угла.</w:t>
      </w:r>
      <w:r>
        <w:rPr>
          <w:rFonts w:cs="Times New Roman"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Fonts w:cs="Times New Roman" w:ascii="Times New Roman" w:hAnsi="Times New Roman"/>
          <w:i/>
          <w:sz w:val="28"/>
          <w:szCs w:val="28"/>
        </w:rPr>
        <w:t>Теорема синусов. Теорема косинусов</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Расстояния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Расстояние между точками. Расстояние от точки до прямой. </w:t>
      </w:r>
      <w:r>
        <w:rPr>
          <w:rFonts w:cs="Times New Roman" w:ascii="Times New Roman" w:hAnsi="Times New Roman"/>
          <w:i/>
          <w:sz w:val="28"/>
          <w:szCs w:val="28"/>
        </w:rPr>
        <w:t>Расстояние между фигурами</w:t>
      </w:r>
      <w:r>
        <w:rPr>
          <w:rFonts w:cs="Times New Roman" w:ascii="Times New Roman" w:hAnsi="Times New Roman"/>
          <w:sz w:val="28"/>
          <w:szCs w:val="28"/>
        </w:rPr>
        <w:t xml:space="preserve">. </w:t>
      </w:r>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Геометрические построения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Геометрические построения для иллюстрации свойств геометрических фигур.</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Инструменты для построений: циркуль, линейка, угольник. </w:t>
      </w:r>
      <w:r>
        <w:rPr>
          <w:rFonts w:cs="Times New Roman"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Построение треугольников по трем сторонам, двум сторонам и углу между ними, стороне и двум прилежащим к ней углам.</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Деление отрезка в данном отношении.</w:t>
      </w:r>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 xml:space="preserve">Геометрические преобразования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Преобразования</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sz w:val="28"/>
          <w:szCs w:val="28"/>
        </w:rPr>
        <w:t xml:space="preserve">Понятие преобразования. Представление о метапредметном понятии «преобразование». </w:t>
      </w:r>
      <w:r>
        <w:rPr>
          <w:rFonts w:cs="Times New Roman" w:ascii="Times New Roman" w:hAnsi="Times New Roman"/>
          <w:i/>
          <w:sz w:val="28"/>
          <w:szCs w:val="28"/>
        </w:rPr>
        <w:t>Подобие</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Движения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Осевая и центральная симметрия</w:t>
      </w:r>
      <w:r>
        <w:rPr>
          <w:rFonts w:cs="Times New Roman" w:ascii="Times New Roman" w:hAnsi="Times New Roman"/>
          <w:i/>
          <w:sz w:val="28"/>
          <w:szCs w:val="28"/>
        </w:rPr>
        <w:t>, поворот и параллельный перенос. Комбинации движений на плоскости и их свойства</w:t>
      </w:r>
      <w:r>
        <w:rPr>
          <w:rFonts w:cs="Times New Roman" w:ascii="Times New Roman" w:hAnsi="Times New Roman"/>
          <w:sz w:val="28"/>
          <w:szCs w:val="28"/>
        </w:rPr>
        <w:t xml:space="preserve">. </w:t>
      </w:r>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Векторы и координаты на плоскости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iCs/>
          <w:sz w:val="28"/>
          <w:szCs w:val="28"/>
        </w:rPr>
        <w:t>Векторы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Понятие вектора, действия над векторами</w:t>
      </w:r>
      <w:r>
        <w:rPr>
          <w:rFonts w:cs="Times New Roman" w:ascii="Times New Roman" w:hAnsi="Times New Roman"/>
          <w:i/>
          <w:sz w:val="28"/>
          <w:szCs w:val="28"/>
        </w:rPr>
        <w:t xml:space="preserve">, </w:t>
      </w:r>
      <w:r>
        <w:rPr>
          <w:rFonts w:cs="Times New Roman" w:ascii="Times New Roman" w:hAnsi="Times New Roman"/>
          <w:sz w:val="28"/>
          <w:szCs w:val="28"/>
        </w:rPr>
        <w:t>использование векторов в физике,</w:t>
      </w:r>
      <w:r>
        <w:rPr>
          <w:rFonts w:cs="Times New Roman" w:ascii="Times New Roman" w:hAnsi="Times New Roman"/>
          <w:i/>
          <w:sz w:val="28"/>
          <w:szCs w:val="28"/>
        </w:rPr>
        <w:t xml:space="preserve"> разложение вектора на составляющие, скалярное произведение</w:t>
      </w:r>
      <w:r>
        <w:rPr>
          <w:rFonts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Координаты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Основные понятия, </w:t>
      </w:r>
      <w:r>
        <w:rPr>
          <w:rFonts w:cs="Times New Roman" w:ascii="Times New Roman" w:hAnsi="Times New Roman"/>
          <w:i/>
          <w:sz w:val="28"/>
          <w:szCs w:val="28"/>
        </w:rPr>
        <w:t>координаты вектора, расстояние между точками. Координаты середины отрезка. Уравнения фигур.</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Применение векторов и координат для решения простейших геометрических задач.</w:t>
      </w:r>
    </w:p>
    <w:p>
      <w:pPr>
        <w:pStyle w:val="Normal"/>
        <w:spacing w:lineRule="auto" w:line="240" w:before="0" w:after="0"/>
        <w:ind w:firstLine="709"/>
        <w:jc w:val="both"/>
        <w:rPr>
          <w:rFonts w:ascii="Times New Roman" w:hAnsi="Times New Roman" w:cs="Times New Roman"/>
          <w:b/>
          <w:b/>
          <w:bCs/>
          <w:sz w:val="28"/>
          <w:szCs w:val="28"/>
        </w:rPr>
      </w:pPr>
      <w:bookmarkStart w:id="315" w:name="_Toc31893455"/>
      <w:bookmarkStart w:id="316" w:name="_Toc405513924"/>
      <w:bookmarkStart w:id="317" w:name="_Toc284663429"/>
      <w:bookmarkStart w:id="318" w:name="_Toc284662802"/>
      <w:r>
        <w:rPr>
          <w:rFonts w:cs="Times New Roman" w:ascii="Times New Roman" w:hAnsi="Times New Roman"/>
          <w:b/>
          <w:bCs/>
          <w:sz w:val="28"/>
          <w:szCs w:val="28"/>
        </w:rPr>
        <w:t>История математики</w:t>
      </w:r>
      <w:bookmarkEnd w:id="315"/>
      <w:bookmarkEnd w:id="316"/>
      <w:bookmarkEnd w:id="317"/>
      <w:bookmarkEnd w:id="318"/>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Истоки теории вероятностей: страховое дело, азартные игры. П. Ферма, Б.Паскаль, Я. Бернулли, А.Н.Колмогоров.</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Геометрия и искусство. Геометрические закономерности окружающего мира.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Роль российских ученых в развитии математики: Л. Эйлер. Н.И. Лобачевский, П.Л.Чебышев, С. Ковалевская, А.Н. Колмогоров.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Математика в развитии России: Петр </w:t>
      </w:r>
      <w:r>
        <w:rPr>
          <w:rFonts w:cs="Times New Roman" w:ascii="Times New Roman" w:hAnsi="Times New Roman"/>
          <w:i/>
          <w:sz w:val="28"/>
          <w:szCs w:val="28"/>
          <w:lang w:val="en-US"/>
        </w:rPr>
        <w:t>I</w:t>
      </w:r>
      <w:r>
        <w:rPr>
          <w:rFonts w:cs="Times New Roman" w:ascii="Times New Roman" w:hAnsi="Times New Roman"/>
          <w:i/>
          <w:sz w:val="28"/>
          <w:szCs w:val="28"/>
        </w:rPr>
        <w:t>, школа математических и навигацких наук, развитие российского флота, А.Н. Крылов. Космическая программа и М.В. Келдыш.</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r>
    </w:p>
    <w:p>
      <w:pPr>
        <w:pStyle w:val="Normal"/>
        <w:spacing w:lineRule="auto" w:line="240" w:before="0" w:after="0"/>
        <w:ind w:firstLine="709"/>
        <w:jc w:val="both"/>
        <w:rPr>
          <w:rFonts w:ascii="Times New Roman" w:hAnsi="Times New Roman" w:cs="Times New Roman"/>
          <w:b/>
          <w:b/>
          <w:sz w:val="28"/>
          <w:szCs w:val="28"/>
        </w:rPr>
      </w:pPr>
      <w:bookmarkStart w:id="319" w:name="_Toc284663430"/>
      <w:bookmarkStart w:id="320" w:name="_Toc405513925"/>
      <w:bookmarkStart w:id="321" w:name="_Toc31893456"/>
      <w:bookmarkStart w:id="322" w:name="_Toc284662803"/>
      <w:r>
        <w:rPr>
          <w:rFonts w:cs="Times New Roman" w:ascii="Times New Roman" w:hAnsi="Times New Roman"/>
          <w:b/>
          <w:sz w:val="28"/>
          <w:szCs w:val="28"/>
        </w:rPr>
        <w:t>Содержание курса математики в 7-9 классах (углубленный уровень)</w:t>
      </w:r>
      <w:bookmarkEnd w:id="319"/>
      <w:bookmarkEnd w:id="320"/>
      <w:bookmarkEnd w:id="321"/>
      <w:bookmarkEnd w:id="322"/>
    </w:p>
    <w:p>
      <w:pPr>
        <w:pStyle w:val="Normal"/>
        <w:spacing w:lineRule="auto" w:line="240" w:before="0" w:after="0"/>
        <w:ind w:firstLine="709"/>
        <w:jc w:val="both"/>
        <w:rPr>
          <w:rFonts w:ascii="Times New Roman" w:hAnsi="Times New Roman" w:cs="Times New Roman"/>
          <w:b/>
          <w:b/>
          <w:sz w:val="28"/>
          <w:szCs w:val="28"/>
        </w:rPr>
      </w:pPr>
      <w:bookmarkStart w:id="323" w:name="_Toc31893457"/>
      <w:bookmarkStart w:id="324" w:name="_Toc284662804"/>
      <w:bookmarkStart w:id="325" w:name="_Toc284663431"/>
      <w:bookmarkStart w:id="326" w:name="_Toc405513926"/>
      <w:r>
        <w:rPr>
          <w:rFonts w:cs="Times New Roman" w:ascii="Times New Roman" w:hAnsi="Times New Roman"/>
          <w:b/>
          <w:sz w:val="28"/>
          <w:szCs w:val="28"/>
        </w:rPr>
        <w:t>Алгебра</w:t>
      </w:r>
      <w:bookmarkEnd w:id="323"/>
      <w:bookmarkEnd w:id="324"/>
      <w:bookmarkEnd w:id="325"/>
      <w:bookmarkEnd w:id="326"/>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Числа</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Рациональные числа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Иррациональные числа</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Pr>
          <w:rFonts w:cs="Times New Roman" w:ascii="Times New Roman" w:hAnsi="Times New Roman"/>
          <w:bCs/>
          <w:sz w:val="28"/>
          <w:szCs w:val="28"/>
        </w:rPr>
        <w:t>Множество действительных чисел.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Представления о расширениях числовых множеств. </w:t>
      </w:r>
      <w:bookmarkStart w:id="327" w:name="_Toc403076053"/>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Тождественные преобразования</w:t>
      </w:r>
      <w:bookmarkEnd w:id="327"/>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Числовые и буквенные выражения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Выражение с переменной. Значение выражения. Подстановка выражений вместо переменных.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Многочлены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Квадратный трехчлен.</w:t>
      </w:r>
      <w:r>
        <w:rPr>
          <w:rFonts w:cs="Times New Roman" w:ascii="Times New Roman" w:hAnsi="Times New Roman"/>
          <w:sz w:val="28"/>
          <w:szCs w:val="28"/>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Понятие тождества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Тождественное преобразование. Представление о тождестве на множестве.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Дробно-рациональные выражения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Преобразование выражений, содержащих знак модуля.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Иррациональные выражения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Корни </w:t>
      </w:r>
      <w:r>
        <w:rPr>
          <w:rFonts w:cs="Times New Roman" w:ascii="Times New Roman" w:hAnsi="Times New Roman"/>
          <w:i/>
          <w:sz w:val="28"/>
          <w:szCs w:val="28"/>
        </w:rPr>
        <w:t>n</w:t>
      </w:r>
      <w:r>
        <w:rPr>
          <w:rFonts w:cs="Times New Roman" w:ascii="Times New Roman" w:hAnsi="Times New Roman"/>
          <w:sz w:val="28"/>
          <w:szCs w:val="28"/>
        </w:rPr>
        <w:t xml:space="preserve">-ых степеней. Допустимые значения переменных в выражениях, содержащих корни </w:t>
      </w:r>
      <w:r>
        <w:rPr>
          <w:rFonts w:cs="Times New Roman" w:ascii="Times New Roman" w:hAnsi="Times New Roman"/>
          <w:i/>
          <w:sz w:val="28"/>
          <w:szCs w:val="28"/>
        </w:rPr>
        <w:t>n</w:t>
      </w:r>
      <w:r>
        <w:rPr>
          <w:rFonts w:cs="Times New Roman" w:ascii="Times New Roman" w:hAnsi="Times New Roman"/>
          <w:sz w:val="28"/>
          <w:szCs w:val="28"/>
        </w:rPr>
        <w:t xml:space="preserve">-ых степеней. Преобразование выражений, содержащих корни </w:t>
      </w:r>
      <w:r>
        <w:rPr>
          <w:rFonts w:cs="Times New Roman" w:ascii="Times New Roman" w:hAnsi="Times New Roman"/>
          <w:i/>
          <w:sz w:val="28"/>
          <w:szCs w:val="28"/>
        </w:rPr>
        <w:t>n</w:t>
      </w:r>
      <w:r>
        <w:rPr>
          <w:rFonts w:cs="Times New Roman" w:ascii="Times New Roman" w:hAnsi="Times New Roman"/>
          <w:sz w:val="28"/>
          <w:szCs w:val="28"/>
        </w:rPr>
        <w:t xml:space="preserve">-ых степеней.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pPr>
        <w:pStyle w:val="Style34"/>
        <w:spacing w:lineRule="auto" w:line="240" w:before="0" w:after="0"/>
        <w:ind w:firstLine="709"/>
        <w:jc w:val="both"/>
        <w:rPr>
          <w:rFonts w:ascii="Times New Roman" w:hAnsi="Times New Roman"/>
          <w:b/>
          <w:b/>
          <w:i w:val="false"/>
          <w:i w:val="false"/>
          <w:color w:val="auto"/>
          <w:spacing w:val="0"/>
          <w:sz w:val="28"/>
          <w:szCs w:val="28"/>
        </w:rPr>
      </w:pPr>
      <w:bookmarkStart w:id="328" w:name="_Toc403076054"/>
      <w:r>
        <w:rPr>
          <w:rFonts w:ascii="Times New Roman" w:hAnsi="Times New Roman"/>
          <w:b/>
          <w:i w:val="false"/>
          <w:color w:val="auto"/>
          <w:spacing w:val="0"/>
          <w:sz w:val="28"/>
          <w:szCs w:val="28"/>
        </w:rPr>
        <w:t xml:space="preserve">Уравнения </w:t>
      </w:r>
      <w:bookmarkEnd w:id="328"/>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Равенства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Числовое равенство. Свойства числовых равенств. Равенство с переменной.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Уравнения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Понятие уравнения и корня уравнения. Представление о равносильности уравнений и уравнениях-следствиях.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Представление о равносильности на множестве. Равносильные преобразования уравнений.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Методы решения уравнений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Линейное уравнение и его корни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линейных уравнений. Количество корней линейного уравнения. Линейное уравнение с параметром.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Квадратное уравнение и его корни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Дробно-рациональные уравнения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Решение дробно-рациональных уравнений.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Простейшие иррациональные уравнения вида</w:t>
      </w:r>
      <w:r>
        <w:rPr>
          <w:rFonts w:cs="Times New Roman" w:ascii="Times New Roman" w:hAnsi="Times New Roman"/>
          <w:sz w:val="28"/>
          <w:szCs w:val="28"/>
        </w:rPr>
        <w:t xml:space="preserve">: </w:t>
      </w:r>
      <w:r>
        <w:rPr/>
        <w:drawing>
          <wp:inline distT="0" distB="0" distL="0" distR="0">
            <wp:extent cx="742950" cy="285750"/>
            <wp:effectExtent l="0" t="0" r="0" b="0"/>
            <wp:docPr id="30" name="Изображение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26" descr=""/>
                    <pic:cNvPicPr>
                      <a:picLocks noChangeAspect="1" noChangeArrowheads="1"/>
                    </pic:cNvPicPr>
                  </pic:nvPicPr>
                  <pic:blipFill>
                    <a:blip r:embed="rId31"/>
                    <a:stretch>
                      <a:fillRect/>
                    </a:stretch>
                  </pic:blipFill>
                  <pic:spPr bwMode="auto">
                    <a:xfrm>
                      <a:off x="0" y="0"/>
                      <a:ext cx="742950" cy="285750"/>
                    </a:xfrm>
                    <a:prstGeom prst="rect">
                      <a:avLst/>
                    </a:prstGeom>
                  </pic:spPr>
                </pic:pic>
              </a:graphicData>
            </a:graphic>
          </wp:inline>
        </w:drawing>
      </w:r>
      <w:r>
        <w:rPr>
          <w:rFonts w:cs="Times New Roman" w:ascii="Times New Roman" w:hAnsi="Times New Roman"/>
          <w:sz w:val="28"/>
          <w:szCs w:val="28"/>
        </w:rPr>
        <w:t xml:space="preserve">; </w:t>
      </w:r>
      <w:r>
        <w:rPr/>
        <w:drawing>
          <wp:inline distT="0" distB="0" distL="0" distR="0">
            <wp:extent cx="1095375" cy="285750"/>
            <wp:effectExtent l="0" t="0" r="0" b="0"/>
            <wp:docPr id="31" name="Изображение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27" descr=""/>
                    <pic:cNvPicPr>
                      <a:picLocks noChangeAspect="1" noChangeArrowheads="1"/>
                    </pic:cNvPicPr>
                  </pic:nvPicPr>
                  <pic:blipFill>
                    <a:blip r:embed="rId32"/>
                    <a:stretch>
                      <a:fillRect/>
                    </a:stretch>
                  </pic:blipFill>
                  <pic:spPr bwMode="auto">
                    <a:xfrm>
                      <a:off x="0" y="0"/>
                      <a:ext cx="1095375" cy="285750"/>
                    </a:xfrm>
                    <a:prstGeom prst="rect">
                      <a:avLst/>
                    </a:prstGeom>
                  </pic:spPr>
                </pic:pic>
              </a:graphicData>
            </a:graphic>
          </wp:inline>
        </w:drawing>
      </w:r>
      <w:r>
        <w:fldChar w:fldCharType="begin"/>
      </w:r>
      <w:r>
        <w:rPr/>
        <w:instrText xml:space="preserve">QUOTE</w:instrText>
      </w:r>
      <w:r>
        <w:rPr/>
      </w:r>
      <w:r>
        <w:rPr/>
        <w:drawing>
          <wp:inline distT="0" distB="0" distL="0" distR="0">
            <wp:extent cx="817245" cy="255905"/>
            <wp:effectExtent l="0" t="0" r="0" b="0"/>
            <wp:docPr id="32"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4" descr=""/>
                    <pic:cNvPicPr>
                      <a:picLocks noChangeAspect="1" noChangeArrowheads="1"/>
                    </pic:cNvPicPr>
                  </pic:nvPicPr>
                  <pic:blipFill>
                    <a:blip r:embed="rId33"/>
                    <a:stretch>
                      <a:fillRect/>
                    </a:stretch>
                  </pic:blipFill>
                  <pic:spPr bwMode="auto">
                    <a:xfrm>
                      <a:off x="0" y="0"/>
                      <a:ext cx="817245" cy="255905"/>
                    </a:xfrm>
                    <a:prstGeom prst="rect">
                      <a:avLst/>
                    </a:prstGeom>
                  </pic:spPr>
                </pic:pic>
              </a:graphicData>
            </a:graphic>
          </wp:inline>
        </w:drawing>
      </w:r>
      <w:r>
        <w:rPr>
          <w:sz w:val="28"/>
          <w:szCs w:val="28"/>
          <w:rFonts w:ascii="Times New Roman" w:hAnsi="Times New Roman"/>
        </w:rPr>
        <w:fldChar w:fldCharType="separate"/>
      </w:r>
      <w:r>
        <w:rPr>
          <w:rFonts w:ascii="Times New Roman" w:hAnsi="Times New Roman"/>
          <w:sz w:val="28"/>
          <w:szCs w:val="28"/>
        </w:rPr>
      </w:r>
      <w:r>
        <w:rPr/>
        <w:drawing>
          <wp:inline distT="0" distB="0" distL="0" distR="0">
            <wp:extent cx="817245" cy="255905"/>
            <wp:effectExtent l="0" t="0" r="0" b="0"/>
            <wp:docPr id="33" name="Изображение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28" descr=""/>
                    <pic:cNvPicPr>
                      <a:picLocks noChangeAspect="1" noChangeArrowheads="1"/>
                    </pic:cNvPicPr>
                  </pic:nvPicPr>
                  <pic:blipFill>
                    <a:blip r:embed="rId34"/>
                    <a:stretch>
                      <a:fillRect/>
                    </a:stretch>
                  </pic:blipFill>
                  <pic:spPr bwMode="auto">
                    <a:xfrm>
                      <a:off x="0" y="0"/>
                      <a:ext cx="817245" cy="255905"/>
                    </a:xfrm>
                    <a:prstGeom prst="rect">
                      <a:avLst/>
                    </a:prstGeom>
                  </pic:spPr>
                </pic:pic>
              </a:graphicData>
            </a:graphic>
          </wp:inline>
        </w:drawing>
      </w:r>
      <w:r>
        <w:rPr>
          <w:rFonts w:ascii="Times New Roman" w:hAnsi="Times New Roman"/>
          <w:sz w:val="28"/>
          <w:szCs w:val="28"/>
        </w:rPr>
      </w:r>
      <w:r>
        <w:rPr>
          <w:sz w:val="28"/>
          <w:szCs w:val="28"/>
          <w:rFonts w:ascii="Times New Roman" w:hAnsi="Times New Roman"/>
        </w:rPr>
        <w:fldChar w:fldCharType="end"/>
      </w:r>
      <w:r>
        <w:fldChar w:fldCharType="begin"/>
      </w:r>
      <w:r>
        <w:rPr>
          <w:sz w:val="28"/>
          <w:szCs w:val="28"/>
          <w:rFonts w:ascii="Times New Roman" w:hAnsi="Times New Roman"/>
        </w:rPr>
        <w:instrText xml:space="preserve">QUOTE</w:instrText>
      </w:r>
      <w:r>
        <w:rPr>
          <w:rFonts w:ascii="Times New Roman" w:hAnsi="Times New Roman"/>
          <w:sz w:val="28"/>
          <w:szCs w:val="28"/>
        </w:rPr>
      </w:r>
      <w:r>
        <w:rPr/>
        <w:drawing>
          <wp:inline distT="0" distB="0" distL="0" distR="0">
            <wp:extent cx="464820" cy="228600"/>
            <wp:effectExtent l="0" t="0" r="0" b="0"/>
            <wp:docPr id="34"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6" descr=""/>
                    <pic:cNvPicPr>
                      <a:picLocks noChangeAspect="1" noChangeArrowheads="1"/>
                    </pic:cNvPicPr>
                  </pic:nvPicPr>
                  <pic:blipFill>
                    <a:blip r:embed="rId35"/>
                    <a:stretch>
                      <a:fillRect/>
                    </a:stretch>
                  </pic:blipFill>
                  <pic:spPr bwMode="auto">
                    <a:xfrm>
                      <a:off x="0" y="0"/>
                      <a:ext cx="464820" cy="228600"/>
                    </a:xfrm>
                    <a:prstGeom prst="rect">
                      <a:avLst/>
                    </a:prstGeom>
                  </pic:spPr>
                </pic:pic>
              </a:graphicData>
            </a:graphic>
          </wp:inline>
        </w:drawing>
      </w:r>
      <w:r>
        <w:rPr>
          <w:sz w:val="28"/>
          <w:szCs w:val="28"/>
          <w:rFonts w:ascii="Times New Roman" w:hAnsi="Times New Roman"/>
        </w:rPr>
        <w:fldChar w:fldCharType="separate"/>
      </w:r>
      <w:r>
        <w:rPr>
          <w:rFonts w:ascii="Times New Roman" w:hAnsi="Times New Roman"/>
          <w:sz w:val="28"/>
          <w:szCs w:val="28"/>
        </w:rPr>
      </w:r>
      <w:r>
        <w:rPr/>
        <w:drawing>
          <wp:inline distT="0" distB="0" distL="0" distR="0">
            <wp:extent cx="464820" cy="228600"/>
            <wp:effectExtent l="0" t="0" r="0" b="0"/>
            <wp:docPr id="35" name="Изображение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29" descr=""/>
                    <pic:cNvPicPr>
                      <a:picLocks noChangeAspect="1" noChangeArrowheads="1"/>
                    </pic:cNvPicPr>
                  </pic:nvPicPr>
                  <pic:blipFill>
                    <a:blip r:embed="rId36"/>
                    <a:stretch>
                      <a:fillRect/>
                    </a:stretch>
                  </pic:blipFill>
                  <pic:spPr bwMode="auto">
                    <a:xfrm>
                      <a:off x="0" y="0"/>
                      <a:ext cx="464820" cy="228600"/>
                    </a:xfrm>
                    <a:prstGeom prst="rect">
                      <a:avLst/>
                    </a:prstGeom>
                  </pic:spPr>
                </pic:pic>
              </a:graphicData>
            </a:graphic>
          </wp:inline>
        </w:drawing>
      </w:r>
      <w:r>
        <w:rPr>
          <w:rFonts w:ascii="Times New Roman" w:hAnsi="Times New Roman"/>
          <w:sz w:val="28"/>
          <w:szCs w:val="28"/>
        </w:rPr>
      </w:r>
      <w:r>
        <w:rPr>
          <w:sz w:val="28"/>
          <w:szCs w:val="28"/>
          <w:rFonts w:ascii="Times New Roman" w:hAnsi="Times New Roman"/>
        </w:rPr>
        <w:fldChar w:fldCharType="end"/>
      </w:r>
      <w:r>
        <w:fldChar w:fldCharType="begin"/>
      </w:r>
      <w:r>
        <w:rPr>
          <w:sz w:val="28"/>
          <w:szCs w:val="28"/>
          <w:rFonts w:ascii="Times New Roman" w:hAnsi="Times New Roman"/>
        </w:rPr>
        <w:instrText xml:space="preserve">QUOTE</w:instrText>
      </w:r>
      <w:r>
        <w:rPr>
          <w:rFonts w:ascii="Times New Roman" w:hAnsi="Times New Roman"/>
          <w:sz w:val="28"/>
          <w:szCs w:val="28"/>
        </w:rPr>
      </w:r>
      <w:r>
        <w:rPr/>
        <w:drawing>
          <wp:inline distT="0" distB="0" distL="0" distR="0">
            <wp:extent cx="476885" cy="228600"/>
            <wp:effectExtent l="0" t="0" r="0" b="0"/>
            <wp:docPr id="36"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7" descr=""/>
                    <pic:cNvPicPr>
                      <a:picLocks noChangeAspect="1" noChangeArrowheads="1"/>
                    </pic:cNvPicPr>
                  </pic:nvPicPr>
                  <pic:blipFill>
                    <a:blip r:embed="rId37"/>
                    <a:stretch>
                      <a:fillRect/>
                    </a:stretch>
                  </pic:blipFill>
                  <pic:spPr bwMode="auto">
                    <a:xfrm>
                      <a:off x="0" y="0"/>
                      <a:ext cx="476885" cy="228600"/>
                    </a:xfrm>
                    <a:prstGeom prst="rect">
                      <a:avLst/>
                    </a:prstGeom>
                  </pic:spPr>
                </pic:pic>
              </a:graphicData>
            </a:graphic>
          </wp:inline>
        </w:drawing>
      </w:r>
      <w:r>
        <w:rPr>
          <w:sz w:val="28"/>
          <w:szCs w:val="28"/>
          <w:rFonts w:ascii="Times New Roman" w:hAnsi="Times New Roman"/>
        </w:rPr>
        <w:fldChar w:fldCharType="separate"/>
      </w:r>
      <w:r>
        <w:rPr>
          <w:rFonts w:ascii="Times New Roman" w:hAnsi="Times New Roman"/>
          <w:sz w:val="28"/>
          <w:szCs w:val="28"/>
        </w:rPr>
      </w:r>
      <w:r>
        <w:rPr/>
        <w:drawing>
          <wp:inline distT="0" distB="0" distL="0" distR="0">
            <wp:extent cx="476885" cy="228600"/>
            <wp:effectExtent l="0" t="0" r="0" b="0"/>
            <wp:docPr id="37" name="Изображение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30" descr=""/>
                    <pic:cNvPicPr>
                      <a:picLocks noChangeAspect="1" noChangeArrowheads="1"/>
                    </pic:cNvPicPr>
                  </pic:nvPicPr>
                  <pic:blipFill>
                    <a:blip r:embed="rId38"/>
                    <a:stretch>
                      <a:fillRect/>
                    </a:stretch>
                  </pic:blipFill>
                  <pic:spPr bwMode="auto">
                    <a:xfrm>
                      <a:off x="0" y="0"/>
                      <a:ext cx="476885" cy="228600"/>
                    </a:xfrm>
                    <a:prstGeom prst="rect">
                      <a:avLst/>
                    </a:prstGeom>
                  </pic:spPr>
                </pic:pic>
              </a:graphicData>
            </a:graphic>
          </wp:inline>
        </w:drawing>
      </w:r>
      <w:r>
        <w:rPr>
          <w:rFonts w:ascii="Times New Roman" w:hAnsi="Times New Roman"/>
          <w:sz w:val="28"/>
          <w:szCs w:val="28"/>
        </w:rPr>
      </w:r>
      <w:r>
        <w:rPr>
          <w:sz w:val="28"/>
          <w:szCs w:val="28"/>
          <w:rFonts w:ascii="Times New Roman" w:hAnsi="Times New Roman"/>
        </w:rPr>
        <w:fldChar w:fldCharType="end"/>
      </w:r>
      <w:r>
        <w:rPr>
          <w:rFonts w:eastAsia="Times New Roman" w:cs="Times New Roman" w:ascii="Times New Roman" w:hAnsi="Times New Roman"/>
          <w:sz w:val="28"/>
          <w:szCs w:val="28"/>
        </w:rPr>
        <w:t xml:space="preserve"> и их решение. </w:t>
      </w:r>
      <w:r>
        <w:rPr>
          <w:rFonts w:cs="Times New Roman" w:ascii="Times New Roman" w:hAnsi="Times New Roman"/>
          <w:sz w:val="28"/>
          <w:szCs w:val="28"/>
        </w:rPr>
        <w:t xml:space="preserve">Решение иррациональных уравнений вида </w:t>
      </w:r>
      <w:r>
        <w:rPr/>
        <w:drawing>
          <wp:inline distT="0" distB="0" distL="0" distR="0">
            <wp:extent cx="914400" cy="285750"/>
            <wp:effectExtent l="0" t="0" r="0" b="0"/>
            <wp:docPr id="38" name="Изображение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31" descr=""/>
                    <pic:cNvPicPr>
                      <a:picLocks noChangeAspect="1" noChangeArrowheads="1"/>
                    </pic:cNvPicPr>
                  </pic:nvPicPr>
                  <pic:blipFill>
                    <a:blip r:embed="rId39"/>
                    <a:stretch>
                      <a:fillRect/>
                    </a:stretch>
                  </pic:blipFill>
                  <pic:spPr bwMode="auto">
                    <a:xfrm>
                      <a:off x="0" y="0"/>
                      <a:ext cx="914400" cy="285750"/>
                    </a:xfrm>
                    <a:prstGeom prst="rect">
                      <a:avLst/>
                    </a:prstGeom>
                  </pic:spPr>
                </pic:pic>
              </a:graphicData>
            </a:graphic>
          </wp:inline>
        </w:drawing>
      </w:r>
      <w:r>
        <w:rPr>
          <w:rFonts w:cs="Times New Roman" w:ascii="Times New Roman" w:hAnsi="Times New Roman"/>
          <w:sz w:val="28"/>
          <w:szCs w:val="28"/>
        </w:rPr>
        <w:t>.</w:t>
      </w:r>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Системы уравнений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Понятие системы уравнений. Решение систем уравнений.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Представление о равносильности систем уравнений.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Неравенства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Понятие о решении неравенства. Множество решений неравенства.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Представление о равносильности неравенств.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Квадратное неравенство с параметром и его решение. </w:t>
      </w:r>
    </w:p>
    <w:p>
      <w:pPr>
        <w:pStyle w:val="Normal"/>
        <w:spacing w:lineRule="auto" w:line="240" w:before="0" w:after="0"/>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Простейшие иррациональные неравенства вида: </w:t>
      </w:r>
      <w:r>
        <w:rPr/>
        <w:drawing>
          <wp:inline distT="0" distB="0" distL="0" distR="0">
            <wp:extent cx="742950" cy="285750"/>
            <wp:effectExtent l="0" t="0" r="0" b="0"/>
            <wp:docPr id="39" name="Изображение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32" descr=""/>
                    <pic:cNvPicPr>
                      <a:picLocks noChangeAspect="1" noChangeArrowheads="1"/>
                    </pic:cNvPicPr>
                  </pic:nvPicPr>
                  <pic:blipFill>
                    <a:blip r:embed="rId40"/>
                    <a:stretch>
                      <a:fillRect/>
                    </a:stretch>
                  </pic:blipFill>
                  <pic:spPr bwMode="auto">
                    <a:xfrm>
                      <a:off x="0" y="0"/>
                      <a:ext cx="742950" cy="285750"/>
                    </a:xfrm>
                    <a:prstGeom prst="rect">
                      <a:avLst/>
                    </a:prstGeom>
                  </pic:spPr>
                </pic:pic>
              </a:graphicData>
            </a:graphic>
          </wp:inline>
        </w:drawing>
      </w:r>
      <w:r>
        <w:rPr>
          <w:rFonts w:cs="Times New Roman" w:ascii="Times New Roman" w:hAnsi="Times New Roman"/>
          <w:sz w:val="28"/>
          <w:szCs w:val="28"/>
        </w:rPr>
        <w:t xml:space="preserve">; </w:t>
      </w:r>
      <w:r>
        <w:rPr/>
        <w:drawing>
          <wp:inline distT="0" distB="0" distL="0" distR="0">
            <wp:extent cx="742950" cy="285750"/>
            <wp:effectExtent l="0" t="0" r="0" b="0"/>
            <wp:docPr id="40" name="Изображение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33" descr=""/>
                    <pic:cNvPicPr>
                      <a:picLocks noChangeAspect="1" noChangeArrowheads="1"/>
                    </pic:cNvPicPr>
                  </pic:nvPicPr>
                  <pic:blipFill>
                    <a:blip r:embed="rId41"/>
                    <a:stretch>
                      <a:fillRect/>
                    </a:stretch>
                  </pic:blipFill>
                  <pic:spPr bwMode="auto">
                    <a:xfrm>
                      <a:off x="0" y="0"/>
                      <a:ext cx="742950" cy="285750"/>
                    </a:xfrm>
                    <a:prstGeom prst="rect">
                      <a:avLst/>
                    </a:prstGeom>
                  </pic:spPr>
                </pic:pic>
              </a:graphicData>
            </a:graphic>
          </wp:inline>
        </w:drawing>
      </w:r>
      <w:r>
        <w:rPr>
          <w:rFonts w:cs="Times New Roman" w:ascii="Times New Roman" w:hAnsi="Times New Roman"/>
          <w:sz w:val="28"/>
          <w:szCs w:val="28"/>
        </w:rPr>
        <w:t xml:space="preserve">; </w:t>
      </w:r>
      <w:r>
        <w:rPr/>
        <w:drawing>
          <wp:inline distT="0" distB="0" distL="0" distR="0">
            <wp:extent cx="1095375" cy="285750"/>
            <wp:effectExtent l="0" t="0" r="0" b="0"/>
            <wp:docPr id="41" name="Изображение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34" descr=""/>
                    <pic:cNvPicPr>
                      <a:picLocks noChangeAspect="1" noChangeArrowheads="1"/>
                    </pic:cNvPicPr>
                  </pic:nvPicPr>
                  <pic:blipFill>
                    <a:blip r:embed="rId42"/>
                    <a:stretch>
                      <a:fillRect/>
                    </a:stretch>
                  </pic:blipFill>
                  <pic:spPr bwMode="auto">
                    <a:xfrm>
                      <a:off x="0" y="0"/>
                      <a:ext cx="1095375" cy="285750"/>
                    </a:xfrm>
                    <a:prstGeom prst="rect">
                      <a:avLst/>
                    </a:prstGeom>
                  </pic:spPr>
                </pic:pic>
              </a:graphicData>
            </a:graphic>
          </wp:inline>
        </w:drawing>
      </w:r>
      <w:r>
        <w:fldChar w:fldCharType="begin"/>
      </w:r>
      <w:r>
        <w:rPr/>
        <w:instrText xml:space="preserve">QUOTE</w:instrText>
      </w:r>
      <w:r>
        <w:rPr/>
      </w:r>
      <w:r>
        <w:rPr/>
        <w:drawing>
          <wp:inline distT="0" distB="0" distL="0" distR="0">
            <wp:extent cx="817245" cy="255905"/>
            <wp:effectExtent l="0" t="0" r="0" b="0"/>
            <wp:docPr id="42"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8" descr=""/>
                    <pic:cNvPicPr>
                      <a:picLocks noChangeAspect="1" noChangeArrowheads="1"/>
                    </pic:cNvPicPr>
                  </pic:nvPicPr>
                  <pic:blipFill>
                    <a:blip r:embed="rId43"/>
                    <a:stretch>
                      <a:fillRect/>
                    </a:stretch>
                  </pic:blipFill>
                  <pic:spPr bwMode="auto">
                    <a:xfrm>
                      <a:off x="0" y="0"/>
                      <a:ext cx="817245" cy="255905"/>
                    </a:xfrm>
                    <a:prstGeom prst="rect">
                      <a:avLst/>
                    </a:prstGeom>
                  </pic:spPr>
                </pic:pic>
              </a:graphicData>
            </a:graphic>
          </wp:inline>
        </w:drawing>
      </w:r>
      <w:r>
        <w:rPr>
          <w:sz w:val="28"/>
          <w:szCs w:val="28"/>
          <w:rFonts w:ascii="Times New Roman" w:hAnsi="Times New Roman"/>
        </w:rPr>
        <w:fldChar w:fldCharType="separate"/>
      </w:r>
      <w:r>
        <w:rPr>
          <w:rFonts w:ascii="Times New Roman" w:hAnsi="Times New Roman"/>
          <w:sz w:val="28"/>
          <w:szCs w:val="28"/>
        </w:rPr>
      </w:r>
      <w:r>
        <w:rPr/>
        <w:drawing>
          <wp:inline distT="0" distB="0" distL="0" distR="0">
            <wp:extent cx="817245" cy="255905"/>
            <wp:effectExtent l="0" t="0" r="0" b="0"/>
            <wp:docPr id="43" name="Изображение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35" descr=""/>
                    <pic:cNvPicPr>
                      <a:picLocks noChangeAspect="1" noChangeArrowheads="1"/>
                    </pic:cNvPicPr>
                  </pic:nvPicPr>
                  <pic:blipFill>
                    <a:blip r:embed="rId44"/>
                    <a:stretch>
                      <a:fillRect/>
                    </a:stretch>
                  </pic:blipFill>
                  <pic:spPr bwMode="auto">
                    <a:xfrm>
                      <a:off x="0" y="0"/>
                      <a:ext cx="817245" cy="255905"/>
                    </a:xfrm>
                    <a:prstGeom prst="rect">
                      <a:avLst/>
                    </a:prstGeom>
                  </pic:spPr>
                </pic:pic>
              </a:graphicData>
            </a:graphic>
          </wp:inline>
        </w:drawing>
      </w:r>
      <w:r>
        <w:rPr>
          <w:rFonts w:ascii="Times New Roman" w:hAnsi="Times New Roman"/>
          <w:sz w:val="28"/>
          <w:szCs w:val="28"/>
        </w:rPr>
      </w:r>
      <w:r>
        <w:rPr>
          <w:sz w:val="28"/>
          <w:szCs w:val="28"/>
          <w:rFonts w:ascii="Times New Roman" w:hAnsi="Times New Roman"/>
        </w:rPr>
        <w:fldChar w:fldCharType="end"/>
      </w:r>
      <w:r>
        <w:rPr>
          <w:rFonts w:eastAsia="Times New Roman" w:cs="Times New Roman" w:ascii="Times New Roman" w:hAnsi="Times New Roman"/>
          <w:sz w:val="28"/>
          <w:szCs w:val="28"/>
        </w:rPr>
        <w:t>.</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Обобщенный метод интервалов для решения неравенств.</w:t>
      </w:r>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Системы неравенств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pPr>
        <w:pStyle w:val="Style34"/>
        <w:spacing w:lineRule="auto" w:line="240" w:before="0" w:after="0"/>
        <w:ind w:firstLine="709"/>
        <w:jc w:val="both"/>
        <w:rPr>
          <w:rFonts w:ascii="Times New Roman" w:hAnsi="Times New Roman"/>
          <w:b/>
          <w:b/>
          <w:i w:val="false"/>
          <w:i w:val="false"/>
          <w:color w:val="auto"/>
          <w:spacing w:val="0"/>
          <w:sz w:val="28"/>
          <w:szCs w:val="28"/>
        </w:rPr>
      </w:pPr>
      <w:bookmarkStart w:id="329" w:name="_Toc403076055"/>
      <w:r>
        <w:rPr>
          <w:rFonts w:ascii="Times New Roman" w:hAnsi="Times New Roman"/>
          <w:b/>
          <w:i w:val="false"/>
          <w:color w:val="auto"/>
          <w:spacing w:val="0"/>
          <w:sz w:val="28"/>
          <w:szCs w:val="28"/>
        </w:rPr>
        <w:t>Функции</w:t>
      </w:r>
      <w:bookmarkEnd w:id="329"/>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Понятие зависимости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Функция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Линейная функция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Свойства, график. Угловой коэффициент прямой. Расположение графика линейной функции в зависимости от ее коэффициентов.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Квадратичная функция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Свойства</w:t>
      </w:r>
      <w:r>
        <w:rPr>
          <w:rFonts w:cs="Times New Roman" w:ascii="Times New Roman" w:hAnsi="Times New Roman"/>
          <w:bCs/>
          <w:sz w:val="28"/>
          <w:szCs w:val="28"/>
        </w:rPr>
        <w:t>.</w:t>
      </w:r>
      <w:r>
        <w:rPr>
          <w:rFonts w:cs="Times New Roman"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Обратная пропорциональность</w:t>
      </w:r>
    </w:p>
    <w:p>
      <w:pPr>
        <w:pStyle w:val="Normal"/>
        <w:spacing w:lineRule="auto" w:line="240" w:before="0" w:after="0"/>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Свойства функции </w:t>
      </w:r>
      <w:r>
        <w:rPr/>
        <w:drawing>
          <wp:inline distT="0" distB="0" distL="0" distR="0">
            <wp:extent cx="361950" cy="361950"/>
            <wp:effectExtent l="0" t="0" r="0" b="0"/>
            <wp:docPr id="44" name="Изображение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36" descr=""/>
                    <pic:cNvPicPr>
                      <a:picLocks noChangeAspect="1" noChangeArrowheads="1"/>
                    </pic:cNvPicPr>
                  </pic:nvPicPr>
                  <pic:blipFill>
                    <a:blip r:embed="rId45"/>
                    <a:stretch>
                      <a:fillRect/>
                    </a:stretch>
                  </pic:blipFill>
                  <pic:spPr bwMode="auto">
                    <a:xfrm>
                      <a:off x="0" y="0"/>
                      <a:ext cx="361950" cy="361950"/>
                    </a:xfrm>
                    <a:prstGeom prst="rect">
                      <a:avLst/>
                    </a:prstGeom>
                  </pic:spPr>
                </pic:pic>
              </a:graphicData>
            </a:graphic>
          </wp:inline>
        </w:drawing>
      </w:r>
      <w:r>
        <w:fldChar w:fldCharType="begin"/>
      </w:r>
      <w:r>
        <w:rPr/>
        <w:instrText xml:space="preserve">QUOTE</w:instrText>
      </w:r>
      <w:r>
        <w:rPr/>
      </w:r>
      <w:r>
        <w:rPr/>
        <w:drawing>
          <wp:inline distT="0" distB="0" distL="0" distR="0">
            <wp:extent cx="410845" cy="306070"/>
            <wp:effectExtent l="0" t="0" r="0" b="0"/>
            <wp:docPr id="45"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19" descr=""/>
                    <pic:cNvPicPr>
                      <a:picLocks noChangeAspect="1" noChangeArrowheads="1"/>
                    </pic:cNvPicPr>
                  </pic:nvPicPr>
                  <pic:blipFill>
                    <a:blip r:embed="rId46"/>
                    <a:stretch>
                      <a:fillRect/>
                    </a:stretch>
                  </pic:blipFill>
                  <pic:spPr bwMode="auto">
                    <a:xfrm>
                      <a:off x="0" y="0"/>
                      <a:ext cx="410845" cy="306070"/>
                    </a:xfrm>
                    <a:prstGeom prst="rect">
                      <a:avLst/>
                    </a:prstGeom>
                  </pic:spPr>
                </pic:pic>
              </a:graphicData>
            </a:graphic>
          </wp:inline>
        </w:drawing>
      </w:r>
      <w:r>
        <w:rPr>
          <w:sz w:val="28"/>
          <w:szCs w:val="28"/>
          <w:rFonts w:ascii="Times New Roman" w:hAnsi="Times New Roman"/>
        </w:rPr>
        <w:fldChar w:fldCharType="separate"/>
      </w:r>
      <w:r>
        <w:rPr>
          <w:rFonts w:ascii="Times New Roman" w:hAnsi="Times New Roman"/>
          <w:sz w:val="28"/>
          <w:szCs w:val="28"/>
        </w:rPr>
      </w:r>
      <w:r>
        <w:rPr/>
        <w:drawing>
          <wp:inline distT="0" distB="0" distL="0" distR="0">
            <wp:extent cx="410845" cy="306070"/>
            <wp:effectExtent l="0" t="0" r="0" b="0"/>
            <wp:docPr id="46" name="Изображение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37" descr=""/>
                    <pic:cNvPicPr>
                      <a:picLocks noChangeAspect="1" noChangeArrowheads="1"/>
                    </pic:cNvPicPr>
                  </pic:nvPicPr>
                  <pic:blipFill>
                    <a:blip r:embed="rId47"/>
                    <a:stretch>
                      <a:fillRect/>
                    </a:stretch>
                  </pic:blipFill>
                  <pic:spPr bwMode="auto">
                    <a:xfrm>
                      <a:off x="0" y="0"/>
                      <a:ext cx="410845" cy="306070"/>
                    </a:xfrm>
                    <a:prstGeom prst="rect">
                      <a:avLst/>
                    </a:prstGeom>
                  </pic:spPr>
                </pic:pic>
              </a:graphicData>
            </a:graphic>
          </wp:inline>
        </w:drawing>
      </w:r>
      <w:r>
        <w:rPr>
          <w:rFonts w:ascii="Times New Roman" w:hAnsi="Times New Roman"/>
          <w:sz w:val="28"/>
          <w:szCs w:val="28"/>
        </w:rPr>
      </w:r>
      <w:r>
        <w:rPr>
          <w:sz w:val="28"/>
          <w:szCs w:val="28"/>
          <w:rFonts w:ascii="Times New Roman" w:hAnsi="Times New Roman"/>
        </w:rPr>
        <w:fldChar w:fldCharType="end"/>
      </w:r>
      <w:r>
        <w:rPr>
          <w:rFonts w:eastAsia="Times New Roman" w:cs="Times New Roman" w:ascii="Times New Roman" w:hAnsi="Times New Roman"/>
          <w:sz w:val="28"/>
          <w:szCs w:val="28"/>
        </w:rPr>
        <w:t xml:space="preserve">. Гипербола. Представление об асимптотах. </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Степенная функция с показателем 3</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Свойства. Кубическая парабола. </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b/>
          <w:bCs/>
          <w:sz w:val="28"/>
          <w:szCs w:val="28"/>
        </w:rPr>
        <w:t>Функции</w:t>
      </w:r>
      <w:r>
        <w:rPr/>
        <w:drawing>
          <wp:inline distT="0" distB="0" distL="0" distR="0">
            <wp:extent cx="552450" cy="180975"/>
            <wp:effectExtent l="0" t="0" r="0" b="0"/>
            <wp:docPr id="47" name="Изображение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38" descr=""/>
                    <pic:cNvPicPr>
                      <a:picLocks noChangeAspect="1" noChangeArrowheads="1"/>
                    </pic:cNvPicPr>
                  </pic:nvPicPr>
                  <pic:blipFill>
                    <a:blip r:embed="rId48"/>
                    <a:stretch>
                      <a:fillRect/>
                    </a:stretch>
                  </pic:blipFill>
                  <pic:spPr bwMode="auto">
                    <a:xfrm>
                      <a:off x="0" y="0"/>
                      <a:ext cx="552450" cy="180975"/>
                    </a:xfrm>
                    <a:prstGeom prst="rect">
                      <a:avLst/>
                    </a:prstGeom>
                  </pic:spPr>
                </pic:pic>
              </a:graphicData>
            </a:graphic>
          </wp:inline>
        </w:drawing>
      </w:r>
      <w:r>
        <w:rPr>
          <w:rFonts w:eastAsia="Times New Roman" w:cs="Times New Roman" w:ascii="Times New Roman" w:hAnsi="Times New Roman"/>
          <w:bCs/>
          <w:sz w:val="28"/>
          <w:szCs w:val="28"/>
        </w:rPr>
        <w:t xml:space="preserve">, </w:t>
      </w:r>
      <w:r>
        <w:rPr/>
        <w:drawing>
          <wp:inline distT="0" distB="0" distL="0" distR="0">
            <wp:extent cx="552450" cy="180975"/>
            <wp:effectExtent l="0" t="0" r="0" b="0"/>
            <wp:docPr id="48" name="Изображение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39" descr=""/>
                    <pic:cNvPicPr>
                      <a:picLocks noChangeAspect="1" noChangeArrowheads="1"/>
                    </pic:cNvPicPr>
                  </pic:nvPicPr>
                  <pic:blipFill>
                    <a:blip r:embed="rId49"/>
                    <a:stretch>
                      <a:fillRect/>
                    </a:stretch>
                  </pic:blipFill>
                  <pic:spPr bwMode="auto">
                    <a:xfrm>
                      <a:off x="0" y="0"/>
                      <a:ext cx="552450" cy="180975"/>
                    </a:xfrm>
                    <a:prstGeom prst="rect">
                      <a:avLst/>
                    </a:prstGeom>
                  </pic:spPr>
                </pic:pic>
              </a:graphicData>
            </a:graphic>
          </wp:inline>
        </w:drawing>
      </w:r>
      <w:r>
        <w:rPr>
          <w:rFonts w:eastAsia="Times New Roman" w:cs="Times New Roman" w:ascii="Times New Roman" w:hAnsi="Times New Roman"/>
          <w:bCs/>
          <w:sz w:val="28"/>
          <w:szCs w:val="28"/>
        </w:rPr>
        <w:t xml:space="preserve">, </w:t>
      </w:r>
      <w:r>
        <w:rPr/>
        <w:drawing>
          <wp:inline distT="0" distB="0" distL="0" distR="0">
            <wp:extent cx="466725" cy="180975"/>
            <wp:effectExtent l="0" t="0" r="0" b="0"/>
            <wp:docPr id="49" name="Изображение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40" descr=""/>
                    <pic:cNvPicPr>
                      <a:picLocks noChangeAspect="1" noChangeArrowheads="1"/>
                    </pic:cNvPicPr>
                  </pic:nvPicPr>
                  <pic:blipFill>
                    <a:blip r:embed="rId50"/>
                    <a:stretch>
                      <a:fillRect/>
                    </a:stretch>
                  </pic:blipFill>
                  <pic:spPr bwMode="auto">
                    <a:xfrm>
                      <a:off x="0" y="0"/>
                      <a:ext cx="466725" cy="180975"/>
                    </a:xfrm>
                    <a:prstGeom prst="rect">
                      <a:avLst/>
                    </a:prstGeom>
                  </pic:spPr>
                </pic:pic>
              </a:graphicData>
            </a:graphic>
          </wp:inline>
        </w:drawing>
      </w:r>
      <w:r>
        <w:rPr>
          <w:rFonts w:eastAsia="Times New Roman" w:cs="Times New Roman" w:ascii="Times New Roman" w:hAnsi="Times New Roman"/>
          <w:bCs/>
          <w:sz w:val="28"/>
          <w:szCs w:val="28"/>
        </w:rPr>
        <w:t>.</w:t>
      </w:r>
      <w:r>
        <w:rPr>
          <w:rFonts w:eastAsia="Times New Roman" w:cs="Times New Roman" w:ascii="Times New Roman" w:hAnsi="Times New Roman"/>
          <w:sz w:val="28"/>
          <w:szCs w:val="28"/>
        </w:rPr>
        <w:t>Их свойства и графики. Степенная функция с показателем степени больше 3.</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rPr>
        <w:t xml:space="preserve">Преобразование графиков функций: параллельный перенос, симметрия, растяжение/сжатие, отражение.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Представление о взаимно обратных функциях.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Непрерывность функции и точки разрыва функций. Кусочно заданные функции.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Последовательности и прогрессии</w:t>
      </w:r>
    </w:p>
    <w:p>
      <w:pPr>
        <w:pStyle w:val="Normal"/>
        <w:spacing w:lineRule="auto" w:line="240" w:before="0" w:after="0"/>
        <w:ind w:firstLine="709"/>
        <w:jc w:val="both"/>
        <w:rPr>
          <w:rFonts w:ascii="Times New Roman" w:hAnsi="Times New Roman" w:cs="Times New Roman"/>
          <w:sz w:val="28"/>
          <w:szCs w:val="28"/>
        </w:rPr>
      </w:pPr>
      <w:bookmarkStart w:id="330" w:name="_Toc403076056"/>
      <w:r>
        <w:rPr>
          <w:rFonts w:cs="Times New Roman" w:ascii="Times New Roman" w:hAnsi="Times New Roman"/>
          <w:sz w:val="28"/>
          <w:szCs w:val="28"/>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330"/>
      <w:r>
        <w:rPr>
          <w:rFonts w:cs="Times New Roman" w:ascii="Times New Roman" w:hAnsi="Times New Roman"/>
          <w:sz w:val="28"/>
          <w:szCs w:val="28"/>
        </w:rPr>
        <w:t xml:space="preserve">Гармонический ряд. Расходимость гармонического ряда.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pPr>
        <w:pStyle w:val="Style34"/>
        <w:spacing w:lineRule="auto" w:line="240" w:before="0" w:after="0"/>
        <w:ind w:firstLine="709"/>
        <w:jc w:val="both"/>
        <w:rPr>
          <w:rFonts w:ascii="Times New Roman" w:hAnsi="Times New Roman"/>
          <w:b/>
          <w:b/>
          <w:i w:val="false"/>
          <w:i w:val="false"/>
          <w:color w:val="auto"/>
          <w:spacing w:val="0"/>
          <w:sz w:val="28"/>
          <w:szCs w:val="28"/>
        </w:rPr>
      </w:pPr>
      <w:bookmarkStart w:id="331" w:name="_Toc403076057"/>
      <w:r>
        <w:rPr>
          <w:rFonts w:ascii="Times New Roman" w:hAnsi="Times New Roman"/>
          <w:b/>
          <w:i w:val="false"/>
          <w:color w:val="auto"/>
          <w:spacing w:val="0"/>
          <w:sz w:val="28"/>
          <w:szCs w:val="28"/>
        </w:rPr>
        <w:t>Решение текстовых задач</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Задачи на все арифметические действия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Решение задач на движение, работу, покупки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Решение задач на нахождение части числа и числа по его части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Решение задач на проценты, доли</w:t>
      </w:r>
      <w:r>
        <w:rPr>
          <w:rFonts w:cs="Times New Roman" w:ascii="Times New Roman" w:hAnsi="Times New Roman"/>
          <w:sz w:val="28"/>
          <w:szCs w:val="28"/>
        </w:rPr>
        <w:t>, применение пропорций при решении задач.</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Логические задачи</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Решение логических задач. Решение логических задач с помощью графов, таблиц.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Основные методы решения задач</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pPr>
        <w:pStyle w:val="Normal"/>
        <w:spacing w:lineRule="auto" w:line="240" w:before="0" w:after="0"/>
        <w:ind w:firstLine="709"/>
        <w:jc w:val="both"/>
        <w:rPr>
          <w:rFonts w:ascii="Times New Roman" w:hAnsi="Times New Roman" w:cs="Times New Roman"/>
          <w:b/>
          <w:b/>
          <w:sz w:val="28"/>
          <w:szCs w:val="28"/>
        </w:rPr>
      </w:pPr>
      <w:bookmarkStart w:id="332" w:name="_Toc403076057"/>
      <w:bookmarkStart w:id="333" w:name="_Toc31893458"/>
      <w:bookmarkStart w:id="334" w:name="_Toc284663432"/>
      <w:bookmarkStart w:id="335" w:name="_Toc284662805"/>
      <w:bookmarkStart w:id="336" w:name="_Toc405513927"/>
      <w:r>
        <w:rPr>
          <w:rFonts w:cs="Times New Roman" w:ascii="Times New Roman" w:hAnsi="Times New Roman"/>
          <w:b/>
          <w:sz w:val="28"/>
          <w:szCs w:val="28"/>
        </w:rPr>
        <w:t>Статистика и теория вероятностей</w:t>
      </w:r>
      <w:bookmarkEnd w:id="332"/>
      <w:bookmarkEnd w:id="333"/>
      <w:bookmarkEnd w:id="334"/>
      <w:bookmarkEnd w:id="335"/>
      <w:bookmarkEnd w:id="336"/>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Статистика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Случайные опыты и случайные события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Элементы комбинаторики и испытания Бернулли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Геометрическая вероятность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Случайные величины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pPr>
        <w:pStyle w:val="Normal"/>
        <w:spacing w:lineRule="auto" w:line="240" w:before="0" w:after="0"/>
        <w:ind w:firstLine="709"/>
        <w:jc w:val="both"/>
        <w:rPr>
          <w:rFonts w:ascii="Times New Roman" w:hAnsi="Times New Roman" w:cs="Times New Roman"/>
          <w:b/>
          <w:b/>
          <w:sz w:val="28"/>
          <w:szCs w:val="28"/>
        </w:rPr>
      </w:pPr>
      <w:bookmarkStart w:id="337" w:name="_Toc31893459"/>
      <w:bookmarkStart w:id="338" w:name="_Toc284663433"/>
      <w:bookmarkStart w:id="339" w:name="_Toc284662806"/>
      <w:bookmarkStart w:id="340" w:name="_Toc405513928"/>
      <w:bookmarkStart w:id="341" w:name="_Toc403076059"/>
      <w:r>
        <w:rPr>
          <w:rFonts w:cs="Times New Roman" w:ascii="Times New Roman" w:hAnsi="Times New Roman"/>
          <w:b/>
          <w:sz w:val="28"/>
          <w:szCs w:val="28"/>
        </w:rPr>
        <w:t>Геометрия</w:t>
      </w:r>
      <w:bookmarkEnd w:id="337"/>
      <w:bookmarkEnd w:id="338"/>
      <w:bookmarkEnd w:id="339"/>
      <w:bookmarkEnd w:id="340"/>
      <w:bookmarkEnd w:id="341"/>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Геометрические фигуры</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Фигуры в геометрии и в окружающем мире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Pr>
          <w:rFonts w:cs="Times New Roman" w:ascii="Times New Roman" w:hAnsi="Times New Roman"/>
          <w:bCs/>
          <w:sz w:val="28"/>
          <w:szCs w:val="28"/>
        </w:rPr>
        <w:t>Плоская и неплоская фигуры</w:t>
      </w:r>
      <w:r>
        <w:rPr>
          <w:rFonts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pPr>
        <w:pStyle w:val="Normal"/>
        <w:spacing w:lineRule="auto" w:line="240" w:before="0" w:after="0"/>
        <w:ind w:firstLine="709"/>
        <w:jc w:val="both"/>
        <w:rPr>
          <w:rFonts w:ascii="Times New Roman" w:hAnsi="Times New Roman" w:cs="Times New Roman"/>
          <w:i/>
          <w:i/>
          <w:iCs/>
          <w:sz w:val="28"/>
          <w:szCs w:val="28"/>
        </w:rPr>
      </w:pPr>
      <w:r>
        <w:rPr>
          <w:rFonts w:cs="Times New Roman" w:ascii="Times New Roman" w:hAnsi="Times New Roman"/>
          <w:iCs/>
          <w:sz w:val="28"/>
          <w:szCs w:val="28"/>
        </w:rPr>
        <w:t>Осевая симметрия геометрических фигур. Центральная симметрия геометрических фигур</w:t>
      </w:r>
      <w:r>
        <w:rPr>
          <w:rFonts w:cs="Times New Roman" w:ascii="Times New Roman" w:hAnsi="Times New Roman"/>
          <w:i/>
          <w:iCs/>
          <w:sz w:val="28"/>
          <w:szCs w:val="28"/>
        </w:rPr>
        <w:t>.</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Многоугольники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Многоугольник, его элементы и его свойства. Правильные многоугольники. </w:t>
      </w:r>
      <w:r>
        <w:rPr>
          <w:rFonts w:cs="Times New Roman" w:ascii="Times New Roman" w:hAnsi="Times New Roman"/>
          <w:bCs/>
          <w:sz w:val="28"/>
          <w:szCs w:val="28"/>
        </w:rPr>
        <w:t>В</w:t>
      </w:r>
      <w:r>
        <w:rPr>
          <w:rFonts w:cs="Times New Roman" w:ascii="Times New Roman" w:hAnsi="Times New Roman"/>
          <w:sz w:val="28"/>
          <w:szCs w:val="28"/>
        </w:rPr>
        <w:t xml:space="preserve">ыпуклые и невыпуклые многоугольники. Сумма углов выпуклого многоугольника.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Окружность, круг</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Фигуры в пространстве (объемные тела)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pPr>
        <w:pStyle w:val="Style34"/>
        <w:spacing w:lineRule="auto" w:line="240" w:before="0" w:after="0"/>
        <w:ind w:firstLine="709"/>
        <w:jc w:val="both"/>
        <w:rPr>
          <w:rFonts w:ascii="Times New Roman" w:hAnsi="Times New Roman"/>
          <w:b/>
          <w:b/>
          <w:i w:val="false"/>
          <w:i w:val="false"/>
          <w:color w:val="auto"/>
          <w:spacing w:val="0"/>
          <w:sz w:val="28"/>
          <w:szCs w:val="28"/>
        </w:rPr>
      </w:pPr>
      <w:bookmarkStart w:id="342" w:name="_Toc403076060"/>
      <w:r>
        <w:rPr>
          <w:rFonts w:ascii="Times New Roman" w:hAnsi="Times New Roman"/>
          <w:b/>
          <w:i w:val="false"/>
          <w:color w:val="auto"/>
          <w:spacing w:val="0"/>
          <w:sz w:val="28"/>
          <w:szCs w:val="28"/>
        </w:rPr>
        <w:t>Отношения</w:t>
      </w:r>
      <w:bookmarkEnd w:id="342"/>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Равенство фигур</w:t>
      </w:r>
    </w:p>
    <w:p>
      <w:pPr>
        <w:pStyle w:val="Normal"/>
        <w:spacing w:lineRule="auto" w:line="240" w:before="0" w:after="0"/>
        <w:ind w:firstLine="709"/>
        <w:jc w:val="both"/>
        <w:rPr>
          <w:rFonts w:ascii="Times New Roman" w:hAnsi="Times New Roman" w:cs="Times New Roman"/>
          <w:iCs/>
          <w:sz w:val="28"/>
          <w:szCs w:val="28"/>
        </w:rPr>
      </w:pPr>
      <w:r>
        <w:rPr>
          <w:rFonts w:cs="Times New Roman" w:ascii="Times New Roman" w:hAnsi="Times New Roman"/>
          <w:bCs/>
          <w:sz w:val="28"/>
          <w:szCs w:val="28"/>
        </w:rPr>
        <w:t>С</w:t>
      </w:r>
      <w:r>
        <w:rPr>
          <w:rFonts w:cs="Times New Roman" w:ascii="Times New Roman" w:hAnsi="Times New Roman"/>
          <w:sz w:val="28"/>
          <w:szCs w:val="28"/>
        </w:rPr>
        <w:t xml:space="preserve">войства и признаки равенства треугольников. </w:t>
      </w:r>
      <w:r>
        <w:rPr>
          <w:rFonts w:cs="Times New Roman" w:ascii="Times New Roman" w:hAnsi="Times New Roman"/>
          <w:iCs/>
          <w:sz w:val="28"/>
          <w:szCs w:val="28"/>
        </w:rPr>
        <w:t>Дополнительные признаки равенства треугольников. Признаки равенства параллелограммов.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Параллельность прямых</w:t>
      </w:r>
    </w:p>
    <w:p>
      <w:pPr>
        <w:pStyle w:val="Normal"/>
        <w:spacing w:lineRule="auto" w:line="240" w:before="0" w:after="0"/>
        <w:ind w:firstLine="709"/>
        <w:jc w:val="both"/>
        <w:rPr>
          <w:rFonts w:ascii="Times New Roman" w:hAnsi="Times New Roman" w:cs="Times New Roman"/>
          <w:iCs/>
          <w:sz w:val="28"/>
          <w:szCs w:val="28"/>
        </w:rPr>
      </w:pPr>
      <w:r>
        <w:rPr>
          <w:rFonts w:cs="Times New Roman"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Перпендикулярные прямые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Прямой угол. Перпендикуляр к прямой. Серединный перпендикуляр к отрезку. </w:t>
      </w:r>
      <w:r>
        <w:rPr>
          <w:rFonts w:cs="Times New Roman" w:ascii="Times New Roman" w:hAnsi="Times New Roman"/>
          <w:sz w:val="28"/>
          <w:szCs w:val="28"/>
        </w:rPr>
        <w:t>Свойства и признаки перпендикулярности прямых. Наклонные, проекции, их свойства.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Подобие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Взаимное расположение прямой и окружности</w:t>
      </w:r>
      <w:r>
        <w:rPr>
          <w:rFonts w:cs="Times New Roman" w:ascii="Times New Roman" w:hAnsi="Times New Roman"/>
          <w:sz w:val="28"/>
          <w:szCs w:val="28"/>
        </w:rPr>
        <w:t>, двух окружностей.</w:t>
      </w:r>
    </w:p>
    <w:p>
      <w:pPr>
        <w:pStyle w:val="Style34"/>
        <w:spacing w:lineRule="auto" w:line="240" w:before="0" w:after="0"/>
        <w:ind w:firstLine="709"/>
        <w:jc w:val="both"/>
        <w:rPr>
          <w:rFonts w:ascii="Times New Roman" w:hAnsi="Times New Roman"/>
          <w:b/>
          <w:b/>
          <w:i w:val="false"/>
          <w:i w:val="false"/>
          <w:color w:val="auto"/>
          <w:spacing w:val="0"/>
          <w:sz w:val="28"/>
          <w:szCs w:val="28"/>
        </w:rPr>
      </w:pPr>
      <w:bookmarkStart w:id="343" w:name="_Toc403076061"/>
      <w:r>
        <w:rPr>
          <w:rFonts w:ascii="Times New Roman" w:hAnsi="Times New Roman"/>
          <w:b/>
          <w:i w:val="false"/>
          <w:color w:val="auto"/>
          <w:spacing w:val="0"/>
          <w:sz w:val="28"/>
          <w:szCs w:val="28"/>
        </w:rPr>
        <w:t>Измерения и вычисления</w:t>
      </w:r>
      <w:bookmarkEnd w:id="343"/>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Величины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Понятие величины. Длина. Измерение длины. Единцы измерения длины.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Понятие о площади плоской фигуры и ее свойствах. Измерение площадей. Единицы измерения площади.</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sz w:val="28"/>
          <w:szCs w:val="28"/>
        </w:rPr>
        <w:t>Представление об объеме пространственной фигуры и его свойствах. Измерение объема. Единицы измерения объемов.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Измерения и вычисления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Теорема косинусов. Теорема синусов.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Расстояния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Расстояние между точками. Расстояние от точки до прямой. Расстояние между фигурами.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Равновеликие и равносоставленные фигуры.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Свойства (аксиомы) длины отрезка, величины угла, площади и объема фигуры</w:t>
      </w:r>
      <w:bookmarkStart w:id="344" w:name="_Toc403076062"/>
      <w:r>
        <w:rPr>
          <w:rFonts w:cs="Times New Roman" w:ascii="Times New Roman" w:hAnsi="Times New Roman"/>
          <w:sz w:val="28"/>
          <w:szCs w:val="28"/>
        </w:rPr>
        <w:t>.</w:t>
      </w:r>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Геометрические построения</w:t>
      </w:r>
      <w:bookmarkEnd w:id="344"/>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Геометрические построения для иллюстрации свойств геометрических фигур.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Инструменты для построений. Циркуль, линейка.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Построение треугольников по трем сторонам, двум сторонам и углу между ними, стороне и двум прилежащим к ней углам, </w:t>
      </w:r>
      <w:r>
        <w:rPr>
          <w:rFonts w:cs="Times New Roman" w:ascii="Times New Roman" w:hAnsi="Times New Roman"/>
          <w:i/>
          <w:sz w:val="28"/>
          <w:szCs w:val="28"/>
        </w:rPr>
        <w:t>по другим элементам</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Деление отрезка в данном отношении.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Этапы решения задач на построение.</w:t>
      </w:r>
      <w:bookmarkStart w:id="345" w:name="_Toc403076063"/>
      <w:bookmarkEnd w:id="345"/>
    </w:p>
    <w:p>
      <w:pPr>
        <w:pStyle w:val="Style34"/>
        <w:spacing w:lineRule="auto" w:line="240" w:before="0" w:after="0"/>
        <w:ind w:firstLine="709"/>
        <w:jc w:val="both"/>
        <w:rPr>
          <w:rFonts w:ascii="Times New Roman" w:hAnsi="Times New Roman"/>
          <w:b/>
          <w:b/>
          <w:i w:val="false"/>
          <w:i w:val="false"/>
          <w:color w:val="auto"/>
          <w:spacing w:val="0"/>
          <w:sz w:val="28"/>
          <w:szCs w:val="28"/>
        </w:rPr>
      </w:pPr>
      <w:r>
        <w:rPr>
          <w:rFonts w:ascii="Times New Roman" w:hAnsi="Times New Roman"/>
          <w:b/>
          <w:i w:val="false"/>
          <w:color w:val="auto"/>
          <w:spacing w:val="0"/>
          <w:sz w:val="28"/>
          <w:szCs w:val="28"/>
        </w:rPr>
        <w:t>Геометрические преобразования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Преобразования</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Движения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Подобие как преобразование</w:t>
      </w:r>
    </w:p>
    <w:p>
      <w:pPr>
        <w:pStyle w:val="Normal"/>
        <w:spacing w:lineRule="auto" w:line="240" w:before="0" w:after="0"/>
        <w:ind w:firstLine="709"/>
        <w:jc w:val="both"/>
        <w:rPr>
          <w:rFonts w:ascii="Times New Roman" w:hAnsi="Times New Roman" w:cs="Times New Roman"/>
          <w:iCs/>
          <w:sz w:val="28"/>
          <w:szCs w:val="28"/>
        </w:rPr>
      </w:pPr>
      <w:r>
        <w:rPr>
          <w:rFonts w:cs="Times New Roman" w:ascii="Times New Roman" w:hAnsi="Times New Roman"/>
          <w:sz w:val="28"/>
          <w:szCs w:val="28"/>
        </w:rPr>
        <w:t xml:space="preserve">Гомотетия. </w:t>
      </w:r>
      <w:r>
        <w:rPr>
          <w:rFonts w:cs="Times New Roman" w:ascii="Times New Roman" w:hAnsi="Times New Roman"/>
          <w:iCs/>
          <w:sz w:val="28"/>
          <w:szCs w:val="28"/>
        </w:rPr>
        <w:t xml:space="preserve">Геометрические преобразования как средство доказательства утверждений и решения задач. </w:t>
      </w:r>
    </w:p>
    <w:p>
      <w:pPr>
        <w:pStyle w:val="Style34"/>
        <w:spacing w:lineRule="auto" w:line="240" w:before="0" w:after="0"/>
        <w:ind w:firstLine="709"/>
        <w:jc w:val="both"/>
        <w:rPr>
          <w:rFonts w:ascii="Times New Roman" w:hAnsi="Times New Roman"/>
          <w:b/>
          <w:b/>
          <w:i w:val="false"/>
          <w:i w:val="false"/>
          <w:color w:val="auto"/>
          <w:spacing w:val="0"/>
          <w:sz w:val="28"/>
          <w:szCs w:val="28"/>
        </w:rPr>
      </w:pPr>
      <w:bookmarkStart w:id="346" w:name="_Toc403076064"/>
      <w:r>
        <w:rPr>
          <w:rFonts w:ascii="Times New Roman" w:hAnsi="Times New Roman"/>
          <w:b/>
          <w:i w:val="false"/>
          <w:color w:val="auto"/>
          <w:spacing w:val="0"/>
          <w:sz w:val="28"/>
          <w:szCs w:val="28"/>
        </w:rPr>
        <w:t>Векторы и координаты на плоскости</w:t>
      </w:r>
      <w:bookmarkEnd w:id="346"/>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iCs/>
          <w:sz w:val="28"/>
          <w:szCs w:val="28"/>
        </w:rPr>
        <w:t>Векторы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Координаты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Применение векторов и координат для решения геометрических задач.</w:t>
      </w:r>
    </w:p>
    <w:p>
      <w:pPr>
        <w:pStyle w:val="Normal"/>
        <w:spacing w:lineRule="auto" w:line="240" w:before="0" w:after="0"/>
        <w:ind w:firstLine="709"/>
        <w:jc w:val="both"/>
        <w:rPr>
          <w:rFonts w:ascii="Times New Roman" w:hAnsi="Times New Roman" w:cs="Times New Roman"/>
          <w:iCs/>
          <w:sz w:val="28"/>
          <w:szCs w:val="28"/>
        </w:rPr>
      </w:pPr>
      <w:r>
        <w:rPr>
          <w:rFonts w:cs="Times New Roman" w:ascii="Times New Roman" w:hAnsi="Times New Roman"/>
          <w:iCs/>
          <w:sz w:val="28"/>
          <w:szCs w:val="28"/>
        </w:rPr>
        <w:t>Аффинная система координат. Радиус-векторы точек. Центроид системы точек.</w:t>
      </w:r>
    </w:p>
    <w:p>
      <w:pPr>
        <w:pStyle w:val="Normal"/>
        <w:spacing w:lineRule="auto" w:line="240" w:before="0" w:after="0"/>
        <w:ind w:firstLine="709"/>
        <w:jc w:val="both"/>
        <w:rPr>
          <w:rFonts w:ascii="Times New Roman" w:hAnsi="Times New Roman" w:cs="Times New Roman"/>
          <w:b/>
          <w:b/>
          <w:i/>
          <w:i/>
          <w:sz w:val="28"/>
          <w:szCs w:val="28"/>
        </w:rPr>
      </w:pPr>
      <w:bookmarkStart w:id="347" w:name="_Toc31893460"/>
      <w:bookmarkStart w:id="348" w:name="_Toc284663434"/>
      <w:bookmarkStart w:id="349" w:name="_Toc284662807"/>
      <w:bookmarkStart w:id="350" w:name="_Toc405513929"/>
      <w:bookmarkStart w:id="351" w:name="_Toc403076065"/>
      <w:r>
        <w:rPr>
          <w:rFonts w:cs="Times New Roman" w:ascii="Times New Roman" w:hAnsi="Times New Roman"/>
          <w:b/>
          <w:i/>
          <w:sz w:val="28"/>
          <w:szCs w:val="28"/>
        </w:rPr>
        <w:t>История математики</w:t>
      </w:r>
      <w:bookmarkEnd w:id="347"/>
      <w:bookmarkEnd w:id="348"/>
      <w:bookmarkEnd w:id="349"/>
      <w:bookmarkEnd w:id="350"/>
      <w:bookmarkEnd w:id="351"/>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Истоки теории вероятностей: страховое дело, азартные игры. П. Ферма, Б. Паскаль, Я. Бернулли, А.Н. Колмогоров.</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Геометрия и искусство. Геометрические закономерности окружающего мира.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Роль российских ученых в развитии математики: Л.Эйлер. Н.И. Лобачевский, П.Л. Чебышев, С. Ковалевская, А.Н. Колмогоров.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Математика в развитии России: Петр </w:t>
      </w:r>
      <w:r>
        <w:rPr>
          <w:rFonts w:cs="Times New Roman" w:ascii="Times New Roman" w:hAnsi="Times New Roman"/>
          <w:i/>
          <w:sz w:val="28"/>
          <w:szCs w:val="28"/>
          <w:lang w:val="en-US"/>
        </w:rPr>
        <w:t>I</w:t>
      </w:r>
      <w:r>
        <w:rPr>
          <w:rFonts w:cs="Times New Roman" w:ascii="Times New Roman" w:hAnsi="Times New Roman"/>
          <w:i/>
          <w:sz w:val="28"/>
          <w:szCs w:val="28"/>
        </w:rPr>
        <w:t>, школа математических и навигацких наук, развитие российского флота, А.Н. Крылов. Космическая программа и М.В. Келдыш.</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4"/>
        <w:spacing w:lineRule="auto" w:line="240" w:before="0" w:after="0"/>
        <w:ind w:left="1701" w:hanging="0"/>
        <w:rPr>
          <w:szCs w:val="28"/>
        </w:rPr>
      </w:pPr>
      <w:bookmarkStart w:id="352" w:name="_Toc409691708"/>
      <w:bookmarkStart w:id="353" w:name="_Toc31898641"/>
      <w:bookmarkStart w:id="354" w:name="_Toc31893461"/>
      <w:bookmarkStart w:id="355" w:name="_Toc410654034"/>
      <w:bookmarkStart w:id="356" w:name="_Toc409691709"/>
      <w:bookmarkEnd w:id="352"/>
      <w:r>
        <w:rPr>
          <w:szCs w:val="28"/>
        </w:rPr>
        <w:t>2.2.2.11. Информатика</w:t>
      </w:r>
      <w:bookmarkEnd w:id="353"/>
      <w:bookmarkEnd w:id="354"/>
      <w:bookmarkEnd w:id="355"/>
      <w:bookmarkEnd w:id="356"/>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 </w:t>
      </w:r>
      <w:r>
        <w:rPr>
          <w:rFonts w:cs="Times New Roman" w:ascii="Times New Roman" w:hAnsi="Times New Roman"/>
          <w:position w:val="-1"/>
          <w:sz w:val="28"/>
          <w:szCs w:val="28"/>
        </w:rPr>
        <w:t xml:space="preserve">реализации программы учебного предмета «Информатика» у учащихся формируется </w:t>
      </w:r>
      <w:r>
        <w:rPr>
          <w:rFonts w:eastAsia="Times New Roman" w:cs="Times New Roman" w:ascii="Times New Roman" w:hAnsi="Times New Roman"/>
          <w:sz w:val="28"/>
          <w:szCs w:val="28"/>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Pr>
          <w:rFonts w:cs="Times New Roman" w:ascii="Times New Roman" w:hAnsi="Times New Roman"/>
          <w:sz w:val="28"/>
          <w:szCs w:val="28"/>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Pr>
          <w:rFonts w:eastAsia="Times New Roman" w:cs="Times New Roman" w:ascii="Times New Roman" w:hAnsi="Times New Roman"/>
          <w:sz w:val="28"/>
          <w:szCs w:val="28"/>
        </w:rPr>
        <w:t xml:space="preserve">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118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Введение</w:t>
      </w:r>
    </w:p>
    <w:p>
      <w:pPr>
        <w:pStyle w:val="ListParagraph"/>
        <w:spacing w:lineRule="auto" w:line="240" w:before="0" w:after="0"/>
        <w:ind w:left="709" w:hanging="0"/>
        <w:contextualSpacing/>
        <w:jc w:val="both"/>
        <w:rPr>
          <w:rFonts w:ascii="Times New Roman" w:hAnsi="Times New Roman" w:cs="Times New Roman"/>
          <w:sz w:val="28"/>
          <w:szCs w:val="28"/>
        </w:rPr>
      </w:pPr>
      <w:r>
        <w:rPr>
          <w:rFonts w:eastAsia="Times New Roman" w:cs="Times New Roman" w:ascii="Times New Roman" w:hAnsi="Times New Roman"/>
          <w:b/>
          <w:bCs/>
          <w:sz w:val="28"/>
          <w:szCs w:val="28"/>
        </w:rPr>
        <w:t>Информация и информационные процессы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Информация – одно из основных обобщающих понятий современной науки.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Информационные процессы – процессы, связанные с хранением, преобразованием и передачей данных.</w:t>
      </w:r>
    </w:p>
    <w:p>
      <w:pPr>
        <w:pStyle w:val="ListParagraph"/>
        <w:spacing w:lineRule="auto" w:line="240" w:before="0" w:after="0"/>
        <w:ind w:left="709" w:hanging="0"/>
        <w:contextualSpacing/>
        <w:jc w:val="both"/>
        <w:rPr>
          <w:rFonts w:ascii="Times New Roman" w:hAnsi="Times New Roman" w:cs="Times New Roman"/>
          <w:sz w:val="28"/>
          <w:szCs w:val="28"/>
        </w:rPr>
      </w:pPr>
      <w:r>
        <w:rPr>
          <w:rFonts w:eastAsia="Times New Roman" w:cs="Times New Roman" w:ascii="Times New Roman" w:hAnsi="Times New Roman"/>
          <w:b/>
          <w:bCs/>
          <w:sz w:val="28"/>
          <w:szCs w:val="28"/>
        </w:rPr>
        <w:t>Компьютер – универсальное устройство обработки данных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Pr>
          <w:rFonts w:eastAsia="Times New Roman" w:cs="Times New Roman" w:ascii="Times New Roman" w:hAnsi="Times New Roman"/>
          <w:sz w:val="28"/>
          <w:szCs w:val="28"/>
        </w:rPr>
        <w:t>их количественные характеристики</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Pr>
          <w:rFonts w:cs="Times New Roman" w:ascii="Times New Roman" w:hAnsi="Times New Roman"/>
          <w:i/>
          <w:sz w:val="28"/>
          <w:szCs w:val="28"/>
          <w:lang w:val="en-US"/>
        </w:rPr>
        <w:t>D</w:t>
      </w:r>
      <w:r>
        <w:rPr>
          <w:rFonts w:cs="Times New Roman" w:ascii="Times New Roman" w:hAnsi="Times New Roman"/>
          <w:i/>
          <w:sz w:val="28"/>
          <w:szCs w:val="28"/>
        </w:rPr>
        <w:t xml:space="preserve">-принтеры). </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rPr>
        <w:t>Программное обеспечение компьютера.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Fonts w:eastAsia="Times New Roman" w:cs="Times New Roman" w:ascii="Times New Roman" w:hAnsi="Times New Roman"/>
          <w:i/>
          <w:sz w:val="28"/>
          <w:szCs w:val="28"/>
        </w:rPr>
        <w:t>Носители информации в живой природе.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История и тенденции развития компьютеров, улучшение характеристик компьютеров. Суперкомпьютеры.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Физические ограничения на значения характеристик компьютеров</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Параллельные вычисления.</w:t>
      </w:r>
    </w:p>
    <w:p>
      <w:pPr>
        <w:pStyle w:val="Normal"/>
        <w:spacing w:lineRule="auto" w:line="240" w:before="0" w:after="0"/>
        <w:ind w:firstLine="709"/>
        <w:jc w:val="both"/>
        <w:rPr>
          <w:rFonts w:ascii="Times New Roman" w:hAnsi="Times New Roman" w:cs="Times New Roman"/>
          <w:b/>
          <w:b/>
          <w:bCs/>
          <w:sz w:val="28"/>
          <w:szCs w:val="28"/>
        </w:rPr>
      </w:pPr>
      <w:r>
        <w:rPr>
          <w:rFonts w:eastAsia="Times New Roman" w:cs="Times New Roman" w:ascii="Times New Roman" w:hAnsi="Times New Roman"/>
          <w:sz w:val="28"/>
          <w:szCs w:val="28"/>
        </w:rPr>
        <w:t>Техника безопасности и правила работы на компьютере.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Математические основы информатики</w:t>
      </w:r>
    </w:p>
    <w:p>
      <w:pPr>
        <w:pStyle w:val="ListParagraph"/>
        <w:spacing w:lineRule="auto" w:line="240" w:before="0" w:after="0"/>
        <w:ind w:left="709" w:hanging="0"/>
        <w:contextualSpacing/>
        <w:jc w:val="both"/>
        <w:rPr>
          <w:rFonts w:ascii="Times New Roman" w:hAnsi="Times New Roman" w:cs="Times New Roman"/>
          <w:sz w:val="28"/>
          <w:szCs w:val="28"/>
        </w:rPr>
      </w:pPr>
      <w:r>
        <w:rPr>
          <w:rFonts w:eastAsia="Times New Roman" w:cs="Times New Roman" w:ascii="Times New Roman" w:hAnsi="Times New Roman"/>
          <w:b/>
          <w:bCs/>
          <w:sz w:val="28"/>
          <w:szCs w:val="28"/>
        </w:rPr>
        <w:t>Тексты и кодирование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rPr>
        <w:t>Разнообразие языков и алфавитов. Естественные и формальные языки. Алфавит текстов на русском языке.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Двоичный алфавит. Представление данных в компьютере как текстов в двоичном алфавите.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Pr>
          <w:rFonts w:cs="Times New Roman" w:ascii="Times New Roman" w:hAnsi="Times New Roman"/>
          <w:position w:val="-1"/>
          <w:sz w:val="28"/>
          <w:szCs w:val="28"/>
        </w:rPr>
        <w:t>32.</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Подход А.Н. Колмогорова к определению количества информации.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Зависимость количества кодовых комбинаций от разрядности кода.</w:t>
      </w:r>
      <w:r>
        <w:rPr>
          <w:rFonts w:cs="Times New Roman" w:ascii="Times New Roman" w:hAnsi="Times New Roman"/>
          <w:i/>
          <w:sz w:val="28"/>
          <w:szCs w:val="28"/>
        </w:rPr>
        <w:t xml:space="preserve">  Код ASCII. </w:t>
      </w:r>
      <w:r>
        <w:rPr>
          <w:rFonts w:cs="Times New Roman" w:ascii="Times New Roman" w:hAnsi="Times New Roman"/>
          <w:sz w:val="28"/>
          <w:szCs w:val="28"/>
        </w:rPr>
        <w:t>Кодировки кириллицы. Примеры кодирования букв национальных алфавитов. Представление о стандарте Unicode</w:t>
      </w:r>
      <w:r>
        <w:rPr>
          <w:rFonts w:cs="Times New Roman" w:ascii="Times New Roman" w:hAnsi="Times New Roman"/>
          <w:i/>
          <w:sz w:val="28"/>
          <w:szCs w:val="28"/>
        </w:rPr>
        <w:t>. Таблицы кодировки с алфавитом, отличным от двоичного.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pPr>
        <w:pStyle w:val="ListParagraph"/>
        <w:spacing w:lineRule="auto" w:line="240" w:before="0" w:after="0"/>
        <w:ind w:left="709" w:hanging="0"/>
        <w:contextualSpacing/>
        <w:jc w:val="both"/>
        <w:rPr>
          <w:rFonts w:ascii="Times New Roman" w:hAnsi="Times New Roman" w:cs="Times New Roman"/>
          <w:sz w:val="28"/>
          <w:szCs w:val="28"/>
        </w:rPr>
      </w:pPr>
      <w:r>
        <w:rPr>
          <w:rFonts w:eastAsia="Times New Roman" w:cs="Times New Roman" w:ascii="Times New Roman" w:hAnsi="Times New Roman"/>
          <w:b/>
          <w:bCs/>
          <w:sz w:val="28"/>
          <w:szCs w:val="28"/>
        </w:rPr>
        <w:t>Дискретизация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Кодирование цвета. Цветовые модели</w:t>
      </w:r>
      <w:r>
        <w:rPr>
          <w:rFonts w:cs="Times New Roman" w:ascii="Times New Roman" w:hAnsi="Times New Roman"/>
          <w:b/>
          <w:bCs/>
          <w:sz w:val="28"/>
          <w:szCs w:val="28"/>
        </w:rPr>
        <w:t xml:space="preserve">. </w:t>
      </w:r>
      <w:r>
        <w:rPr>
          <w:rFonts w:cs="Times New Roman" w:ascii="Times New Roman" w:hAnsi="Times New Roman"/>
          <w:sz w:val="28"/>
          <w:szCs w:val="28"/>
        </w:rPr>
        <w:t xml:space="preserve">Модели RGB </w:t>
      </w:r>
      <w:r>
        <w:rPr>
          <w:rFonts w:cs="Times New Roman" w:ascii="Times New Roman" w:hAnsi="Times New Roman"/>
          <w:bCs/>
          <w:sz w:val="28"/>
          <w:szCs w:val="28"/>
        </w:rPr>
        <w:t xml:space="preserve">и </w:t>
      </w:r>
      <w:r>
        <w:rPr>
          <w:rFonts w:cs="Times New Roman" w:ascii="Times New Roman" w:hAnsi="Times New Roman"/>
          <w:sz w:val="28"/>
          <w:szCs w:val="28"/>
        </w:rPr>
        <w:t xml:space="preserve">CMYK. </w:t>
      </w:r>
      <w:r>
        <w:rPr>
          <w:rFonts w:cs="Times New Roman" w:ascii="Times New Roman" w:hAnsi="Times New Roman"/>
          <w:i/>
          <w:sz w:val="28"/>
          <w:szCs w:val="28"/>
        </w:rPr>
        <w:t>Модели HSB и CMY</w:t>
      </w:r>
      <w:r>
        <w:rPr>
          <w:rFonts w:cs="Times New Roman" w:ascii="Times New Roman" w:hAnsi="Times New Roman"/>
          <w:sz w:val="28"/>
          <w:szCs w:val="28"/>
        </w:rPr>
        <w:t>. Глубина кодирования. Знакомство с растровой и векторной графикой.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Кодирование звука</w:t>
      </w:r>
      <w:r>
        <w:rPr>
          <w:rFonts w:cs="Times New Roman" w:ascii="Times New Roman" w:hAnsi="Times New Roman"/>
          <w:b/>
          <w:bCs/>
          <w:sz w:val="28"/>
          <w:szCs w:val="28"/>
        </w:rPr>
        <w:t xml:space="preserve">. </w:t>
      </w:r>
      <w:r>
        <w:rPr>
          <w:rFonts w:cs="Times New Roman" w:ascii="Times New Roman" w:hAnsi="Times New Roman"/>
          <w:sz w:val="28"/>
          <w:szCs w:val="28"/>
        </w:rPr>
        <w:t>Разрядность и частота записи. Количество каналов записи.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pPr>
        <w:pStyle w:val="ListParagraph"/>
        <w:spacing w:lineRule="auto" w:line="240" w:before="0" w:after="0"/>
        <w:ind w:left="709" w:hanging="0"/>
        <w:contextualSpacing/>
        <w:jc w:val="both"/>
        <w:rPr>
          <w:rFonts w:ascii="Times New Roman" w:hAnsi="Times New Roman" w:cs="Times New Roman"/>
          <w:sz w:val="28"/>
          <w:szCs w:val="28"/>
        </w:rPr>
      </w:pPr>
      <w:r>
        <w:rPr>
          <w:rFonts w:eastAsia="Times New Roman" w:cs="Times New Roman" w:ascii="Times New Roman" w:hAnsi="Times New Roman"/>
          <w:b/>
          <w:bCs/>
          <w:sz w:val="28"/>
          <w:szCs w:val="28"/>
        </w:rPr>
        <w:t>Системы счисления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pPr>
        <w:pStyle w:val="Normal"/>
        <w:spacing w:lineRule="auto" w:line="240" w:before="0" w:after="0"/>
        <w:ind w:right="40" w:firstLine="709"/>
        <w:jc w:val="both"/>
        <w:rPr>
          <w:rFonts w:ascii="Times New Roman" w:hAnsi="Times New Roman" w:cs="Times New Roman"/>
          <w:sz w:val="28"/>
          <w:szCs w:val="28"/>
        </w:rPr>
      </w:pPr>
      <w:r>
        <w:rPr>
          <w:rFonts w:cs="Times New Roman"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pPr>
        <w:pStyle w:val="Normal"/>
        <w:spacing w:lineRule="auto" w:line="240" w:before="0" w:after="0"/>
        <w:ind w:right="40" w:firstLine="709"/>
        <w:jc w:val="both"/>
        <w:rPr>
          <w:rFonts w:ascii="Times New Roman" w:hAnsi="Times New Roman" w:cs="Times New Roman"/>
          <w:sz w:val="28"/>
          <w:szCs w:val="28"/>
        </w:rPr>
      </w:pPr>
      <w:r>
        <w:rPr>
          <w:rFonts w:cs="Times New Roman"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Арифметические действия в системах счисления.</w:t>
      </w:r>
    </w:p>
    <w:p>
      <w:pPr>
        <w:pStyle w:val="ListParagraph"/>
        <w:tabs>
          <w:tab w:val="clear" w:pos="708"/>
          <w:tab w:val="left" w:pos="1260" w:leader="none"/>
        </w:tabs>
        <w:spacing w:lineRule="auto" w:line="240" w:before="0" w:after="0"/>
        <w:ind w:left="0" w:firstLine="709"/>
        <w:contextualSpacing/>
        <w:jc w:val="both"/>
        <w:rPr>
          <w:rFonts w:ascii="Times New Roman" w:hAnsi="Times New Roman" w:cs="Times New Roman"/>
          <w:sz w:val="28"/>
          <w:szCs w:val="28"/>
        </w:rPr>
      </w:pPr>
      <w:r>
        <w:rPr>
          <w:rFonts w:eastAsia="Times New Roman" w:cs="Times New Roman" w:ascii="Times New Roman" w:hAnsi="Times New Roman"/>
          <w:b/>
          <w:bCs/>
          <w:sz w:val="28"/>
          <w:szCs w:val="28"/>
        </w:rPr>
        <w:t>Элементы комбинаторики, теории множеств и математической логики</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rPr>
        <w:t xml:space="preserve">Расчет количества вариантов: </w:t>
      </w:r>
      <w:r>
        <w:rPr>
          <w:rFonts w:cs="Times New Roman"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pPr>
        <w:pStyle w:val="Normal"/>
        <w:spacing w:lineRule="auto" w:line="240" w:before="0" w:after="0"/>
        <w:ind w:right="-23" w:firstLine="709"/>
        <w:jc w:val="both"/>
        <w:rPr>
          <w:rFonts w:ascii="Times New Roman" w:hAnsi="Times New Roman" w:cs="Times New Roman"/>
          <w:sz w:val="28"/>
          <w:szCs w:val="28"/>
        </w:rPr>
      </w:pPr>
      <w:r>
        <w:rPr>
          <w:rFonts w:cs="Times New Roman"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rPr>
        <w:t>Таблицы истинности. Построение таблиц истинности для логических выражений.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Логические операции следования (импликация) и равносильности (эквивалентность). Свойства логических операций. Законы алгебры логики</w:t>
      </w:r>
      <w:r>
        <w:rPr>
          <w:rFonts w:cs="Times New Roman" w:ascii="Times New Roman" w:hAnsi="Times New Roman"/>
          <w:sz w:val="28"/>
          <w:szCs w:val="28"/>
        </w:rPr>
        <w:t xml:space="preserve">. </w:t>
      </w:r>
      <w:r>
        <w:rPr>
          <w:rFonts w:cs="Times New Roman"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pPr>
        <w:pStyle w:val="Normal"/>
        <w:tabs>
          <w:tab w:val="clear" w:pos="708"/>
          <w:tab w:val="left" w:pos="709" w:leader="none"/>
        </w:tabs>
        <w:spacing w:lineRule="auto" w:line="240" w:before="0" w:after="0"/>
        <w:jc w:val="both"/>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ab/>
        <w:t>Списки, графы, деревья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Pr>
          <w:rFonts w:cs="Times New Roman" w:ascii="Times New Roman" w:hAnsi="Times New Roman"/>
          <w:i/>
          <w:sz w:val="28"/>
          <w:szCs w:val="28"/>
        </w:rPr>
        <w:t>Бинарное дерево. Генеалогическое дерево.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Алгоритмы и элементы программирования</w:t>
      </w:r>
    </w:p>
    <w:p>
      <w:pPr>
        <w:pStyle w:val="ListParagraph"/>
        <w:tabs>
          <w:tab w:val="clear" w:pos="708"/>
          <w:tab w:val="left" w:pos="900" w:leader="none"/>
        </w:tabs>
        <w:spacing w:lineRule="auto" w:line="240" w:before="0" w:after="0"/>
        <w:ind w:left="709" w:hanging="0"/>
        <w:contextualSpacing/>
        <w:jc w:val="both"/>
        <w:rPr>
          <w:rFonts w:ascii="Times New Roman" w:hAnsi="Times New Roman" w:cs="Times New Roman"/>
          <w:sz w:val="28"/>
          <w:szCs w:val="28"/>
        </w:rPr>
      </w:pPr>
      <w:r>
        <w:rPr>
          <w:rFonts w:eastAsia="Times New Roman" w:cs="Times New Roman" w:ascii="Times New Roman" w:hAnsi="Times New Roman"/>
          <w:b/>
          <w:bCs/>
          <w:sz w:val="28"/>
          <w:szCs w:val="28"/>
        </w:rPr>
        <w:t>Исполнители и алгоритмы. Управление исполнителями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Pr>
          <w:rFonts w:eastAsia="Times New Roman" w:cs="Times New Roman" w:ascii="Times New Roman" w:hAnsi="Times New Roman"/>
          <w:sz w:val="28"/>
          <w:szCs w:val="28"/>
        </w:rPr>
        <w:t>Ручное управление исполнителем.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Fonts w:cs="Times New Roman" w:ascii="Times New Roman" w:hAnsi="Times New Roman"/>
          <w:i/>
          <w:sz w:val="28"/>
          <w:szCs w:val="28"/>
        </w:rPr>
        <w:t>Программное управление самодвижущимся роботом.</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Системы программирования. Средства создания и выполнения программ.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Понятие об этапах разработки программ и приемах отладки программ.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pPr>
        <w:pStyle w:val="ListParagraph"/>
        <w:tabs>
          <w:tab w:val="clear" w:pos="708"/>
          <w:tab w:val="left" w:pos="900" w:leader="none"/>
        </w:tabs>
        <w:spacing w:lineRule="auto" w:line="240" w:before="0" w:after="0"/>
        <w:ind w:left="709" w:hanging="0"/>
        <w:contextualSpacing/>
        <w:jc w:val="both"/>
        <w:rPr>
          <w:rFonts w:ascii="Times New Roman" w:hAnsi="Times New Roman" w:cs="Times New Roman"/>
          <w:sz w:val="28"/>
          <w:szCs w:val="28"/>
        </w:rPr>
      </w:pPr>
      <w:r>
        <w:rPr>
          <w:rFonts w:eastAsia="Times New Roman" w:cs="Times New Roman" w:ascii="Times New Roman" w:hAnsi="Times New Roman"/>
          <w:b/>
          <w:bCs/>
          <w:sz w:val="28"/>
          <w:szCs w:val="28"/>
        </w:rPr>
        <w:t>Алгоритмические конструкции</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rPr>
        <w:t>Конструкция «следование». Линейный алгоритм. Ограниченность линейных алгоритмов</w:t>
      </w:r>
      <w:r>
        <w:rPr>
          <w:rFonts w:cs="Times New Roman" w:ascii="Times New Roman" w:hAnsi="Times New Roman"/>
          <w:sz w:val="28"/>
          <w:szCs w:val="28"/>
        </w:rPr>
        <w:t>: невозможность предусмотреть зависимость последовательности выполняемых действий от исходных данных.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Конструкция «ветвление». Условный оператор: полная и неполная формы. </w:t>
      </w:r>
    </w:p>
    <w:p>
      <w:pPr>
        <w:pStyle w:val="Normal"/>
        <w:spacing w:lineRule="auto" w:line="240" w:before="0" w:after="0"/>
        <w:ind w:firstLine="709"/>
        <w:jc w:val="both"/>
        <w:rPr>
          <w:rFonts w:ascii="Times New Roman" w:hAnsi="Times New Roman" w:cs="Times New Roman"/>
          <w:strike/>
          <w:sz w:val="28"/>
          <w:szCs w:val="28"/>
        </w:rPr>
      </w:pPr>
      <w:r>
        <w:rPr>
          <w:rFonts w:cs="Times New Roman" w:ascii="Times New Roman" w:hAnsi="Times New Roman"/>
          <w:sz w:val="28"/>
          <w:szCs w:val="28"/>
        </w:rPr>
        <w:t>Выполнение  и невыполнение условия (истинность и ложность высказывания). Простые и составные условия. Запись составных условий</w:t>
      </w:r>
      <w:r>
        <w:rPr>
          <w:rFonts w:eastAsia="Times New Roman"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Pr>
          <w:rFonts w:cs="Times New Roman"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Запись алгоритмических конструкций в выбранном языке программирования.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pPr>
        <w:pStyle w:val="ListParagraph"/>
        <w:tabs>
          <w:tab w:val="clear" w:pos="708"/>
          <w:tab w:val="left" w:pos="900" w:leader="none"/>
        </w:tabs>
        <w:spacing w:lineRule="auto" w:line="240" w:before="0" w:after="0"/>
        <w:ind w:left="709" w:hanging="0"/>
        <w:contextualSpacing/>
        <w:jc w:val="both"/>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Разработка алгоритмов и программ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Оператор присваивания. </w:t>
      </w:r>
      <w:r>
        <w:rPr>
          <w:rFonts w:cs="Times New Roman" w:ascii="Times New Roman" w:hAnsi="Times New Roman"/>
          <w:i/>
          <w:sz w:val="28"/>
          <w:szCs w:val="28"/>
        </w:rPr>
        <w:t>Представление о структурах данных.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Константы и переменные. Переменная: имя и значение. Типы переменных: целые, вещественные, </w:t>
      </w:r>
      <w:r>
        <w:rPr>
          <w:rFonts w:cs="Times New Roman" w:ascii="Times New Roman" w:hAnsi="Times New Roman"/>
          <w:i/>
          <w:sz w:val="28"/>
          <w:szCs w:val="28"/>
        </w:rPr>
        <w:t>символьные, строковые, логические</w:t>
      </w:r>
      <w:r>
        <w:rPr>
          <w:rFonts w:cs="Times New Roman" w:ascii="Times New Roman" w:hAnsi="Times New Roman"/>
          <w:sz w:val="28"/>
          <w:szCs w:val="28"/>
        </w:rPr>
        <w:t xml:space="preserve">. Табличные величины (массивы). Одномерные массивы. </w:t>
      </w:r>
      <w:r>
        <w:rPr>
          <w:rFonts w:cs="Times New Roman" w:ascii="Times New Roman" w:hAnsi="Times New Roman"/>
          <w:i/>
          <w:sz w:val="28"/>
          <w:szCs w:val="28"/>
        </w:rPr>
        <w:t>Двумерные массивы.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Примеры задач обработки данных:</w:t>
      </w:r>
    </w:p>
    <w:p>
      <w:pPr>
        <w:pStyle w:val="ListParagraph"/>
        <w:numPr>
          <w:ilvl w:val="0"/>
          <w:numId w:val="2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eastAsia="Times New Roman" w:cs="Times New Roman" w:ascii="Times New Roman" w:hAnsi="Times New Roman"/>
          <w:sz w:val="28"/>
          <w:szCs w:val="28"/>
        </w:rPr>
        <w:t xml:space="preserve">нахождение минимального и максимального числа из </w:t>
      </w:r>
      <w:r>
        <w:rPr>
          <w:rFonts w:eastAsia="Times New Roman" w:cs="Times New Roman" w:ascii="Times New Roman" w:hAnsi="Times New Roman"/>
          <w:w w:val="99"/>
          <w:sz w:val="28"/>
          <w:szCs w:val="28"/>
        </w:rPr>
        <w:t xml:space="preserve">двух, трех, </w:t>
      </w:r>
      <w:r>
        <w:rPr>
          <w:rFonts w:eastAsia="Times New Roman" w:cs="Times New Roman" w:ascii="Times New Roman" w:hAnsi="Times New Roman"/>
          <w:sz w:val="28"/>
          <w:szCs w:val="28"/>
        </w:rPr>
        <w:t xml:space="preserve">четырех данных </w:t>
      </w:r>
      <w:r>
        <w:rPr>
          <w:rFonts w:eastAsia="Times New Roman" w:cs="Times New Roman" w:ascii="Times New Roman" w:hAnsi="Times New Roman"/>
          <w:w w:val="99"/>
          <w:sz w:val="28"/>
          <w:szCs w:val="28"/>
        </w:rPr>
        <w:t>чисел;</w:t>
      </w:r>
    </w:p>
    <w:p>
      <w:pPr>
        <w:pStyle w:val="ListParagraph"/>
        <w:numPr>
          <w:ilvl w:val="0"/>
          <w:numId w:val="266"/>
        </w:numPr>
        <w:tabs>
          <w:tab w:val="clear" w:pos="708"/>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нахождение всех корней заданного квадратного уравнения;</w:t>
      </w:r>
    </w:p>
    <w:p>
      <w:pPr>
        <w:pStyle w:val="ListParagraph"/>
        <w:numPr>
          <w:ilvl w:val="0"/>
          <w:numId w:val="266"/>
        </w:numPr>
        <w:tabs>
          <w:tab w:val="clear" w:pos="708"/>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заполнение числового массива в соответствии с формулой или путем ввода чисел;</w:t>
      </w:r>
    </w:p>
    <w:p>
      <w:pPr>
        <w:pStyle w:val="ListParagraph"/>
        <w:numPr>
          <w:ilvl w:val="0"/>
          <w:numId w:val="266"/>
        </w:numPr>
        <w:tabs>
          <w:tab w:val="clear" w:pos="708"/>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нахождение суммы элементов данной конечной числовой последовательности или массива;</w:t>
      </w:r>
    </w:p>
    <w:p>
      <w:pPr>
        <w:pStyle w:val="ListParagraph"/>
        <w:numPr>
          <w:ilvl w:val="0"/>
          <w:numId w:val="266"/>
        </w:numPr>
        <w:tabs>
          <w:tab w:val="clear" w:pos="708"/>
          <w:tab w:val="left" w:pos="993" w:leader="none"/>
        </w:tabs>
        <w:spacing w:lineRule="auto" w:line="240" w:before="0" w:after="0"/>
        <w:ind w:left="0" w:firstLine="709"/>
        <w:contextualSpacing/>
        <w:jc w:val="both"/>
        <w:rPr>
          <w:rFonts w:ascii="Times New Roman" w:hAnsi="Times New Roman" w:cs="Times New Roman"/>
          <w:sz w:val="28"/>
          <w:szCs w:val="28"/>
        </w:rPr>
      </w:pPr>
      <w:r>
        <w:rPr>
          <w:rFonts w:eastAsia="Times New Roman" w:cs="Times New Roman" w:ascii="Times New Roman" w:hAnsi="Times New Roman"/>
          <w:sz w:val="28"/>
          <w:szCs w:val="28"/>
        </w:rPr>
        <w:t>нахождение минимального (максимального) элемента массива.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Составление алгоритмов и программ по управлению исполнителями </w:t>
      </w:r>
      <w:r>
        <w:rPr>
          <w:rFonts w:eastAsia="Times New Roman" w:cs="Times New Roman" w:ascii="Times New Roman" w:hAnsi="Times New Roman"/>
          <w:sz w:val="28"/>
          <w:szCs w:val="28"/>
        </w:rPr>
        <w:t>Робот, Черепашка, Чертежник и др.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Знакомство с документированием программ. </w:t>
      </w:r>
      <w:r>
        <w:rPr>
          <w:rFonts w:cs="Times New Roman" w:ascii="Times New Roman" w:hAnsi="Times New Roman"/>
          <w:i/>
          <w:sz w:val="28"/>
          <w:szCs w:val="28"/>
        </w:rPr>
        <w:t>Составление описание программы по образцу.</w:t>
      </w:r>
    </w:p>
    <w:p>
      <w:pPr>
        <w:pStyle w:val="ListParagraph"/>
        <w:tabs>
          <w:tab w:val="clear" w:pos="708"/>
          <w:tab w:val="left" w:pos="900" w:leader="none"/>
        </w:tabs>
        <w:spacing w:lineRule="auto" w:line="240" w:before="0" w:after="0"/>
        <w:ind w:left="709" w:hanging="0"/>
        <w:contextualSpacing/>
        <w:jc w:val="both"/>
        <w:rPr>
          <w:rFonts w:ascii="Times New Roman" w:hAnsi="Times New Roman" w:cs="Times New Roman"/>
          <w:sz w:val="28"/>
          <w:szCs w:val="28"/>
        </w:rPr>
      </w:pPr>
      <w:r>
        <w:rPr>
          <w:rFonts w:eastAsia="Times New Roman" w:cs="Times New Roman" w:ascii="Times New Roman" w:hAnsi="Times New Roman"/>
          <w:b/>
          <w:bCs/>
          <w:sz w:val="28"/>
          <w:szCs w:val="28"/>
        </w:rPr>
        <w:t>Анализ алгоритмов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pPr>
        <w:pStyle w:val="Normal"/>
        <w:spacing w:lineRule="auto" w:line="240" w:before="0" w:after="0"/>
        <w:ind w:firstLine="709"/>
        <w:rPr>
          <w:rFonts w:ascii="Times New Roman" w:hAnsi="Times New Roman" w:cs="Times New Roman"/>
          <w:b/>
          <w:b/>
          <w:i/>
          <w:i/>
          <w:sz w:val="28"/>
          <w:szCs w:val="28"/>
        </w:rPr>
      </w:pPr>
      <w:r>
        <w:rPr>
          <w:rFonts w:cs="Times New Roman" w:ascii="Times New Roman" w:hAnsi="Times New Roman"/>
          <w:b/>
          <w:i/>
          <w:sz w:val="28"/>
          <w:szCs w:val="28"/>
        </w:rPr>
        <w:t>Робототехника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 </w:t>
      </w:r>
      <w:r>
        <w:rPr>
          <w:rFonts w:cs="Times New Roman" w:ascii="Times New Roman" w:hAnsi="Times New Roman"/>
          <w:i/>
          <w:sz w:val="28"/>
          <w:szCs w:val="28"/>
        </w:rPr>
        <w:t xml:space="preserve">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pPr>
        <w:pStyle w:val="ListParagraph"/>
        <w:tabs>
          <w:tab w:val="clear" w:pos="708"/>
          <w:tab w:val="left" w:pos="900" w:leader="none"/>
        </w:tabs>
        <w:spacing w:lineRule="auto" w:line="240" w:before="0" w:after="0"/>
        <w:ind w:left="709" w:hanging="0"/>
        <w:contextualSpacing/>
        <w:jc w:val="both"/>
        <w:rPr>
          <w:rFonts w:ascii="Times New Roman" w:hAnsi="Times New Roman" w:cs="Times New Roman"/>
          <w:sz w:val="28"/>
          <w:szCs w:val="28"/>
        </w:rPr>
      </w:pPr>
      <w:r>
        <w:rPr>
          <w:rFonts w:eastAsia="Times New Roman" w:cs="Times New Roman" w:ascii="Times New Roman" w:hAnsi="Times New Roman"/>
          <w:b/>
          <w:bCs/>
          <w:sz w:val="28"/>
          <w:szCs w:val="28"/>
        </w:rPr>
        <w:t>Математическое моделирование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Компьютерные эксперименты.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Использование программных систем и сервисов</w:t>
      </w:r>
    </w:p>
    <w:p>
      <w:pPr>
        <w:pStyle w:val="ListParagraph"/>
        <w:tabs>
          <w:tab w:val="clear" w:pos="708"/>
          <w:tab w:val="left" w:pos="900" w:leader="none"/>
        </w:tabs>
        <w:spacing w:lineRule="auto" w:line="240" w:before="0" w:after="0"/>
        <w:ind w:left="709" w:hanging="0"/>
        <w:contextualSpacing/>
        <w:jc w:val="both"/>
        <w:rPr>
          <w:rFonts w:ascii="Times New Roman" w:hAnsi="Times New Roman" w:cs="Times New Roman"/>
          <w:sz w:val="28"/>
          <w:szCs w:val="28"/>
        </w:rPr>
      </w:pPr>
      <w:r>
        <w:rPr>
          <w:rFonts w:eastAsia="Times New Roman" w:cs="Times New Roman" w:ascii="Times New Roman" w:hAnsi="Times New Roman"/>
          <w:b/>
          <w:bCs/>
          <w:sz w:val="28"/>
          <w:szCs w:val="28"/>
        </w:rPr>
        <w:t>Файловая система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Архивирование и разархивирование.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Файловый менеджер.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Поиск в файловой системе.</w:t>
      </w:r>
    </w:p>
    <w:p>
      <w:pPr>
        <w:pStyle w:val="ListParagraph"/>
        <w:tabs>
          <w:tab w:val="clear" w:pos="708"/>
          <w:tab w:val="left" w:pos="900" w:leader="none"/>
        </w:tabs>
        <w:spacing w:lineRule="auto" w:line="240" w:before="0" w:after="0"/>
        <w:ind w:left="709" w:hanging="0"/>
        <w:contextualSpacing/>
        <w:jc w:val="both"/>
        <w:rPr>
          <w:rFonts w:ascii="Times New Roman" w:hAnsi="Times New Roman" w:cs="Times New Roman"/>
          <w:sz w:val="28"/>
          <w:szCs w:val="28"/>
        </w:rPr>
      </w:pPr>
      <w:r>
        <w:rPr>
          <w:rFonts w:eastAsia="Times New Roman" w:cs="Times New Roman" w:ascii="Times New Roman" w:hAnsi="Times New Roman"/>
          <w:b/>
          <w:bCs/>
          <w:sz w:val="28"/>
          <w:szCs w:val="28"/>
        </w:rPr>
        <w:t>Подготовка текстов и демонстрационных материалов</w:t>
      </w:r>
    </w:p>
    <w:p>
      <w:pPr>
        <w:pStyle w:val="Normal"/>
        <w:spacing w:lineRule="auto" w:line="240" w:before="0" w:after="0"/>
        <w:ind w:firstLine="709"/>
        <w:jc w:val="both"/>
        <w:rPr>
          <w:rFonts w:ascii="Times New Roman" w:hAnsi="Times New Roman" w:cs="Times New Roman"/>
          <w:strike/>
          <w:sz w:val="28"/>
          <w:szCs w:val="28"/>
        </w:rPr>
      </w:pPr>
      <w:r>
        <w:rPr>
          <w:rFonts w:cs="Times New Roman" w:ascii="Times New Roman" w:hAnsi="Times New Roman"/>
          <w:sz w:val="28"/>
          <w:szCs w:val="28"/>
        </w:rPr>
        <w:t xml:space="preserve">Текстовые документы и их структурные элементы (страница, абзац, строка, слово, символ). </w:t>
      </w:r>
    </w:p>
    <w:p>
      <w:pPr>
        <w:pStyle w:val="Normal"/>
        <w:spacing w:lineRule="auto" w:line="240" w:before="0" w:after="0"/>
        <w:ind w:firstLine="756"/>
        <w:jc w:val="both"/>
        <w:rPr>
          <w:rFonts w:ascii="Times New Roman" w:hAnsi="Times New Roman" w:eastAsia="Times New Roman" w:cs="Times New Roman"/>
          <w:sz w:val="28"/>
          <w:szCs w:val="28"/>
        </w:rPr>
      </w:pPr>
      <w:r>
        <w:rPr>
          <w:rFonts w:cs="Times New Roman"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Pr>
          <w:rFonts w:cs="Times New Roman" w:ascii="Times New Roman" w:hAnsi="Times New Roman"/>
          <w:i/>
          <w:sz w:val="28"/>
          <w:szCs w:val="28"/>
        </w:rPr>
        <w:t xml:space="preserve"> История изменений.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Проверка правописания, словари.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Подготовка компьютерных презентаций. Включение в презентацию аудиовизуальных объектов.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rFonts w:cs="Times New Roman" w:ascii="Times New Roman" w:hAnsi="Times New Roman"/>
          <w:i/>
          <w:sz w:val="28"/>
          <w:szCs w:val="28"/>
        </w:rPr>
        <w:t xml:space="preserve">Знакомство с обработкой фотографий. Геометрические и стилевые преобразования.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pPr>
        <w:pStyle w:val="ListParagraph"/>
        <w:tabs>
          <w:tab w:val="clear" w:pos="708"/>
          <w:tab w:val="left" w:pos="900" w:leader="none"/>
        </w:tabs>
        <w:spacing w:lineRule="auto" w:line="240" w:before="0" w:after="0"/>
        <w:ind w:left="709" w:hanging="0"/>
        <w:contextualSpacing/>
        <w:jc w:val="both"/>
        <w:rPr>
          <w:rFonts w:ascii="Times New Roman" w:hAnsi="Times New Roman" w:cs="Times New Roman"/>
          <w:sz w:val="28"/>
          <w:szCs w:val="28"/>
        </w:rPr>
      </w:pPr>
      <w:r>
        <w:rPr>
          <w:rFonts w:eastAsia="Times New Roman" w:cs="Times New Roman" w:ascii="Times New Roman" w:hAnsi="Times New Roman"/>
          <w:b/>
          <w:bCs/>
          <w:sz w:val="28"/>
          <w:szCs w:val="28"/>
        </w:rPr>
        <w:t>Электронные (динамические) таблицы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pPr>
        <w:pStyle w:val="ListParagraph"/>
        <w:tabs>
          <w:tab w:val="clear" w:pos="708"/>
          <w:tab w:val="left" w:pos="900" w:leader="none"/>
        </w:tabs>
        <w:spacing w:lineRule="auto" w:line="240" w:before="0" w:after="0"/>
        <w:ind w:left="709" w:hanging="0"/>
        <w:contextualSpacing/>
        <w:jc w:val="both"/>
        <w:rPr>
          <w:rFonts w:ascii="Times New Roman" w:hAnsi="Times New Roman" w:cs="Times New Roman"/>
          <w:sz w:val="28"/>
          <w:szCs w:val="28"/>
        </w:rPr>
      </w:pPr>
      <w:r>
        <w:rPr>
          <w:rFonts w:eastAsia="Times New Roman" w:cs="Times New Roman" w:ascii="Times New Roman" w:hAnsi="Times New Roman"/>
          <w:b/>
          <w:bCs/>
          <w:sz w:val="28"/>
          <w:szCs w:val="28"/>
        </w:rPr>
        <w:t>Базы данных. Поиск информации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Базы данных. Таблица как представление отношения. Поиск данных в готовой базе. </w:t>
      </w:r>
      <w:r>
        <w:rPr>
          <w:rFonts w:cs="Times New Roman" w:ascii="Times New Roman" w:hAnsi="Times New Roman"/>
          <w:i/>
          <w:sz w:val="28"/>
          <w:szCs w:val="28"/>
        </w:rPr>
        <w:t>Связи между таблицами.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rFonts w:cs="Times New Roman" w:ascii="Times New Roman" w:hAnsi="Times New Roman"/>
          <w:i/>
          <w:sz w:val="28"/>
          <w:szCs w:val="28"/>
        </w:rPr>
        <w:t>Поисковые машины.</w:t>
      </w:r>
    </w:p>
    <w:p>
      <w:pPr>
        <w:pStyle w:val="ListParagraph"/>
        <w:tabs>
          <w:tab w:val="clear" w:pos="708"/>
          <w:tab w:val="left" w:pos="900" w:leader="none"/>
          <w:tab w:val="left" w:pos="1276" w:leader="none"/>
          <w:tab w:val="left" w:pos="2560" w:leader="none"/>
          <w:tab w:val="left" w:pos="5140" w:leader="none"/>
          <w:tab w:val="left" w:pos="7260" w:leader="none"/>
        </w:tabs>
        <w:spacing w:lineRule="auto" w:line="240" w:before="0" w:after="0"/>
        <w:ind w:left="0" w:firstLine="709"/>
        <w:contextualSpacing/>
        <w:jc w:val="both"/>
        <w:rPr>
          <w:rFonts w:ascii="Times New Roman" w:hAnsi="Times New Roman" w:cs="Times New Roman"/>
          <w:sz w:val="28"/>
          <w:szCs w:val="28"/>
        </w:rPr>
      </w:pPr>
      <w:r>
        <w:rPr>
          <w:rFonts w:eastAsia="Times New Roman" w:cs="Times New Roman" w:ascii="Times New Roman" w:hAnsi="Times New Roman"/>
          <w:b/>
          <w:bCs/>
          <w:sz w:val="28"/>
          <w:szCs w:val="28"/>
        </w:rPr>
        <w:t xml:space="preserve">Работа в информационном пространстве. Информационно-коммуникационные </w:t>
      </w:r>
      <w:r>
        <w:rPr>
          <w:rFonts w:eastAsia="Times New Roman" w:cs="Times New Roman" w:ascii="Times New Roman" w:hAnsi="Times New Roman"/>
          <w:b/>
          <w:bCs/>
          <w:w w:val="99"/>
          <w:sz w:val="28"/>
          <w:szCs w:val="28"/>
        </w:rPr>
        <w:t>технологии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Компьютерные сети. Интернет. Адресация в сети Интернет. Доменная система имен. Сайт. Сетевое хранение данных. </w:t>
      </w:r>
      <w:r>
        <w:rPr>
          <w:rFonts w:cs="Times New Roman"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Компьютерные вирусы и другие вредоносные программы; защита от них.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Приемы, повышающие безопасность работы в сети Интернет. </w:t>
      </w:r>
      <w:r>
        <w:rPr>
          <w:rFonts w:cs="Times New Roman"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Pr>
          <w:rFonts w:cs="Times New Roman" w:ascii="Times New Roman" w:hAnsi="Times New Roman"/>
          <w:sz w:val="28"/>
          <w:szCs w:val="28"/>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Основные этапы и тенденции развития ИКТ. Стандарты в сфере информатики и ИКТ. </w:t>
      </w:r>
      <w:r>
        <w:rPr>
          <w:rFonts w:cs="Times New Roman" w:ascii="Times New Roman" w:hAnsi="Times New Roman"/>
          <w:i/>
          <w:sz w:val="28"/>
          <w:szCs w:val="28"/>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4"/>
        <w:spacing w:lineRule="auto" w:line="240" w:before="0" w:after="0"/>
        <w:ind w:left="1701" w:hanging="0"/>
        <w:rPr>
          <w:szCs w:val="28"/>
        </w:rPr>
      </w:pPr>
      <w:bookmarkStart w:id="357" w:name="_Toc31898642"/>
      <w:bookmarkStart w:id="358" w:name="_Toc31893462"/>
      <w:bookmarkStart w:id="359" w:name="_Toc410654035"/>
      <w:bookmarkStart w:id="360" w:name="_Toc409691710"/>
      <w:r>
        <w:rPr>
          <w:szCs w:val="28"/>
        </w:rPr>
        <w:t>2.2.2.12. Физика</w:t>
      </w:r>
      <w:bookmarkEnd w:id="357"/>
      <w:bookmarkEnd w:id="358"/>
      <w:bookmarkEnd w:id="359"/>
      <w:bookmarkEnd w:id="360"/>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709" w:leader="none"/>
          <w:tab w:val="left" w:pos="989" w:leader="none"/>
        </w:tabs>
        <w:spacing w:lineRule="auto" w:line="240" w:before="0" w:after="0"/>
        <w:ind w:firstLine="851"/>
        <w:jc w:val="both"/>
        <w:rPr>
          <w:rFonts w:ascii="Times New Roman" w:hAnsi="Times New Roman" w:cs="Times New Roman"/>
          <w:b/>
          <w:b/>
          <w:sz w:val="28"/>
          <w:szCs w:val="28"/>
        </w:rPr>
      </w:pPr>
      <w:r>
        <w:rPr>
          <w:rFonts w:cs="Times New Roman" w:ascii="Times New Roman" w:hAnsi="Times New Roman"/>
          <w:b/>
          <w:sz w:val="28"/>
          <w:szCs w:val="28"/>
        </w:rPr>
        <w:t>Физика и физические методы изучения природы</w:t>
      </w:r>
    </w:p>
    <w:p>
      <w:pPr>
        <w:pStyle w:val="Normal"/>
        <w:tabs>
          <w:tab w:val="clear" w:pos="708"/>
          <w:tab w:val="left" w:pos="851" w:leader="none"/>
        </w:tabs>
        <w:spacing w:lineRule="auto" w:line="240" w:before="0" w:after="0"/>
        <w:ind w:firstLine="709"/>
        <w:jc w:val="both"/>
        <w:rPr>
          <w:rFonts w:ascii="Times New Roman" w:hAnsi="Times New Roman" w:cs="Times New Roman"/>
          <w:bCs/>
          <w:sz w:val="28"/>
          <w:szCs w:val="28"/>
        </w:rPr>
      </w:pPr>
      <w:r>
        <w:rPr>
          <w:rFonts w:cs="Times New Roman" w:ascii="Times New Roman" w:hAnsi="Times New Roman"/>
          <w:sz w:val="28"/>
          <w:szCs w:val="28"/>
        </w:rPr>
        <w:t xml:space="preserve">Физика – наука о природе. </w:t>
      </w:r>
      <w:r>
        <w:rPr>
          <w:rFonts w:cs="Times New Roman"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Физические величины и их измерение. Точность и погрешность измерений. Международная система единиц.</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pPr>
        <w:pStyle w:val="Normal"/>
        <w:widowControl w:val="false"/>
        <w:tabs>
          <w:tab w:val="clear" w:pos="708"/>
          <w:tab w:val="left" w:pos="851" w:leader="none"/>
          <w:tab w:val="left" w:pos="989" w:leader="none"/>
        </w:tabs>
        <w:spacing w:lineRule="auto" w:line="240" w:before="0" w:after="0"/>
        <w:ind w:left="709" w:hanging="0"/>
        <w:jc w:val="both"/>
        <w:rPr>
          <w:rFonts w:ascii="Times New Roman" w:hAnsi="Times New Roman" w:cs="Times New Roman"/>
          <w:b/>
          <w:b/>
          <w:sz w:val="28"/>
          <w:szCs w:val="28"/>
        </w:rPr>
      </w:pPr>
      <w:r>
        <w:rPr>
          <w:rFonts w:cs="Times New Roman" w:ascii="Times New Roman" w:hAnsi="Times New Roman"/>
          <w:b/>
          <w:sz w:val="28"/>
          <w:szCs w:val="28"/>
        </w:rPr>
        <w:t>Механические явления</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Pr>
          <w:rFonts w:cs="Times New Roman" w:ascii="Times New Roman" w:hAnsi="Times New Roman"/>
          <w:i/>
          <w:sz w:val="28"/>
          <w:szCs w:val="28"/>
        </w:rPr>
        <w:t xml:space="preserve">Центр тяжести тела. </w:t>
      </w:r>
      <w:r>
        <w:rPr>
          <w:rFonts w:cs="Times New Roman"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pPr>
        <w:pStyle w:val="Normal"/>
        <w:widowControl w:val="false"/>
        <w:tabs>
          <w:tab w:val="clear" w:pos="708"/>
          <w:tab w:val="left" w:pos="851" w:leader="none"/>
          <w:tab w:val="left" w:pos="989" w:leader="none"/>
        </w:tabs>
        <w:spacing w:lineRule="auto" w:line="240" w:before="0" w:after="0"/>
        <w:ind w:left="709" w:hanging="0"/>
        <w:jc w:val="both"/>
        <w:rPr>
          <w:rFonts w:ascii="Times New Roman" w:hAnsi="Times New Roman" w:cs="Times New Roman"/>
          <w:b/>
          <w:b/>
          <w:sz w:val="28"/>
          <w:szCs w:val="28"/>
        </w:rPr>
      </w:pPr>
      <w:r>
        <w:rPr>
          <w:rFonts w:cs="Times New Roman" w:ascii="Times New Roman" w:hAnsi="Times New Roman"/>
          <w:b/>
          <w:sz w:val="28"/>
          <w:szCs w:val="28"/>
        </w:rPr>
        <w:t>Тепловые явления</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Строение вещества. Атомы и молекулы. Тепловое движение атомов и молекул. Диффузия в газах, жидкостях и твердых телах. </w:t>
      </w:r>
      <w:r>
        <w:rPr>
          <w:rFonts w:cs="Times New Roman" w:ascii="Times New Roman" w:hAnsi="Times New Roman"/>
          <w:i/>
          <w:sz w:val="28"/>
          <w:szCs w:val="28"/>
        </w:rPr>
        <w:t>Броуновское движение</w:t>
      </w:r>
      <w:r>
        <w:rPr>
          <w:rFonts w:cs="Times New Roman"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pPr>
        <w:pStyle w:val="Normal"/>
        <w:tabs>
          <w:tab w:val="clear" w:pos="708"/>
          <w:tab w:val="left" w:pos="851"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Fonts w:cs="Times New Roman" w:ascii="Times New Roman" w:hAnsi="Times New Roman"/>
          <w:i/>
          <w:sz w:val="28"/>
          <w:szCs w:val="28"/>
        </w:rPr>
        <w:t>Экологические проблемы использования тепловых машин.</w:t>
      </w:r>
    </w:p>
    <w:p>
      <w:pPr>
        <w:pStyle w:val="Normal"/>
        <w:widowControl w:val="false"/>
        <w:tabs>
          <w:tab w:val="clear" w:pos="708"/>
          <w:tab w:val="left" w:pos="851" w:leader="none"/>
          <w:tab w:val="left" w:pos="989" w:leader="none"/>
        </w:tabs>
        <w:spacing w:lineRule="auto" w:line="240" w:before="0" w:after="0"/>
        <w:ind w:left="709" w:hanging="0"/>
        <w:jc w:val="both"/>
        <w:rPr>
          <w:rFonts w:ascii="Times New Roman" w:hAnsi="Times New Roman" w:cs="Times New Roman"/>
          <w:b/>
          <w:b/>
          <w:sz w:val="28"/>
          <w:szCs w:val="28"/>
        </w:rPr>
      </w:pPr>
      <w:r>
        <w:rPr>
          <w:rFonts w:cs="Times New Roman" w:ascii="Times New Roman" w:hAnsi="Times New Roman"/>
          <w:b/>
          <w:sz w:val="28"/>
          <w:szCs w:val="28"/>
        </w:rPr>
        <w:t>Электромагнитные явления</w:t>
      </w:r>
    </w:p>
    <w:p>
      <w:pPr>
        <w:pStyle w:val="Normal"/>
        <w:tabs>
          <w:tab w:val="clear" w:pos="708"/>
          <w:tab w:val="left" w:pos="851"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Fonts w:cs="Times New Roman" w:ascii="Times New Roman" w:hAnsi="Times New Roman"/>
          <w:i/>
          <w:sz w:val="28"/>
          <w:szCs w:val="28"/>
        </w:rPr>
        <w:t xml:space="preserve">Напряженность электрического поля. </w:t>
      </w:r>
      <w:r>
        <w:rPr>
          <w:rFonts w:cs="Times New Roman" w:ascii="Times New Roman" w:hAnsi="Times New Roman"/>
          <w:sz w:val="28"/>
          <w:szCs w:val="28"/>
        </w:rPr>
        <w:t xml:space="preserve">Действие электрического поля на электрические заряды. </w:t>
      </w:r>
      <w:r>
        <w:rPr>
          <w:rFonts w:cs="Times New Roman" w:ascii="Times New Roman" w:hAnsi="Times New Roman"/>
          <w:i/>
          <w:sz w:val="28"/>
          <w:szCs w:val="28"/>
        </w:rPr>
        <w:t>Конденсатор. Энергия электрического поля конденсатора.</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Fonts w:cs="Times New Roman" w:ascii="Times New Roman" w:hAnsi="Times New Roman"/>
          <w:i/>
          <w:sz w:val="28"/>
          <w:szCs w:val="28"/>
        </w:rPr>
        <w:t>Сила Ампера и сила Лоренца.</w:t>
      </w:r>
      <w:r>
        <w:rPr>
          <w:rFonts w:cs="Times New Roman" w:ascii="Times New Roman" w:hAnsi="Times New Roman"/>
          <w:sz w:val="28"/>
          <w:szCs w:val="28"/>
        </w:rPr>
        <w:t xml:space="preserve"> Электродвигатель. Явление электромагнитной индукция. Опыты Фарадея.</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Электромагнитные колебания. </w:t>
      </w:r>
      <w:r>
        <w:rPr>
          <w:rFonts w:cs="Times New Roman" w:ascii="Times New Roman" w:hAnsi="Times New Roman"/>
          <w:i/>
          <w:sz w:val="28"/>
          <w:szCs w:val="28"/>
        </w:rPr>
        <w:t>Колебательный контур. Электрогенератор. Переменный ток. Трансформатор.</w:t>
      </w:r>
      <w:r>
        <w:rPr>
          <w:rFonts w:cs="Times New Roman" w:ascii="Times New Roman" w:hAnsi="Times New Roman"/>
          <w:sz w:val="28"/>
          <w:szCs w:val="28"/>
        </w:rPr>
        <w:t xml:space="preserve"> Передача электрической энергии на расстояние. Электромагнитные волны и их свойства. </w:t>
      </w:r>
      <w:r>
        <w:rPr>
          <w:rFonts w:cs="Times New Roman" w:ascii="Times New Roman" w:hAnsi="Times New Roman"/>
          <w:i/>
          <w:sz w:val="28"/>
          <w:szCs w:val="28"/>
        </w:rPr>
        <w:t>Принципы радиосвязи и телевидения. Влияние электромагнитных излучений на живые организмы.</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rFonts w:cs="Times New Roman" w:ascii="Times New Roman" w:hAnsi="Times New Roman"/>
          <w:i/>
          <w:sz w:val="28"/>
          <w:szCs w:val="28"/>
        </w:rPr>
        <w:t>Оптические приборы.</w:t>
      </w:r>
      <w:r>
        <w:rPr>
          <w:rFonts w:cs="Times New Roman" w:ascii="Times New Roman" w:hAnsi="Times New Roman"/>
          <w:sz w:val="28"/>
          <w:szCs w:val="28"/>
        </w:rPr>
        <w:t xml:space="preserve"> Глаз как оптическая система. Дисперсия света. </w:t>
      </w:r>
      <w:r>
        <w:rPr>
          <w:rFonts w:cs="Times New Roman" w:ascii="Times New Roman" w:hAnsi="Times New Roman"/>
          <w:i/>
          <w:sz w:val="28"/>
          <w:szCs w:val="28"/>
        </w:rPr>
        <w:t>Интерференция и дифракция света.</w:t>
      </w:r>
    </w:p>
    <w:p>
      <w:pPr>
        <w:pStyle w:val="Normal"/>
        <w:widowControl w:val="false"/>
        <w:tabs>
          <w:tab w:val="clear" w:pos="708"/>
          <w:tab w:val="left" w:pos="851" w:leader="none"/>
          <w:tab w:val="left" w:pos="989" w:leader="none"/>
        </w:tabs>
        <w:spacing w:lineRule="auto" w:line="240" w:before="0" w:after="0"/>
        <w:ind w:left="709" w:hanging="0"/>
        <w:jc w:val="both"/>
        <w:rPr>
          <w:rFonts w:ascii="Times New Roman" w:hAnsi="Times New Roman" w:cs="Times New Roman"/>
          <w:b/>
          <w:b/>
          <w:sz w:val="28"/>
          <w:szCs w:val="28"/>
        </w:rPr>
      </w:pPr>
      <w:r>
        <w:rPr>
          <w:rFonts w:cs="Times New Roman" w:ascii="Times New Roman" w:hAnsi="Times New Roman"/>
          <w:b/>
          <w:sz w:val="28"/>
          <w:szCs w:val="28"/>
        </w:rPr>
        <w:t>Квантовые явления</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Опыты Резерфорда.</w:t>
      </w:r>
    </w:p>
    <w:p>
      <w:pPr>
        <w:pStyle w:val="Normal"/>
        <w:tabs>
          <w:tab w:val="clear" w:pos="708"/>
          <w:tab w:val="left" w:pos="851" w:leader="none"/>
        </w:tabs>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Состав атомного ядра. Протон, нейтрон и электрон. Закон Эйнштейна о пропорциональности массы и энергии. </w:t>
      </w:r>
      <w:r>
        <w:rPr>
          <w:rFonts w:cs="Times New Roman" w:ascii="Times New Roman" w:hAnsi="Times New Roman"/>
          <w:i/>
          <w:sz w:val="28"/>
          <w:szCs w:val="28"/>
        </w:rPr>
        <w:t>Дефект масс и энергия связи атомных ядер.</w:t>
      </w:r>
      <w:r>
        <w:rPr>
          <w:rFonts w:cs="Times New Roman" w:ascii="Times New Roman" w:hAnsi="Times New Roman"/>
          <w:sz w:val="28"/>
          <w:szCs w:val="28"/>
        </w:rPr>
        <w:t xml:space="preserve"> Радиоактивность. Период полураспада. Альфа-излучение. </w:t>
      </w:r>
      <w:r>
        <w:rPr>
          <w:rFonts w:cs="Times New Roman" w:ascii="Times New Roman" w:hAnsi="Times New Roman"/>
          <w:i/>
          <w:sz w:val="28"/>
          <w:szCs w:val="28"/>
        </w:rPr>
        <w:t>Бета-излучение</w:t>
      </w:r>
      <w:r>
        <w:rPr>
          <w:rFonts w:cs="Times New Roman" w:ascii="Times New Roman" w:hAnsi="Times New Roman"/>
          <w:sz w:val="28"/>
          <w:szCs w:val="28"/>
        </w:rPr>
        <w:t xml:space="preserve">. Гамма-излучение. Ядерные реакции. Источники энергии Солнца и звезд. Ядерная энергетика. </w:t>
      </w:r>
      <w:r>
        <w:rPr>
          <w:rFonts w:cs="Times New Roman" w:ascii="Times New Roman" w:hAnsi="Times New Roman"/>
          <w:i/>
          <w:sz w:val="28"/>
          <w:szCs w:val="28"/>
        </w:rPr>
        <w:t xml:space="preserve">Экологические проблемы работы атомных электростанций. </w:t>
      </w:r>
      <w:r>
        <w:rPr>
          <w:rFonts w:cs="Times New Roman" w:ascii="Times New Roman" w:hAnsi="Times New Roman"/>
          <w:sz w:val="28"/>
          <w:szCs w:val="28"/>
        </w:rPr>
        <w:t xml:space="preserve">Дозиметрия. </w:t>
      </w:r>
      <w:r>
        <w:rPr>
          <w:rFonts w:cs="Times New Roman" w:ascii="Times New Roman" w:hAnsi="Times New Roman"/>
          <w:i/>
          <w:sz w:val="28"/>
          <w:szCs w:val="28"/>
        </w:rPr>
        <w:t>Влияние радиоактивных излучений на живые организмы.</w:t>
      </w:r>
    </w:p>
    <w:p>
      <w:pPr>
        <w:pStyle w:val="Normal"/>
        <w:widowControl w:val="false"/>
        <w:tabs>
          <w:tab w:val="clear" w:pos="708"/>
          <w:tab w:val="left" w:pos="851" w:leader="none"/>
          <w:tab w:val="left" w:pos="989" w:leader="none"/>
        </w:tabs>
        <w:spacing w:lineRule="auto" w:line="240" w:before="0" w:after="0"/>
        <w:ind w:left="709" w:hanging="0"/>
        <w:jc w:val="both"/>
        <w:rPr>
          <w:rFonts w:ascii="Times New Roman" w:hAnsi="Times New Roman" w:cs="Times New Roman"/>
          <w:b/>
          <w:b/>
          <w:sz w:val="28"/>
          <w:szCs w:val="28"/>
        </w:rPr>
      </w:pPr>
      <w:r>
        <w:rPr>
          <w:rFonts w:cs="Times New Roman" w:ascii="Times New Roman" w:hAnsi="Times New Roman"/>
          <w:b/>
          <w:sz w:val="28"/>
          <w:szCs w:val="28"/>
        </w:rPr>
        <w:t>Строение и эволюция Вселенной</w:t>
      </w:r>
    </w:p>
    <w:p>
      <w:pPr>
        <w:pStyle w:val="Normal"/>
        <w:tabs>
          <w:tab w:val="clear" w:pos="708"/>
          <w:tab w:val="left" w:pos="85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pPr>
        <w:pStyle w:val="Normal"/>
        <w:tabs>
          <w:tab w:val="clear" w:pos="708"/>
          <w:tab w:val="left" w:pos="851" w:leader="none"/>
        </w:tabs>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Примерные темы лабораторных и практических работ</w:t>
      </w:r>
    </w:p>
    <w:p>
      <w:pPr>
        <w:pStyle w:val="Normal"/>
        <w:tabs>
          <w:tab w:val="clear" w:pos="708"/>
          <w:tab w:val="left" w:pos="851" w:leader="none"/>
        </w:tabs>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Лабораторные работы (независимо от тематической принадлежности) делятся следующие типы:</w:t>
      </w:r>
    </w:p>
    <w:p>
      <w:pPr>
        <w:pStyle w:val="Normal"/>
        <w:widowControl w:val="false"/>
        <w:numPr>
          <w:ilvl w:val="0"/>
          <w:numId w:val="263"/>
        </w:numPr>
        <w:tabs>
          <w:tab w:val="clear" w:pos="708"/>
          <w:tab w:val="left" w:pos="851"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 xml:space="preserve">Проведение прямых измерений физических величин </w:t>
      </w:r>
    </w:p>
    <w:p>
      <w:pPr>
        <w:pStyle w:val="Normal"/>
        <w:widowControl w:val="false"/>
        <w:numPr>
          <w:ilvl w:val="0"/>
          <w:numId w:val="263"/>
        </w:numPr>
        <w:tabs>
          <w:tab w:val="clear" w:pos="708"/>
          <w:tab w:val="left" w:pos="851"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Расчет по полученным результатам прямых измерений зависимого от них параметра (косвенные измерения).</w:t>
      </w:r>
    </w:p>
    <w:p>
      <w:pPr>
        <w:pStyle w:val="Normal"/>
        <w:widowControl w:val="false"/>
        <w:numPr>
          <w:ilvl w:val="0"/>
          <w:numId w:val="263"/>
        </w:numPr>
        <w:tabs>
          <w:tab w:val="clear" w:pos="708"/>
          <w:tab w:val="left" w:pos="851"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pPr>
        <w:pStyle w:val="Normal"/>
        <w:widowControl w:val="false"/>
        <w:numPr>
          <w:ilvl w:val="0"/>
          <w:numId w:val="263"/>
        </w:numPr>
        <w:tabs>
          <w:tab w:val="clear" w:pos="708"/>
          <w:tab w:val="left" w:pos="851"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pPr>
        <w:pStyle w:val="Normal"/>
        <w:widowControl w:val="false"/>
        <w:numPr>
          <w:ilvl w:val="0"/>
          <w:numId w:val="263"/>
        </w:numPr>
        <w:tabs>
          <w:tab w:val="clear" w:pos="708"/>
          <w:tab w:val="left" w:pos="851"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pPr>
        <w:pStyle w:val="Normal"/>
        <w:widowControl w:val="false"/>
        <w:numPr>
          <w:ilvl w:val="0"/>
          <w:numId w:val="263"/>
        </w:numPr>
        <w:tabs>
          <w:tab w:val="clear" w:pos="708"/>
          <w:tab w:val="left" w:pos="851"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Знакомство с техническими устройствами и их конструирование.</w:t>
      </w:r>
    </w:p>
    <w:p>
      <w:pPr>
        <w:pStyle w:val="Normal"/>
        <w:tabs>
          <w:tab w:val="clear" w:pos="708"/>
          <w:tab w:val="left" w:pos="851" w:leader="none"/>
        </w:tabs>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pPr>
        <w:pStyle w:val="Normal"/>
        <w:tabs>
          <w:tab w:val="clear" w:pos="708"/>
          <w:tab w:val="left" w:pos="851" w:leader="none"/>
        </w:tabs>
        <w:spacing w:lineRule="auto" w:line="240" w:before="0" w:after="0"/>
        <w:ind w:firstLine="709"/>
        <w:jc w:val="both"/>
        <w:rPr>
          <w:rFonts w:ascii="Times New Roman" w:hAnsi="Times New Roman" w:cs="Times New Roman"/>
          <w:bCs/>
          <w:sz w:val="28"/>
          <w:szCs w:val="28"/>
        </w:rPr>
      </w:pPr>
      <w:r>
        <w:rPr>
          <w:rFonts w:cs="Times New Roman" w:ascii="Times New Roman" w:hAnsi="Times New Roman"/>
          <w:b/>
          <w:bCs/>
          <w:sz w:val="28"/>
          <w:szCs w:val="28"/>
        </w:rPr>
        <w:t>Проведение прямых измерений физических величин</w:t>
      </w:r>
    </w:p>
    <w:p>
      <w:pPr>
        <w:pStyle w:val="Normal"/>
        <w:widowControl w:val="false"/>
        <w:numPr>
          <w:ilvl w:val="0"/>
          <w:numId w:val="265"/>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размеров тел.</w:t>
      </w:r>
    </w:p>
    <w:p>
      <w:pPr>
        <w:pStyle w:val="Normal"/>
        <w:widowControl w:val="false"/>
        <w:numPr>
          <w:ilvl w:val="0"/>
          <w:numId w:val="265"/>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размеров малых тел.</w:t>
      </w:r>
    </w:p>
    <w:p>
      <w:pPr>
        <w:pStyle w:val="Normal"/>
        <w:widowControl w:val="false"/>
        <w:numPr>
          <w:ilvl w:val="0"/>
          <w:numId w:val="265"/>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массы тела.</w:t>
      </w:r>
    </w:p>
    <w:p>
      <w:pPr>
        <w:pStyle w:val="Normal"/>
        <w:widowControl w:val="false"/>
        <w:numPr>
          <w:ilvl w:val="0"/>
          <w:numId w:val="265"/>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объема тела.</w:t>
      </w:r>
    </w:p>
    <w:p>
      <w:pPr>
        <w:pStyle w:val="Normal"/>
        <w:widowControl w:val="false"/>
        <w:numPr>
          <w:ilvl w:val="0"/>
          <w:numId w:val="265"/>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силы.</w:t>
      </w:r>
    </w:p>
    <w:p>
      <w:pPr>
        <w:pStyle w:val="Normal"/>
        <w:widowControl w:val="false"/>
        <w:numPr>
          <w:ilvl w:val="0"/>
          <w:numId w:val="265"/>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времени процесса, периода колебаний.</w:t>
      </w:r>
    </w:p>
    <w:p>
      <w:pPr>
        <w:pStyle w:val="Normal"/>
        <w:widowControl w:val="false"/>
        <w:numPr>
          <w:ilvl w:val="0"/>
          <w:numId w:val="265"/>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температуры.</w:t>
      </w:r>
    </w:p>
    <w:p>
      <w:pPr>
        <w:pStyle w:val="Normal"/>
        <w:widowControl w:val="false"/>
        <w:numPr>
          <w:ilvl w:val="0"/>
          <w:numId w:val="265"/>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давления воздуха в баллоне под поршнем.</w:t>
      </w:r>
    </w:p>
    <w:p>
      <w:pPr>
        <w:pStyle w:val="Normal"/>
        <w:widowControl w:val="false"/>
        <w:numPr>
          <w:ilvl w:val="0"/>
          <w:numId w:val="265"/>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силы тока и его регулирование.</w:t>
      </w:r>
    </w:p>
    <w:p>
      <w:pPr>
        <w:pStyle w:val="Normal"/>
        <w:widowControl w:val="false"/>
        <w:numPr>
          <w:ilvl w:val="0"/>
          <w:numId w:val="265"/>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напряжения.</w:t>
      </w:r>
    </w:p>
    <w:p>
      <w:pPr>
        <w:pStyle w:val="Normal"/>
        <w:widowControl w:val="false"/>
        <w:numPr>
          <w:ilvl w:val="0"/>
          <w:numId w:val="265"/>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углов падения и преломления.</w:t>
      </w:r>
    </w:p>
    <w:p>
      <w:pPr>
        <w:pStyle w:val="Normal"/>
        <w:widowControl w:val="false"/>
        <w:numPr>
          <w:ilvl w:val="0"/>
          <w:numId w:val="265"/>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фокусного расстояния линзы.</w:t>
      </w:r>
    </w:p>
    <w:p>
      <w:pPr>
        <w:pStyle w:val="Normal"/>
        <w:widowControl w:val="false"/>
        <w:numPr>
          <w:ilvl w:val="0"/>
          <w:numId w:val="265"/>
        </w:numPr>
        <w:tabs>
          <w:tab w:val="clear" w:pos="708"/>
          <w:tab w:val="left" w:pos="851" w:leader="none"/>
          <w:tab w:val="left" w:pos="989"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bCs/>
          <w:sz w:val="28"/>
          <w:szCs w:val="28"/>
        </w:rPr>
        <w:t>Измерение радиоактивного</w:t>
      </w:r>
      <w:r>
        <w:rPr>
          <w:rFonts w:cs="Times New Roman" w:ascii="Times New Roman" w:hAnsi="Times New Roman"/>
          <w:sz w:val="28"/>
          <w:szCs w:val="28"/>
        </w:rPr>
        <w:t xml:space="preserve"> фона.</w:t>
      </w:r>
    </w:p>
    <w:p>
      <w:pPr>
        <w:pStyle w:val="Normal"/>
        <w:shd w:val="clear" w:color="auto" w:fill="FFFFFF"/>
        <w:tabs>
          <w:tab w:val="clear" w:pos="708"/>
          <w:tab w:val="left" w:pos="851" w:leader="none"/>
        </w:tabs>
        <w:spacing w:lineRule="auto" w:line="240" w:before="0" w:after="0"/>
        <w:ind w:firstLine="709"/>
        <w:contextualSpacing/>
        <w:jc w:val="both"/>
        <w:rPr>
          <w:rFonts w:ascii="Times New Roman" w:hAnsi="Times New Roman" w:eastAsia="Courier New" w:cs="Times New Roman"/>
          <w:b/>
          <w:b/>
          <w:sz w:val="28"/>
          <w:szCs w:val="28"/>
        </w:rPr>
      </w:pPr>
      <w:r>
        <w:rPr>
          <w:rFonts w:eastAsia="Courier New" w:cs="Times New Roman" w:ascii="Times New Roman" w:hAnsi="Times New Roman"/>
          <w:b/>
          <w:sz w:val="28"/>
          <w:szCs w:val="28"/>
        </w:rPr>
        <w:t>Расчет по полученным результатам прямых измерений зависимого от них параметра (косвенные измерения)</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плотности вещества твердого тела.</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Определение коэффициента трения скольжения.</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Определение жесткости пружины.</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Определение выталкивающей силы, действующей на погруженное в жидкость тело.</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Определение момента силы.</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скорости равномерного движения.</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средней скорости движения.</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ускорения равноускоренного движения.</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Определение работы и мощности.</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Определение частоты колебаний груза на пружине и нити.</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Определение относительной влажности.</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Определение количества теплоты.</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Определение удельной теплоемкости.</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работы и мощности электрического тока.</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Измерение сопротивления.</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Определение оптической силы линзы.</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зависимости выталкивающей силы от объема погруженной части от плотности жидкости, ее независимости от плотности и массы тела.</w:t>
      </w:r>
    </w:p>
    <w:p>
      <w:pPr>
        <w:pStyle w:val="Normal"/>
        <w:widowControl w:val="false"/>
        <w:numPr>
          <w:ilvl w:val="0"/>
          <w:numId w:val="267"/>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зависимости силы трения от характера поверхности, ее независимости от площади.</w:t>
      </w:r>
    </w:p>
    <w:p>
      <w:pPr>
        <w:pStyle w:val="Normal"/>
        <w:shd w:val="clear" w:color="auto" w:fill="FFFFFF"/>
        <w:tabs>
          <w:tab w:val="clear" w:pos="708"/>
          <w:tab w:val="left" w:pos="851" w:leader="none"/>
        </w:tabs>
        <w:spacing w:lineRule="auto" w:line="240" w:before="0" w:after="0"/>
        <w:ind w:firstLine="709"/>
        <w:contextualSpacing/>
        <w:jc w:val="both"/>
        <w:rPr>
          <w:rFonts w:ascii="Times New Roman" w:hAnsi="Times New Roman" w:eastAsia="Courier New" w:cs="Times New Roman"/>
          <w:b/>
          <w:b/>
          <w:sz w:val="28"/>
          <w:szCs w:val="28"/>
        </w:rPr>
      </w:pPr>
      <w:r>
        <w:rPr>
          <w:rFonts w:eastAsia="Courier New" w:cs="Times New Roman" w:ascii="Times New Roman"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Наблюдение зависимости периода колебаний груза на нити от длины и независимости от массы.</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Наблюдение зависимости периода колебаний груза на пружине от массы и жесткости.</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Наблюдение зависимости давления газа от объема и температуры.</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Наблюдение зависимости температуры остывающей воды от времени.</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явления взаимодействия катушки с током и магнита.</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явления электромагнитной индукции.</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Наблюдение явления отражения и преломления света.</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Наблюдение явления дисперсии.</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Обнаружение зависимости сопротивления проводника от его параметров и вещества.</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зависимости веса тела в жидкости от объема погруженной части.</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зависимости массы от объема.</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зависимости пути от времени при равноускоренном движении без начальной скорости.</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зависимости скорости от времени и пути при равноускоренном движении.</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зависимости силы трения от силы давления.</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зависимости деформации пружины от силы.</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зависимости периода колебаний груза на нити от длины.</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зависимости периода колебаний груза на пружине от жесткости и массы.</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зависимости силы тока через проводник от напряжения.</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зависимости силы тока через лампочку от напряжения.</w:t>
      </w:r>
    </w:p>
    <w:p>
      <w:pPr>
        <w:pStyle w:val="Normal"/>
        <w:widowControl w:val="false"/>
        <w:numPr>
          <w:ilvl w:val="0"/>
          <w:numId w:val="264"/>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Исследование зависимости угла преломления от угла падения.</w:t>
      </w:r>
    </w:p>
    <w:p>
      <w:pPr>
        <w:pStyle w:val="Normal"/>
        <w:shd w:val="clear" w:color="auto" w:fill="FFFFFF"/>
        <w:tabs>
          <w:tab w:val="clear" w:pos="708"/>
          <w:tab w:val="left" w:pos="851" w:leader="none"/>
        </w:tabs>
        <w:spacing w:lineRule="auto" w:line="240" w:before="0" w:after="0"/>
        <w:ind w:firstLine="709"/>
        <w:contextualSpacing/>
        <w:jc w:val="both"/>
        <w:rPr>
          <w:rFonts w:ascii="Times New Roman" w:hAnsi="Times New Roman" w:eastAsia="Courier New" w:cs="Times New Roman"/>
          <w:b/>
          <w:b/>
          <w:sz w:val="28"/>
          <w:szCs w:val="28"/>
        </w:rPr>
      </w:pPr>
      <w:r>
        <w:rPr>
          <w:rFonts w:eastAsia="Courier New" w:cs="Times New Roman" w:ascii="Times New Roman"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pPr>
        <w:pStyle w:val="Normal"/>
        <w:widowControl w:val="false"/>
        <w:numPr>
          <w:ilvl w:val="0"/>
          <w:numId w:val="268"/>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Проверка гипотезы о линейной зависимости длины столбика жидкости в трубке от температуры.</w:t>
      </w:r>
    </w:p>
    <w:p>
      <w:pPr>
        <w:pStyle w:val="Normal"/>
        <w:widowControl w:val="false"/>
        <w:numPr>
          <w:ilvl w:val="0"/>
          <w:numId w:val="268"/>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pPr>
        <w:pStyle w:val="Normal"/>
        <w:widowControl w:val="false"/>
        <w:numPr>
          <w:ilvl w:val="0"/>
          <w:numId w:val="268"/>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pPr>
        <w:pStyle w:val="Normal"/>
        <w:widowControl w:val="false"/>
        <w:numPr>
          <w:ilvl w:val="0"/>
          <w:numId w:val="268"/>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Проверка правила сложения токов на двух параллельно включенных резисторов.</w:t>
      </w:r>
    </w:p>
    <w:p>
      <w:pPr>
        <w:pStyle w:val="Normal"/>
        <w:shd w:val="clear" w:color="auto" w:fill="FFFFFF"/>
        <w:tabs>
          <w:tab w:val="clear" w:pos="708"/>
          <w:tab w:val="left" w:pos="851" w:leader="none"/>
        </w:tabs>
        <w:spacing w:lineRule="auto" w:line="240" w:before="0" w:after="0"/>
        <w:ind w:firstLine="709"/>
        <w:contextualSpacing/>
        <w:jc w:val="both"/>
        <w:rPr>
          <w:rFonts w:ascii="Times New Roman" w:hAnsi="Times New Roman" w:eastAsia="Courier New" w:cs="Times New Roman"/>
          <w:b/>
          <w:b/>
          <w:sz w:val="28"/>
          <w:szCs w:val="28"/>
        </w:rPr>
      </w:pPr>
      <w:r>
        <w:rPr>
          <w:rFonts w:eastAsia="Courier New" w:cs="Times New Roman" w:ascii="Times New Roman" w:hAnsi="Times New Roman"/>
          <w:b/>
          <w:sz w:val="28"/>
          <w:szCs w:val="28"/>
        </w:rPr>
        <w:t>Знакомство с техническими устройствами и их конструирование</w:t>
      </w:r>
    </w:p>
    <w:p>
      <w:pPr>
        <w:pStyle w:val="Normal"/>
        <w:widowControl w:val="false"/>
        <w:numPr>
          <w:ilvl w:val="0"/>
          <w:numId w:val="268"/>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Конструирование наклонной плоскости с заданным значением КПД.</w:t>
      </w:r>
    </w:p>
    <w:p>
      <w:pPr>
        <w:pStyle w:val="Normal"/>
        <w:widowControl w:val="false"/>
        <w:numPr>
          <w:ilvl w:val="0"/>
          <w:numId w:val="268"/>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Конструирование ареометра и испытание его работы.</w:t>
      </w:r>
    </w:p>
    <w:p>
      <w:pPr>
        <w:pStyle w:val="Normal"/>
        <w:widowControl w:val="false"/>
        <w:numPr>
          <w:ilvl w:val="0"/>
          <w:numId w:val="268"/>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Сборка электрической цепи и измерение силы тока в ее различных участках.</w:t>
      </w:r>
    </w:p>
    <w:p>
      <w:pPr>
        <w:pStyle w:val="Normal"/>
        <w:widowControl w:val="false"/>
        <w:numPr>
          <w:ilvl w:val="0"/>
          <w:numId w:val="268"/>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Сборка электромагнита и испытание его действия.</w:t>
      </w:r>
    </w:p>
    <w:p>
      <w:pPr>
        <w:pStyle w:val="Normal"/>
        <w:widowControl w:val="false"/>
        <w:numPr>
          <w:ilvl w:val="0"/>
          <w:numId w:val="268"/>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Изучение электрического двигателя постоянного тока (на модели).</w:t>
      </w:r>
    </w:p>
    <w:p>
      <w:pPr>
        <w:pStyle w:val="Normal"/>
        <w:widowControl w:val="false"/>
        <w:numPr>
          <w:ilvl w:val="0"/>
          <w:numId w:val="268"/>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Конструирование электродвигателя.</w:t>
      </w:r>
    </w:p>
    <w:p>
      <w:pPr>
        <w:pStyle w:val="Normal"/>
        <w:widowControl w:val="false"/>
        <w:numPr>
          <w:ilvl w:val="0"/>
          <w:numId w:val="268"/>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Конструирование модели телескопа.</w:t>
      </w:r>
    </w:p>
    <w:p>
      <w:pPr>
        <w:pStyle w:val="Normal"/>
        <w:widowControl w:val="false"/>
        <w:numPr>
          <w:ilvl w:val="0"/>
          <w:numId w:val="268"/>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Конструирование модели лодки с заданной грузоподъемностью.</w:t>
      </w:r>
    </w:p>
    <w:p>
      <w:pPr>
        <w:pStyle w:val="Normal"/>
        <w:widowControl w:val="false"/>
        <w:numPr>
          <w:ilvl w:val="0"/>
          <w:numId w:val="268"/>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Оценка своего зрения и подбор очков.</w:t>
      </w:r>
    </w:p>
    <w:p>
      <w:pPr>
        <w:pStyle w:val="Normal"/>
        <w:widowControl w:val="false"/>
        <w:numPr>
          <w:ilvl w:val="0"/>
          <w:numId w:val="268"/>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Конструирование простейшего генератора.</w:t>
      </w:r>
    </w:p>
    <w:p>
      <w:pPr>
        <w:pStyle w:val="Normal"/>
        <w:widowControl w:val="false"/>
        <w:numPr>
          <w:ilvl w:val="0"/>
          <w:numId w:val="268"/>
        </w:numPr>
        <w:tabs>
          <w:tab w:val="clear" w:pos="708"/>
          <w:tab w:val="left" w:pos="851" w:leader="none"/>
          <w:tab w:val="left" w:pos="989" w:leader="none"/>
        </w:tabs>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Изучение свойств изображения в линзах.</w:t>
      </w:r>
    </w:p>
    <w:p>
      <w:pPr>
        <w:pStyle w:val="4"/>
        <w:spacing w:lineRule="auto" w:line="240" w:before="0" w:after="0"/>
        <w:ind w:left="1701" w:hanging="0"/>
        <w:rPr>
          <w:szCs w:val="28"/>
        </w:rPr>
      </w:pPr>
      <w:r>
        <w:rPr>
          <w:szCs w:val="28"/>
        </w:rPr>
      </w:r>
      <w:bookmarkStart w:id="361" w:name="_Toc31898643"/>
      <w:bookmarkStart w:id="362" w:name="_Toc31893463"/>
      <w:bookmarkStart w:id="363" w:name="_Toc410654036"/>
      <w:bookmarkStart w:id="364" w:name="_Toc409691711"/>
      <w:bookmarkStart w:id="365" w:name="_Toc31898643"/>
      <w:bookmarkStart w:id="366" w:name="_Toc31893463"/>
      <w:bookmarkStart w:id="367" w:name="_Toc410654036"/>
      <w:bookmarkStart w:id="368" w:name="_Toc409691711"/>
    </w:p>
    <w:p>
      <w:pPr>
        <w:pStyle w:val="4"/>
        <w:spacing w:lineRule="auto" w:line="240" w:before="0" w:after="0"/>
        <w:ind w:left="1701" w:hanging="0"/>
        <w:rPr>
          <w:szCs w:val="28"/>
        </w:rPr>
      </w:pPr>
      <w:bookmarkStart w:id="369" w:name="_Toc31898643"/>
      <w:bookmarkStart w:id="370" w:name="_Toc31893463"/>
      <w:bookmarkStart w:id="371" w:name="_Toc410654036"/>
      <w:bookmarkStart w:id="372" w:name="_Toc409691711"/>
      <w:r>
        <w:rPr>
          <w:szCs w:val="28"/>
        </w:rPr>
        <w:t>2.2.2.13. Биология</w:t>
      </w:r>
      <w:bookmarkEnd w:id="369"/>
      <w:bookmarkEnd w:id="370"/>
      <w:bookmarkEnd w:id="371"/>
      <w:bookmarkEnd w:id="372"/>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73" w:name="page3"/>
      <w:bookmarkEnd w:id="373"/>
      <w:r>
        <w:rPr>
          <w:rFonts w:cs="Times New Roman" w:ascii="Times New Roman" w:hAnsi="Times New Roman"/>
          <w:sz w:val="28"/>
          <w:szCs w:val="28"/>
        </w:rPr>
        <w:t xml:space="preserve"> и научно аргументировать полученные выводы.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74" w:name="page25"/>
      <w:bookmarkStart w:id="375" w:name="page15"/>
      <w:bookmarkEnd w:id="374"/>
      <w:bookmarkEnd w:id="375"/>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Живые организмы</w:t>
      </w:r>
    </w:p>
    <w:p>
      <w:pPr>
        <w:pStyle w:val="Normal"/>
        <w:overflowPunct w:val="true"/>
        <w:spacing w:lineRule="auto" w:line="240" w:before="0" w:after="0"/>
        <w:ind w:left="709" w:hanging="0"/>
        <w:contextualSpacing/>
        <w:jc w:val="both"/>
        <w:rPr>
          <w:rFonts w:ascii="Times New Roman" w:hAnsi="Times New Roman" w:cs="Times New Roman"/>
          <w:bCs/>
          <w:sz w:val="28"/>
          <w:szCs w:val="28"/>
        </w:rPr>
      </w:pPr>
      <w:r>
        <w:rPr>
          <w:rFonts w:cs="Times New Roman" w:ascii="Times New Roman" w:hAnsi="Times New Roman"/>
          <w:b/>
          <w:bCs/>
          <w:sz w:val="28"/>
          <w:szCs w:val="28"/>
        </w:rPr>
        <w:t>Биология – наука о живых организмах</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Свойства живых организмов (</w:t>
      </w:r>
      <w:r>
        <w:rPr>
          <w:rFonts w:cs="Times New Roman" w:ascii="Times New Roman" w:hAnsi="Times New Roman"/>
          <w:i/>
          <w:sz w:val="28"/>
          <w:szCs w:val="28"/>
        </w:rPr>
        <w:t>структурированность, целостность</w:t>
      </w:r>
      <w:r>
        <w:rPr>
          <w:rFonts w:cs="Times New Roman" w:ascii="Times New Roman" w:hAnsi="Times New Roman"/>
          <w:sz w:val="28"/>
          <w:szCs w:val="28"/>
        </w:rPr>
        <w:t xml:space="preserve">, обмен веществ, движение, размножение, развитие, раздражимость, приспособленность, </w:t>
      </w:r>
      <w:r>
        <w:rPr>
          <w:rFonts w:cs="Times New Roman" w:ascii="Times New Roman" w:hAnsi="Times New Roman"/>
          <w:i/>
          <w:sz w:val="28"/>
          <w:szCs w:val="28"/>
        </w:rPr>
        <w:t>наследственность и изменчивость</w:t>
      </w:r>
      <w:r>
        <w:rPr>
          <w:rFonts w:cs="Times New Roman" w:ascii="Times New Roman" w:hAnsi="Times New Roman"/>
          <w:sz w:val="28"/>
          <w:szCs w:val="28"/>
        </w:rPr>
        <w:t>) их проявление у растений, животных, грибов и бактерий.</w:t>
      </w:r>
    </w:p>
    <w:p>
      <w:pPr>
        <w:pStyle w:val="Normal"/>
        <w:overflowPunct w:val="true"/>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Клеточное строение организмов</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Клетка – основа строения и жизнедеятельности организмов. </w:t>
      </w:r>
      <w:r>
        <w:rPr>
          <w:rFonts w:cs="Times New Roman" w:ascii="Times New Roman" w:hAnsi="Times New Roman"/>
          <w:i/>
          <w:sz w:val="28"/>
          <w:szCs w:val="28"/>
        </w:rPr>
        <w:t>История изучения клетки. Методы изучения клетки.</w:t>
      </w:r>
      <w:r>
        <w:rPr>
          <w:rFonts w:cs="Times New Roman"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Pr>
          <w:rFonts w:cs="Times New Roman" w:ascii="Times New Roman" w:hAnsi="Times New Roman"/>
          <w:i/>
          <w:sz w:val="28"/>
          <w:szCs w:val="28"/>
        </w:rPr>
        <w:t>Ткани организмов.</w:t>
      </w:r>
    </w:p>
    <w:p>
      <w:pPr>
        <w:pStyle w:val="Normal"/>
        <w:overflowPunct w:val="true"/>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Многообразие организмов</w:t>
      </w:r>
    </w:p>
    <w:p>
      <w:pPr>
        <w:pStyle w:val="Normal"/>
        <w:overflowPunct w:val="tru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pPr>
        <w:pStyle w:val="Normal"/>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 xml:space="preserve">Среды жизни </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Среда обитания. Факторы </w:t>
      </w:r>
      <w:r>
        <w:rPr>
          <w:rFonts w:cs="Times New Roman" w:ascii="Times New Roman" w:hAnsi="Times New Roman"/>
          <w:bCs/>
          <w:sz w:val="28"/>
          <w:szCs w:val="28"/>
        </w:rPr>
        <w:t>с</w:t>
      </w:r>
      <w:r>
        <w:rPr>
          <w:rFonts w:cs="Times New Roman"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Fonts w:cs="Times New Roman" w:ascii="Times New Roman" w:hAnsi="Times New Roman"/>
          <w:i/>
          <w:sz w:val="28"/>
          <w:szCs w:val="28"/>
        </w:rPr>
        <w:t>Растительный и животный мир родного края.</w:t>
      </w:r>
    </w:p>
    <w:p>
      <w:pPr>
        <w:pStyle w:val="Normal"/>
        <w:overflowPunct w:val="true"/>
        <w:spacing w:lineRule="auto" w:line="240" w:before="0" w:after="0"/>
        <w:ind w:left="709" w:hanging="0"/>
        <w:jc w:val="both"/>
        <w:rPr>
          <w:rFonts w:ascii="Times New Roman" w:hAnsi="Times New Roman" w:cs="Times New Roman"/>
          <w:b/>
          <w:b/>
          <w:bCs/>
          <w:sz w:val="28"/>
          <w:szCs w:val="28"/>
        </w:rPr>
      </w:pPr>
      <w:r>
        <w:rPr>
          <w:rFonts w:cs="Times New Roman" w:ascii="Times New Roman" w:hAnsi="Times New Roman"/>
          <w:b/>
          <w:bCs/>
          <w:sz w:val="28"/>
          <w:szCs w:val="28"/>
        </w:rPr>
        <w:t>Царство Растения</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pPr>
        <w:pStyle w:val="Normal"/>
        <w:overflowPunct w:val="true"/>
        <w:spacing w:lineRule="auto" w:line="240" w:before="0" w:after="0"/>
        <w:ind w:left="709" w:hanging="0"/>
        <w:jc w:val="both"/>
        <w:rPr>
          <w:rFonts w:ascii="Times New Roman" w:hAnsi="Times New Roman" w:cs="Times New Roman"/>
          <w:b/>
          <w:b/>
          <w:bCs/>
          <w:sz w:val="28"/>
          <w:szCs w:val="28"/>
        </w:rPr>
      </w:pPr>
      <w:r>
        <w:rPr>
          <w:rFonts w:cs="Times New Roman" w:ascii="Times New Roman" w:hAnsi="Times New Roman"/>
          <w:b/>
          <w:bCs/>
          <w:sz w:val="28"/>
          <w:szCs w:val="28"/>
        </w:rPr>
        <w:t>Органы цветкового растения</w:t>
      </w:r>
    </w:p>
    <w:p>
      <w:pPr>
        <w:pStyle w:val="Normal"/>
        <w:overflowPunct w:val="true"/>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Cs/>
          <w:sz w:val="28"/>
          <w:szCs w:val="28"/>
        </w:rPr>
        <w:t xml:space="preserve">Семя. </w:t>
      </w:r>
      <w:r>
        <w:rPr>
          <w:rFonts w:cs="Times New Roman" w:ascii="Times New Roman" w:hAnsi="Times New Roman"/>
          <w:sz w:val="28"/>
          <w:szCs w:val="28"/>
        </w:rPr>
        <w:t>Строение семени. Корень. Зоны корня. Виды корней. Корневые системы. Значение корня. Видоизменения корней</w:t>
      </w:r>
      <w:r>
        <w:rPr>
          <w:rFonts w:cs="Times New Roman" w:ascii="Times New Roman" w:hAnsi="Times New Roman"/>
          <w:i/>
          <w:sz w:val="28"/>
          <w:szCs w:val="28"/>
        </w:rPr>
        <w:t>.</w:t>
      </w:r>
      <w:r>
        <w:rPr>
          <w:rFonts w:cs="Times New Roman"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pPr>
        <w:pStyle w:val="Normal"/>
        <w:overflowPunct w:val="true"/>
        <w:spacing w:lineRule="auto" w:line="240" w:before="0" w:after="0"/>
        <w:ind w:left="709" w:hanging="0"/>
        <w:jc w:val="both"/>
        <w:rPr>
          <w:rFonts w:ascii="Times New Roman" w:hAnsi="Times New Roman" w:cs="Times New Roman"/>
          <w:b/>
          <w:b/>
          <w:bCs/>
          <w:sz w:val="28"/>
          <w:szCs w:val="28"/>
        </w:rPr>
      </w:pPr>
      <w:r>
        <w:rPr>
          <w:rFonts w:cs="Times New Roman" w:ascii="Times New Roman" w:hAnsi="Times New Roman"/>
          <w:b/>
          <w:bCs/>
          <w:sz w:val="28"/>
          <w:szCs w:val="28"/>
        </w:rPr>
        <w:t>Микроскопическое строение растений</w:t>
      </w:r>
    </w:p>
    <w:p>
      <w:pPr>
        <w:pStyle w:val="Normal"/>
        <w:overflowPunct w:val="true"/>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pPr>
        <w:pStyle w:val="Normal"/>
        <w:tabs>
          <w:tab w:val="clear" w:pos="708"/>
          <w:tab w:val="left" w:pos="851" w:leader="none"/>
          <w:tab w:val="left" w:pos="1160" w:leader="none"/>
        </w:tabs>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Жизнедеятельность цветковых растений</w:t>
      </w:r>
    </w:p>
    <w:p>
      <w:pPr>
        <w:pStyle w:val="Normal"/>
        <w:tabs>
          <w:tab w:val="clear" w:pos="708"/>
          <w:tab w:val="left" w:pos="1160" w:leader="none"/>
        </w:tabs>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rFonts w:cs="Times New Roman" w:ascii="Times New Roman" w:hAnsi="Times New Roman"/>
          <w:bCs/>
          <w:i/>
          <w:sz w:val="28"/>
          <w:szCs w:val="28"/>
        </w:rPr>
        <w:t>Движения</w:t>
      </w:r>
      <w:r>
        <w:rPr>
          <w:rFonts w:cs="Times New Roman" w:ascii="Times New Roman" w:hAnsi="Times New Roman"/>
          <w:bCs/>
          <w:sz w:val="28"/>
          <w:szCs w:val="28"/>
        </w:rPr>
        <w:t xml:space="preserve">. Рост, развитие и размножение растений. Половое размножение растений. </w:t>
      </w:r>
      <w:r>
        <w:rPr>
          <w:rFonts w:cs="Times New Roman" w:ascii="Times New Roman" w:hAnsi="Times New Roman"/>
          <w:bCs/>
          <w:i/>
          <w:sz w:val="28"/>
          <w:szCs w:val="28"/>
        </w:rPr>
        <w:t>Оплодотворение у цветковых растений.</w:t>
      </w:r>
      <w:r>
        <w:rPr>
          <w:rFonts w:cs="Times New Roman"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pPr>
        <w:pStyle w:val="Normal"/>
        <w:overflowPunct w:val="true"/>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Многообразие растений</w:t>
      </w:r>
    </w:p>
    <w:p>
      <w:pPr>
        <w:pStyle w:val="Normal"/>
        <w:overflowPunct w:val="tru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pPr>
        <w:pStyle w:val="Normal"/>
        <w:tabs>
          <w:tab w:val="clear" w:pos="708"/>
          <w:tab w:val="left" w:pos="851" w:leader="none"/>
        </w:tabs>
        <w:overflowPunct w:val="true"/>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 xml:space="preserve">Царство Бактерии </w:t>
      </w:r>
    </w:p>
    <w:p>
      <w:pPr>
        <w:pStyle w:val="Normal"/>
        <w:overflowPunct w:val="tru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Pr>
          <w:rFonts w:cs="Times New Roman" w:ascii="Times New Roman" w:hAnsi="Times New Roman"/>
          <w:i/>
          <w:sz w:val="28"/>
          <w:szCs w:val="28"/>
        </w:rPr>
        <w:t>Значение работ Р. Коха и Л. Пастера.</w:t>
      </w:r>
    </w:p>
    <w:p>
      <w:pPr>
        <w:pStyle w:val="Normal"/>
        <w:tabs>
          <w:tab w:val="clear" w:pos="708"/>
          <w:tab w:val="left" w:pos="851" w:leader="none"/>
        </w:tabs>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Царство Грибы</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Отличительные особенности грибов.</w:t>
      </w:r>
      <w:r>
        <w:rPr>
          <w:rFonts w:cs="Times New Roman" w:ascii="Times New Roman" w:hAnsi="Times New Roman"/>
          <w:bCs/>
          <w:sz w:val="28"/>
          <w:szCs w:val="28"/>
        </w:rPr>
        <w:t xml:space="preserve"> Многообразие грибов. </w:t>
      </w:r>
      <w:r>
        <w:rPr>
          <w:rFonts w:cs="Times New Roman"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pPr>
        <w:pStyle w:val="Normal"/>
        <w:tabs>
          <w:tab w:val="clear" w:pos="708"/>
          <w:tab w:val="left" w:pos="851" w:leader="none"/>
        </w:tabs>
        <w:overflowPunct w:val="true"/>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Царство Животные</w:t>
      </w:r>
    </w:p>
    <w:p>
      <w:pPr>
        <w:pStyle w:val="Normal"/>
        <w:overflowPunct w:val="tru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Общее знакомство с животными. Животные ткани, органы и системы органов животных.</w:t>
      </w:r>
      <w:r>
        <w:rPr>
          <w:rFonts w:cs="Times New Roman" w:ascii="Times New Roman" w:hAnsi="Times New Roman"/>
          <w:i/>
          <w:sz w:val="28"/>
          <w:szCs w:val="28"/>
        </w:rPr>
        <w:t xml:space="preserve"> Организм животного как биосистема. </w:t>
      </w:r>
      <w:r>
        <w:rPr>
          <w:rFonts w:cs="Times New Roman"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pPr>
        <w:pStyle w:val="Normal"/>
        <w:overflowPunct w:val="true"/>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Одноклеточные животные, или Простейшие</w:t>
      </w:r>
    </w:p>
    <w:p>
      <w:pPr>
        <w:pStyle w:val="Normal"/>
        <w:overflowPunct w:val="tru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Общая характеристика простейших. </w:t>
      </w:r>
      <w:r>
        <w:rPr>
          <w:rFonts w:cs="Times New Roman" w:ascii="Times New Roman" w:hAnsi="Times New Roman"/>
          <w:i/>
          <w:sz w:val="28"/>
          <w:szCs w:val="28"/>
        </w:rPr>
        <w:t>Происхождение простейших</w:t>
      </w:r>
      <w:r>
        <w:rPr>
          <w:rFonts w:cs="Times New Roman"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pPr>
        <w:pStyle w:val="Normal"/>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Тип Кишечнополостные</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bCs/>
          <w:sz w:val="28"/>
          <w:szCs w:val="28"/>
        </w:rPr>
        <w:t xml:space="preserve">Многоклеточные животные. </w:t>
      </w:r>
      <w:r>
        <w:rPr>
          <w:rFonts w:cs="Times New Roman" w:ascii="Times New Roman" w:hAnsi="Times New Roman"/>
          <w:sz w:val="28"/>
          <w:szCs w:val="28"/>
        </w:rPr>
        <w:t xml:space="preserve">Общая характеристика типа Кишечнополостные. Регенерация. </w:t>
      </w:r>
      <w:r>
        <w:rPr>
          <w:rFonts w:cs="Times New Roman" w:ascii="Times New Roman" w:hAnsi="Times New Roman"/>
          <w:i/>
          <w:sz w:val="28"/>
          <w:szCs w:val="28"/>
        </w:rPr>
        <w:t>Происхождение кишечнополостных.</w:t>
      </w:r>
      <w:r>
        <w:rPr>
          <w:rFonts w:cs="Times New Roman" w:ascii="Times New Roman" w:hAnsi="Times New Roman"/>
          <w:sz w:val="28"/>
          <w:szCs w:val="28"/>
        </w:rPr>
        <w:t xml:space="preserve"> Значение кишечнополостных в природе и жизни человека.</w:t>
      </w:r>
    </w:p>
    <w:p>
      <w:pPr>
        <w:pStyle w:val="Normal"/>
        <w:spacing w:lineRule="auto" w:line="240" w:before="0" w:after="0"/>
        <w:ind w:firstLine="709"/>
        <w:contextualSpacing/>
        <w:jc w:val="both"/>
        <w:rPr>
          <w:rFonts w:ascii="Times New Roman" w:hAnsi="Times New Roman" w:cs="Times New Roman"/>
          <w:b/>
          <w:b/>
          <w:bCs/>
          <w:sz w:val="28"/>
          <w:szCs w:val="28"/>
        </w:rPr>
      </w:pPr>
      <w:r>
        <w:rPr>
          <w:rFonts w:cs="Times New Roman" w:ascii="Times New Roman" w:hAnsi="Times New Roman"/>
          <w:b/>
          <w:bCs/>
          <w:sz w:val="28"/>
          <w:szCs w:val="28"/>
        </w:rPr>
        <w:t xml:space="preserve">Типы червей </w:t>
      </w:r>
    </w:p>
    <w:p>
      <w:pPr>
        <w:pStyle w:val="Normal"/>
        <w:spacing w:lineRule="auto" w:line="240" w:before="0" w:after="0"/>
        <w:ind w:firstLine="709"/>
        <w:contextualSpacing/>
        <w:jc w:val="both"/>
        <w:rPr>
          <w:rFonts w:ascii="Times New Roman" w:hAnsi="Times New Roman" w:cs="Times New Roman"/>
          <w:i/>
          <w:i/>
          <w:sz w:val="28"/>
          <w:szCs w:val="28"/>
        </w:rPr>
      </w:pPr>
      <w:r>
        <w:rPr>
          <w:rFonts w:cs="Times New Roman"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rFonts w:cs="Times New Roman" w:ascii="Times New Roman" w:hAnsi="Times New Roman"/>
          <w:i/>
          <w:sz w:val="28"/>
          <w:szCs w:val="28"/>
        </w:rPr>
        <w:t xml:space="preserve">Происхождение червей. </w:t>
      </w:r>
    </w:p>
    <w:p>
      <w:pPr>
        <w:pStyle w:val="Normal"/>
        <w:tabs>
          <w:tab w:val="clear" w:pos="708"/>
          <w:tab w:val="left" w:pos="1223" w:leader="none"/>
        </w:tabs>
        <w:overflowPunct w:val="true"/>
        <w:spacing w:lineRule="auto" w:line="240" w:before="0" w:after="0"/>
        <w:ind w:left="709" w:hanging="0"/>
        <w:jc w:val="both"/>
        <w:rPr>
          <w:rFonts w:ascii="Times New Roman" w:hAnsi="Times New Roman" w:cs="Times New Roman"/>
          <w:b/>
          <w:b/>
          <w:bCs/>
          <w:sz w:val="28"/>
          <w:szCs w:val="28"/>
        </w:rPr>
      </w:pPr>
      <w:r>
        <w:rPr>
          <w:rFonts w:cs="Times New Roman" w:ascii="Times New Roman" w:hAnsi="Times New Roman"/>
          <w:b/>
          <w:bCs/>
          <w:sz w:val="28"/>
          <w:szCs w:val="28"/>
        </w:rPr>
        <w:t>Тип Моллюски</w:t>
      </w:r>
    </w:p>
    <w:p>
      <w:pPr>
        <w:pStyle w:val="Normal"/>
        <w:tabs>
          <w:tab w:val="clear" w:pos="708"/>
          <w:tab w:val="left" w:pos="1223" w:leader="none"/>
        </w:tabs>
        <w:overflowPunct w:val="true"/>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sz w:val="28"/>
          <w:szCs w:val="28"/>
        </w:rPr>
        <w:t xml:space="preserve">Общая характеристика типа Моллюски. Многообразие моллюсков. </w:t>
      </w:r>
      <w:r>
        <w:rPr>
          <w:rFonts w:cs="Times New Roman" w:ascii="Times New Roman" w:hAnsi="Times New Roman"/>
          <w:i/>
          <w:sz w:val="28"/>
          <w:szCs w:val="28"/>
        </w:rPr>
        <w:t>Происхождение моллюсков</w:t>
      </w:r>
      <w:r>
        <w:rPr>
          <w:rFonts w:cs="Times New Roman" w:ascii="Times New Roman" w:hAnsi="Times New Roman"/>
          <w:sz w:val="28"/>
          <w:szCs w:val="28"/>
        </w:rPr>
        <w:t xml:space="preserve"> и их значение в природе и жизни человека.</w:t>
      </w:r>
    </w:p>
    <w:p>
      <w:pPr>
        <w:pStyle w:val="Normal"/>
        <w:tabs>
          <w:tab w:val="clear" w:pos="708"/>
          <w:tab w:val="left" w:pos="1158" w:leader="none"/>
        </w:tabs>
        <w:overflowPunct w:val="true"/>
        <w:spacing w:lineRule="auto" w:line="240" w:before="0" w:after="0"/>
        <w:ind w:left="709" w:hanging="0"/>
        <w:jc w:val="both"/>
        <w:rPr>
          <w:rFonts w:ascii="Times New Roman" w:hAnsi="Times New Roman" w:cs="Times New Roman"/>
          <w:b/>
          <w:b/>
          <w:bCs/>
          <w:sz w:val="28"/>
          <w:szCs w:val="28"/>
        </w:rPr>
      </w:pPr>
      <w:r>
        <w:rPr>
          <w:rFonts w:cs="Times New Roman" w:ascii="Times New Roman" w:hAnsi="Times New Roman"/>
          <w:b/>
          <w:bCs/>
          <w:sz w:val="28"/>
          <w:szCs w:val="28"/>
        </w:rPr>
        <w:t>Тип Членистоногие</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Общая характеристика типа Членистоногие. Среды жизни. </w:t>
      </w:r>
      <w:r>
        <w:rPr>
          <w:rFonts w:cs="Times New Roman" w:ascii="Times New Roman" w:hAnsi="Times New Roman"/>
          <w:i/>
          <w:sz w:val="28"/>
          <w:szCs w:val="28"/>
        </w:rPr>
        <w:t>Происхождение членистоногих</w:t>
      </w:r>
      <w:r>
        <w:rPr>
          <w:rFonts w:cs="Times New Roman" w:ascii="Times New Roman" w:hAnsi="Times New Roman"/>
          <w:sz w:val="28"/>
          <w:szCs w:val="28"/>
        </w:rPr>
        <w:t>. Охрана членистоногих.</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Pr>
          <w:rFonts w:cs="Times New Roman" w:ascii="Times New Roman" w:hAnsi="Times New Roman"/>
          <w:bCs/>
          <w:sz w:val="28"/>
          <w:szCs w:val="28"/>
        </w:rPr>
        <w:t xml:space="preserve"> Клещи – переносчики возбудителей заболеваний животных и человека. Меры профилактики.</w:t>
      </w:r>
    </w:p>
    <w:p>
      <w:pPr>
        <w:pStyle w:val="Normal"/>
        <w:overflowPunct w:val="true"/>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sz w:val="28"/>
          <w:szCs w:val="28"/>
        </w:rPr>
        <w:t xml:space="preserve">Класс Насекомые. Особенности строения и жизнедеятельности насекомых. Поведение насекомых, </w:t>
      </w:r>
      <w:r>
        <w:rPr>
          <w:rFonts w:cs="Times New Roman" w:ascii="Times New Roman" w:hAnsi="Times New Roman"/>
          <w:bCs/>
          <w:sz w:val="28"/>
          <w:szCs w:val="28"/>
        </w:rPr>
        <w:t>инстинкты.</w:t>
      </w:r>
      <w:r>
        <w:rPr>
          <w:rFonts w:cs="Times New Roman"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Pr>
          <w:rFonts w:cs="Times New Roman"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Pr>
          <w:rFonts w:cs="Times New Roman" w:ascii="Times New Roman" w:hAnsi="Times New Roman"/>
          <w:sz w:val="28"/>
          <w:szCs w:val="28"/>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pPr>
        <w:pStyle w:val="Normal"/>
        <w:tabs>
          <w:tab w:val="clear" w:pos="708"/>
          <w:tab w:val="left" w:pos="851" w:leader="none"/>
        </w:tabs>
        <w:overflowPunct w:val="true"/>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Тип Хордовые</w:t>
      </w:r>
    </w:p>
    <w:p>
      <w:pPr>
        <w:pStyle w:val="Normal"/>
        <w:overflowPunct w:val="tru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bCs/>
          <w:sz w:val="28"/>
          <w:szCs w:val="28"/>
        </w:rPr>
        <w:t xml:space="preserve">Общая </w:t>
      </w:r>
      <w:r>
        <w:rPr>
          <w:rFonts w:cs="Times New Roman"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cs="Times New Roman" w:ascii="Times New Roman" w:hAnsi="Times New Roman"/>
          <w:i/>
          <w:sz w:val="28"/>
          <w:szCs w:val="28"/>
        </w:rPr>
        <w:t>Происхождение земноводных</w:t>
      </w:r>
      <w:r>
        <w:rPr>
          <w:rFonts w:cs="Times New Roman" w:ascii="Times New Roman" w:hAnsi="Times New Roman"/>
          <w:sz w:val="28"/>
          <w:szCs w:val="28"/>
        </w:rPr>
        <w:t>. Многообразие современных земноводных и их охрана. Значение земноводных в природе и жизни человека.</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Класс Пресмыкающиеся. Общая характеристика класса Пресмыкающиеся. Места обитания, особенности</w:t>
      </w:r>
      <w:bookmarkStart w:id="376" w:name="page11"/>
      <w:bookmarkEnd w:id="376"/>
      <w:r>
        <w:rPr>
          <w:rFonts w:cs="Times New Roman" w:ascii="Times New Roman" w:hAnsi="Times New Roman"/>
          <w:sz w:val="28"/>
          <w:szCs w:val="28"/>
        </w:rPr>
        <w:t xml:space="preserve"> внешнего и внутреннего строения пресмыкающихся. Размножение пресмыкающихся. </w:t>
      </w:r>
      <w:r>
        <w:rPr>
          <w:rFonts w:cs="Times New Roman" w:ascii="Times New Roman" w:hAnsi="Times New Roman"/>
          <w:i/>
          <w:sz w:val="28"/>
          <w:szCs w:val="28"/>
        </w:rPr>
        <w:t>Происхождение</w:t>
      </w:r>
      <w:r>
        <w:rPr>
          <w:rFonts w:cs="Times New Roman" w:ascii="Times New Roman" w:hAnsi="Times New Roman"/>
          <w:sz w:val="28"/>
          <w:szCs w:val="28"/>
        </w:rPr>
        <w:t xml:space="preserve"> и многообразие древних пресмыкающихся. Значение пресмыкающихся в природе и жизни человека. </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rFonts w:cs="Times New Roman" w:ascii="Times New Roman" w:hAnsi="Times New Roman"/>
          <w:i/>
          <w:sz w:val="28"/>
          <w:szCs w:val="28"/>
        </w:rPr>
        <w:t>Сезонные явления в жизни птиц. Экологические группы птиц.</w:t>
      </w:r>
      <w:r>
        <w:rPr>
          <w:rFonts w:cs="Times New Roman" w:ascii="Times New Roman" w:hAnsi="Times New Roman"/>
          <w:sz w:val="28"/>
          <w:szCs w:val="28"/>
        </w:rPr>
        <w:t xml:space="preserve"> Происхождение птиц. Значение птиц в природе и жизни человека. Охрана птиц. Птицеводство. </w:t>
      </w:r>
      <w:r>
        <w:rPr>
          <w:rFonts w:cs="Times New Roman" w:ascii="Times New Roman" w:hAnsi="Times New Roman"/>
          <w:i/>
          <w:sz w:val="28"/>
          <w:szCs w:val="28"/>
        </w:rPr>
        <w:t>Домашние птицы, приемы выращивания и ухода за птицами.</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Fonts w:cs="Times New Roman" w:ascii="Times New Roman" w:hAnsi="Times New Roman"/>
          <w:i/>
          <w:sz w:val="28"/>
          <w:szCs w:val="28"/>
        </w:rPr>
        <w:t>рассудочное поведение</w:t>
      </w:r>
      <w:r>
        <w:rPr>
          <w:rFonts w:cs="Times New Roman"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rFonts w:cs="Times New Roman" w:ascii="Times New Roman" w:hAnsi="Times New Roman"/>
          <w:i/>
          <w:sz w:val="28"/>
          <w:szCs w:val="28"/>
        </w:rPr>
        <w:t>Многообразие птиц и млекопитающих родного края.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Человек и его здоровье</w:t>
      </w:r>
    </w:p>
    <w:p>
      <w:pPr>
        <w:pStyle w:val="Normal"/>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Введение в науки о человеке</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pPr>
        <w:pStyle w:val="Normal"/>
        <w:spacing w:lineRule="auto" w:line="240" w:before="0" w:after="0"/>
        <w:ind w:left="360" w:firstLine="348"/>
        <w:contextualSpacing/>
        <w:jc w:val="both"/>
        <w:rPr>
          <w:rFonts w:ascii="Times New Roman" w:hAnsi="Times New Roman" w:cs="Times New Roman"/>
          <w:b/>
          <w:b/>
          <w:bCs/>
          <w:sz w:val="28"/>
          <w:szCs w:val="28"/>
        </w:rPr>
      </w:pPr>
      <w:r>
        <w:rPr>
          <w:rFonts w:cs="Times New Roman" w:ascii="Times New Roman" w:hAnsi="Times New Roman"/>
          <w:b/>
          <w:bCs/>
          <w:sz w:val="28"/>
          <w:szCs w:val="28"/>
        </w:rPr>
        <w:t>Общие свойства организма человека</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pPr>
        <w:pStyle w:val="Normal"/>
        <w:overflowPunct w:val="true"/>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Нейрогуморальная регуляция функций организма</w:t>
      </w:r>
    </w:p>
    <w:p>
      <w:pPr>
        <w:pStyle w:val="Normal"/>
        <w:overflowPunct w:val="true"/>
        <w:spacing w:lineRule="auto" w:line="240" w:before="0" w:after="0"/>
        <w:ind w:firstLine="709"/>
        <w:contextualSpacing/>
        <w:jc w:val="both"/>
        <w:rPr>
          <w:rFonts w:ascii="Times New Roman" w:hAnsi="Times New Roman" w:cs="Times New Roman"/>
          <w:bCs/>
          <w:sz w:val="28"/>
          <w:szCs w:val="28"/>
        </w:rPr>
      </w:pPr>
      <w:r>
        <w:rPr>
          <w:rFonts w:cs="Times New Roman" w:ascii="Times New Roman" w:hAnsi="Times New Roman"/>
          <w:bCs/>
          <w:sz w:val="28"/>
          <w:szCs w:val="28"/>
        </w:rPr>
        <w:t xml:space="preserve">Регуляция функций организма, способы регуляции. Механизмы регуляции функций. </w:t>
      </w:r>
    </w:p>
    <w:p>
      <w:pPr>
        <w:pStyle w:val="Normal"/>
        <w:overflowPunct w:val="true"/>
        <w:spacing w:lineRule="auto" w:line="240" w:before="0" w:after="0"/>
        <w:ind w:firstLine="709"/>
        <w:contextualSpacing/>
        <w:jc w:val="both"/>
        <w:rPr>
          <w:rFonts w:ascii="Times New Roman" w:hAnsi="Times New Roman" w:cs="Times New Roman"/>
          <w:bCs/>
          <w:sz w:val="28"/>
          <w:szCs w:val="28"/>
        </w:rPr>
      </w:pPr>
      <w:r>
        <w:rPr>
          <w:rFonts w:cs="Times New Roman"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Pr>
          <w:rFonts w:cs="Times New Roman" w:ascii="Times New Roman" w:hAnsi="Times New Roman"/>
          <w:bCs/>
          <w:i/>
          <w:sz w:val="28"/>
          <w:szCs w:val="28"/>
        </w:rPr>
        <w:t>Особенности развития головного мозга человека и его функциональная асимметрия.</w:t>
      </w:r>
      <w:r>
        <w:rPr>
          <w:rFonts w:cs="Times New Roman" w:ascii="Times New Roman" w:hAnsi="Times New Roman"/>
          <w:bCs/>
          <w:sz w:val="28"/>
          <w:szCs w:val="28"/>
        </w:rPr>
        <w:t xml:space="preserve"> Нарушения деятельности нервной системы и их предупреждение.</w:t>
      </w:r>
    </w:p>
    <w:p>
      <w:pPr>
        <w:pStyle w:val="Normal"/>
        <w:overflowPunct w:val="true"/>
        <w:spacing w:lineRule="auto" w:line="240" w:before="0" w:after="0"/>
        <w:ind w:firstLine="709"/>
        <w:contextualSpacing/>
        <w:jc w:val="both"/>
        <w:rPr>
          <w:rFonts w:ascii="Times New Roman" w:hAnsi="Times New Roman" w:cs="Times New Roman"/>
          <w:bCs/>
          <w:sz w:val="28"/>
          <w:szCs w:val="28"/>
        </w:rPr>
      </w:pPr>
      <w:r>
        <w:rPr>
          <w:rFonts w:cs="Times New Roman"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Fonts w:cs="Times New Roman" w:ascii="Times New Roman" w:hAnsi="Times New Roman"/>
          <w:bCs/>
          <w:i/>
          <w:sz w:val="28"/>
          <w:szCs w:val="28"/>
        </w:rPr>
        <w:t>эпифиз</w:t>
      </w:r>
      <w:r>
        <w:rPr>
          <w:rFonts w:cs="Times New Roman"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pPr>
        <w:pStyle w:val="Normal"/>
        <w:tabs>
          <w:tab w:val="clear" w:pos="708"/>
          <w:tab w:val="left" w:pos="851" w:leader="none"/>
        </w:tabs>
        <w:spacing w:lineRule="auto" w:line="240" w:before="0" w:after="0"/>
        <w:ind w:left="709" w:hanging="0"/>
        <w:contextualSpacing/>
        <w:jc w:val="both"/>
        <w:rPr>
          <w:rFonts w:ascii="Times New Roman" w:hAnsi="Times New Roman" w:cs="Times New Roman"/>
          <w:bCs/>
          <w:sz w:val="28"/>
          <w:szCs w:val="28"/>
        </w:rPr>
      </w:pPr>
      <w:r>
        <w:rPr>
          <w:rFonts w:cs="Times New Roman" w:ascii="Times New Roman" w:hAnsi="Times New Roman"/>
          <w:b/>
          <w:bCs/>
          <w:sz w:val="28"/>
          <w:szCs w:val="28"/>
        </w:rPr>
        <w:t>Опора и движение</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pPr>
        <w:pStyle w:val="Normal"/>
        <w:spacing w:lineRule="auto" w:line="240" w:before="0" w:after="0"/>
        <w:ind w:firstLine="709"/>
        <w:contextualSpacing/>
        <w:jc w:val="both"/>
        <w:rPr>
          <w:rFonts w:ascii="Times New Roman" w:hAnsi="Times New Roman" w:cs="Times New Roman"/>
          <w:b/>
          <w:b/>
          <w:bCs/>
          <w:sz w:val="28"/>
          <w:szCs w:val="28"/>
        </w:rPr>
      </w:pPr>
      <w:r>
        <w:rPr>
          <w:rFonts w:cs="Times New Roman" w:ascii="Times New Roman" w:hAnsi="Times New Roman"/>
          <w:b/>
          <w:bCs/>
          <w:sz w:val="28"/>
          <w:szCs w:val="28"/>
        </w:rPr>
        <w:t>Кровь и кровообращение</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Функции крови илимфы. Поддержание постоянства внутренней среды. </w:t>
      </w:r>
      <w:r>
        <w:rPr>
          <w:rFonts w:cs="Times New Roman" w:ascii="Times New Roman" w:hAnsi="Times New Roman"/>
          <w:i/>
          <w:sz w:val="28"/>
          <w:szCs w:val="28"/>
        </w:rPr>
        <w:t>Гомеостаз</w:t>
      </w:r>
      <w:r>
        <w:rPr>
          <w:rFonts w:cs="Times New Roman"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Pr>
          <w:rFonts w:cs="Times New Roman" w:ascii="Times New Roman" w:hAnsi="Times New Roman"/>
          <w:i/>
          <w:sz w:val="28"/>
          <w:szCs w:val="28"/>
        </w:rPr>
        <w:t>Значение работ Л. Пастера и И.И. Мечникова в области иммунитета.</w:t>
      </w:r>
      <w:r>
        <w:rPr>
          <w:rFonts w:cs="Times New Roman"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rFonts w:cs="Times New Roman" w:ascii="Times New Roman" w:hAnsi="Times New Roman"/>
          <w:i/>
          <w:sz w:val="28"/>
          <w:szCs w:val="28"/>
        </w:rPr>
        <w:t xml:space="preserve">Движение лимфы по сосудам. </w:t>
      </w:r>
      <w:r>
        <w:rPr>
          <w:rFonts w:cs="Times New Roman"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pPr>
        <w:pStyle w:val="Normal"/>
        <w:overflowPunct w:val="true"/>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Дыхание</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Дыхательная система: строение и функции.</w:t>
      </w:r>
      <w:r>
        <w:rPr>
          <w:rFonts w:cs="Times New Roman" w:ascii="Times New Roman" w:hAnsi="Times New Roman"/>
          <w:bCs/>
          <w:sz w:val="28"/>
          <w:szCs w:val="28"/>
        </w:rPr>
        <w:t xml:space="preserve"> Этапы дыхания</w:t>
      </w:r>
      <w:r>
        <w:rPr>
          <w:rFonts w:cs="Times New Roman"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pPr>
        <w:pStyle w:val="Normal"/>
        <w:tabs>
          <w:tab w:val="clear" w:pos="708"/>
          <w:tab w:val="left" w:pos="851" w:leader="none"/>
        </w:tabs>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Пищеварение</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Питание.</w:t>
      </w:r>
      <w:r>
        <w:rPr>
          <w:rFonts w:cs="Times New Roman" w:ascii="Times New Roman" w:hAnsi="Times New Roman"/>
          <w:bCs/>
          <w:sz w:val="28"/>
          <w:szCs w:val="28"/>
        </w:rPr>
        <w:t xml:space="preserve"> Пищеварение. </w:t>
      </w:r>
      <w:r>
        <w:rPr>
          <w:rFonts w:cs="Times New Roman"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pPr>
        <w:pStyle w:val="Normal"/>
        <w:tabs>
          <w:tab w:val="clear" w:pos="708"/>
          <w:tab w:val="left" w:pos="851" w:leader="none"/>
        </w:tabs>
        <w:spacing w:lineRule="auto" w:line="240" w:before="0" w:after="0"/>
        <w:ind w:firstLine="709"/>
        <w:contextualSpacing/>
        <w:jc w:val="both"/>
        <w:rPr>
          <w:rFonts w:ascii="Times New Roman" w:hAnsi="Times New Roman" w:cs="Times New Roman"/>
          <w:b/>
          <w:b/>
          <w:bCs/>
          <w:sz w:val="28"/>
          <w:szCs w:val="28"/>
        </w:rPr>
      </w:pPr>
      <w:r>
        <w:rPr>
          <w:rFonts w:cs="Times New Roman" w:ascii="Times New Roman" w:hAnsi="Times New Roman"/>
          <w:b/>
          <w:bCs/>
          <w:sz w:val="28"/>
          <w:szCs w:val="28"/>
        </w:rPr>
        <w:t>Обмен веществ и энергии</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Поддержание температуры тела. </w:t>
      </w:r>
      <w:r>
        <w:rPr>
          <w:rFonts w:cs="Times New Roman" w:ascii="Times New Roman" w:hAnsi="Times New Roman"/>
          <w:i/>
          <w:sz w:val="28"/>
          <w:szCs w:val="28"/>
        </w:rPr>
        <w:t>Терморегуляция при разных условиях среды.</w:t>
      </w:r>
      <w:r>
        <w:rPr>
          <w:rFonts w:cs="Times New Roman"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pPr>
        <w:pStyle w:val="Normal"/>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Выделение</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pPr>
        <w:pStyle w:val="Normal"/>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Размножение и развитие</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Половая система: строение и функции. Оплодотворение и внутриутробное развитие. </w:t>
      </w:r>
      <w:r>
        <w:rPr>
          <w:rFonts w:cs="Times New Roman" w:ascii="Times New Roman" w:hAnsi="Times New Roman"/>
          <w:i/>
          <w:sz w:val="28"/>
          <w:szCs w:val="28"/>
        </w:rPr>
        <w:t>Роды.</w:t>
      </w:r>
      <w:r>
        <w:rPr>
          <w:rFonts w:cs="Times New Roman"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77" w:name="page17"/>
      <w:bookmarkEnd w:id="377"/>
      <w:r>
        <w:rPr>
          <w:rFonts w:cs="Times New Roman" w:ascii="Times New Roman" w:hAnsi="Times New Roman"/>
          <w:sz w:val="28"/>
          <w:szCs w:val="28"/>
        </w:rPr>
        <w:t xml:space="preserve"> передающиеся половым путем и их профилактика. ВИЧ, профилактика СПИДа.</w:t>
      </w:r>
    </w:p>
    <w:p>
      <w:pPr>
        <w:pStyle w:val="Normal"/>
        <w:overflowPunct w:val="true"/>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Сенсорные системы (анализаторы)</w:t>
      </w:r>
    </w:p>
    <w:p>
      <w:pPr>
        <w:pStyle w:val="Normal"/>
        <w:overflowPunct w:val="tru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pPr>
        <w:pStyle w:val="Normal"/>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Высшая нервная деятельность</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Высшая нервная деятельность человека, </w:t>
      </w:r>
      <w:r>
        <w:rPr>
          <w:rFonts w:cs="Times New Roman" w:ascii="Times New Roman" w:hAnsi="Times New Roman"/>
          <w:i/>
          <w:sz w:val="28"/>
          <w:szCs w:val="28"/>
        </w:rPr>
        <w:t>работы И. М. Сеченова, И. П. Павлова, А. А. Ухтомского и П. К. Анохина.</w:t>
      </w:r>
      <w:r>
        <w:rPr>
          <w:rFonts w:cs="Times New Roman"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rFonts w:cs="Times New Roman" w:ascii="Times New Roman" w:hAnsi="Times New Roman"/>
          <w:i/>
          <w:sz w:val="28"/>
          <w:szCs w:val="28"/>
        </w:rPr>
        <w:t>Значение интеллектуальных, творческих и эстетических потребностей.</w:t>
      </w:r>
      <w:r>
        <w:rPr>
          <w:rFonts w:cs="Times New Roman" w:ascii="Times New Roman" w:hAnsi="Times New Roman"/>
          <w:sz w:val="28"/>
          <w:szCs w:val="28"/>
        </w:rPr>
        <w:t xml:space="preserve"> Роль обучения и воспитания в развитии психики и поведения человека.</w:t>
      </w:r>
    </w:p>
    <w:p>
      <w:pPr>
        <w:pStyle w:val="Normal"/>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Здоровье человека и его охрана</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Человек и окружающая среда. </w:t>
      </w:r>
      <w:r>
        <w:rPr>
          <w:rFonts w:cs="Times New Roman" w:ascii="Times New Roman" w:hAnsi="Times New Roman"/>
          <w:i/>
          <w:sz w:val="28"/>
          <w:szCs w:val="28"/>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Pr>
          <w:rFonts w:cs="Times New Roman"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Общие биологические закономерности</w:t>
      </w:r>
    </w:p>
    <w:p>
      <w:pPr>
        <w:pStyle w:val="Normal"/>
        <w:overflowPunct w:val="true"/>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Биология как наука</w:t>
      </w:r>
    </w:p>
    <w:p>
      <w:pPr>
        <w:pStyle w:val="Normal"/>
        <w:overflowPunct w:val="true"/>
        <w:spacing w:lineRule="auto" w:line="240" w:before="0" w:after="0"/>
        <w:ind w:firstLine="709"/>
        <w:contextualSpacing/>
        <w:jc w:val="both"/>
        <w:rPr>
          <w:rFonts w:ascii="Times New Roman" w:hAnsi="Times New Roman" w:cs="Times New Roman"/>
          <w:i/>
          <w:i/>
          <w:sz w:val="28"/>
          <w:szCs w:val="28"/>
        </w:rPr>
      </w:pPr>
      <w:r>
        <w:rPr>
          <w:rFonts w:cs="Times New Roman"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rFonts w:cs="Times New Roman" w:ascii="Times New Roman" w:hAnsi="Times New Roman"/>
          <w:i/>
          <w:sz w:val="28"/>
          <w:szCs w:val="28"/>
        </w:rPr>
        <w:t>Живые природные объекты как система. Классификация живых природных объектов.</w:t>
      </w:r>
    </w:p>
    <w:p>
      <w:pPr>
        <w:pStyle w:val="Normal"/>
        <w:overflowPunct w:val="true"/>
        <w:spacing w:lineRule="auto" w:line="240" w:before="0" w:after="0"/>
        <w:ind w:left="709" w:hanging="0"/>
        <w:jc w:val="both"/>
        <w:rPr>
          <w:rFonts w:ascii="Times New Roman" w:hAnsi="Times New Roman" w:cs="Times New Roman"/>
          <w:b/>
          <w:b/>
          <w:bCs/>
          <w:sz w:val="28"/>
          <w:szCs w:val="28"/>
        </w:rPr>
      </w:pPr>
      <w:r>
        <w:rPr>
          <w:rFonts w:cs="Times New Roman" w:ascii="Times New Roman" w:hAnsi="Times New Roman"/>
          <w:b/>
          <w:bCs/>
          <w:sz w:val="28"/>
          <w:szCs w:val="28"/>
        </w:rPr>
        <w:t>Клетка</w:t>
      </w:r>
    </w:p>
    <w:p>
      <w:pPr>
        <w:pStyle w:val="Normal"/>
        <w:overflowPunct w:val="true"/>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rFonts w:cs="Times New Roman" w:ascii="Times New Roman" w:hAnsi="Times New Roman"/>
          <w:i/>
          <w:sz w:val="28"/>
          <w:szCs w:val="28"/>
        </w:rPr>
        <w:t>Нарушения в строении и функционировании клеток – одна из причин заболевания организма.</w:t>
      </w:r>
      <w:r>
        <w:rPr>
          <w:rFonts w:cs="Times New Roman" w:ascii="Times New Roman" w:hAnsi="Times New Roman"/>
          <w:sz w:val="28"/>
          <w:szCs w:val="28"/>
        </w:rPr>
        <w:t xml:space="preserve"> Деление клетки – основа размножения, роста и развития организмов. </w:t>
      </w:r>
    </w:p>
    <w:p>
      <w:pPr>
        <w:pStyle w:val="Normal"/>
        <w:overflowPunct w:val="true"/>
        <w:spacing w:lineRule="auto" w:line="240" w:before="0" w:after="0"/>
        <w:ind w:left="709" w:hanging="0"/>
        <w:contextualSpacing/>
        <w:jc w:val="both"/>
        <w:rPr>
          <w:rFonts w:ascii="Times New Roman" w:hAnsi="Times New Roman" w:cs="Times New Roman"/>
          <w:b/>
          <w:b/>
          <w:bCs/>
          <w:sz w:val="28"/>
          <w:szCs w:val="28"/>
        </w:rPr>
      </w:pPr>
      <w:r>
        <w:rPr>
          <w:rFonts w:cs="Times New Roman" w:ascii="Times New Roman" w:hAnsi="Times New Roman"/>
          <w:b/>
          <w:bCs/>
          <w:sz w:val="28"/>
          <w:szCs w:val="28"/>
        </w:rPr>
        <w:t>Организм</w:t>
      </w:r>
    </w:p>
    <w:p>
      <w:pPr>
        <w:pStyle w:val="Normal"/>
        <w:overflowPunct w:val="tru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rFonts w:cs="Times New Roman"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Pr>
          <w:rFonts w:cs="Times New Roman"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pPr>
        <w:pStyle w:val="Normal"/>
        <w:overflowPunct w:val="true"/>
        <w:spacing w:lineRule="auto" w:line="240" w:before="0" w:after="0"/>
        <w:ind w:firstLine="709"/>
        <w:contextualSpacing/>
        <w:jc w:val="both"/>
        <w:rPr>
          <w:rFonts w:ascii="Times New Roman" w:hAnsi="Times New Roman" w:cs="Times New Roman"/>
          <w:b/>
          <w:b/>
          <w:bCs/>
          <w:sz w:val="28"/>
          <w:szCs w:val="28"/>
        </w:rPr>
      </w:pPr>
      <w:r>
        <w:rPr>
          <w:rFonts w:cs="Times New Roman" w:ascii="Times New Roman" w:hAnsi="Times New Roman"/>
          <w:b/>
          <w:bCs/>
          <w:sz w:val="28"/>
          <w:szCs w:val="28"/>
        </w:rPr>
        <w:t>Вид</w:t>
      </w:r>
    </w:p>
    <w:p>
      <w:pPr>
        <w:pStyle w:val="Normal"/>
        <w:tabs>
          <w:tab w:val="clear" w:pos="708"/>
          <w:tab w:val="left" w:pos="0" w:leader="none"/>
        </w:tabs>
        <w:overflowPunct w:val="true"/>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bCs/>
          <w:sz w:val="28"/>
          <w:szCs w:val="28"/>
        </w:rPr>
        <w:t xml:space="preserve">Вид, признаки вида. </w:t>
      </w:r>
      <w:r>
        <w:rPr>
          <w:rFonts w:cs="Times New Roman"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rFonts w:cs="Times New Roman" w:ascii="Times New Roman" w:hAnsi="Times New Roman"/>
          <w:i/>
          <w:sz w:val="28"/>
          <w:szCs w:val="28"/>
        </w:rPr>
        <w:t xml:space="preserve">Усложнение растений и животных в процессе эволюции. Происхождение основных систематических групп растений и животных. </w:t>
      </w:r>
      <w:r>
        <w:rPr>
          <w:rFonts w:cs="Times New Roman"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pPr>
        <w:pStyle w:val="Normal"/>
        <w:spacing w:lineRule="auto" w:line="240" w:before="0" w:after="0"/>
        <w:ind w:firstLine="709"/>
        <w:contextualSpacing/>
        <w:jc w:val="both"/>
        <w:rPr>
          <w:rFonts w:ascii="Times New Roman" w:hAnsi="Times New Roman" w:cs="Times New Roman"/>
          <w:b/>
          <w:b/>
          <w:bCs/>
          <w:sz w:val="28"/>
          <w:szCs w:val="28"/>
        </w:rPr>
      </w:pPr>
      <w:r>
        <w:rPr>
          <w:rFonts w:cs="Times New Roman" w:ascii="Times New Roman" w:hAnsi="Times New Roman"/>
          <w:b/>
          <w:bCs/>
          <w:sz w:val="28"/>
          <w:szCs w:val="28"/>
        </w:rPr>
        <w:t>Экосистемы</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Pr>
          <w:rFonts w:cs="Times New Roman" w:ascii="Times New Roman" w:hAnsi="Times New Roman"/>
          <w:sz w:val="28"/>
          <w:szCs w:val="28"/>
        </w:rPr>
        <w:t xml:space="preserve">иогеоценоз). Агроэкосистема (агроценоз) как искусственное сообщество организмов. </w:t>
      </w:r>
      <w:r>
        <w:rPr>
          <w:rFonts w:cs="Times New Roman" w:ascii="Times New Roman" w:hAnsi="Times New Roman"/>
          <w:i/>
          <w:sz w:val="28"/>
          <w:szCs w:val="28"/>
        </w:rPr>
        <w:t xml:space="preserve">Круговорот веществ и поток энергии в биогеоценозах. </w:t>
      </w:r>
      <w:r>
        <w:rPr>
          <w:rFonts w:cs="Times New Roman" w:ascii="Times New Roman" w:hAnsi="Times New Roman"/>
          <w:sz w:val="28"/>
          <w:szCs w:val="28"/>
        </w:rPr>
        <w:t>Биосфера – глобальная экосистема. В. И.  Вернадский – основоположник учения о биосфере. Структура</w:t>
      </w:r>
      <w:bookmarkStart w:id="378" w:name="page23"/>
      <w:bookmarkEnd w:id="378"/>
      <w:r>
        <w:rPr>
          <w:rFonts w:cs="Times New Roman" w:ascii="Times New Roman" w:hAnsi="Times New Roman"/>
          <w:sz w:val="28"/>
          <w:szCs w:val="28"/>
        </w:rPr>
        <w:t xml:space="preserve"> биосферы. Распространение и роль живого вещества в биосфере.</w:t>
      </w:r>
      <w:r>
        <w:rPr>
          <w:rFonts w:cs="Times New Roman" w:ascii="Times New Roman" w:hAnsi="Times New Roman"/>
          <w:i/>
          <w:sz w:val="28"/>
          <w:szCs w:val="28"/>
        </w:rPr>
        <w:t xml:space="preserve"> Ноосфера. Краткая история эволюции биосферы.</w:t>
      </w:r>
      <w:r>
        <w:rPr>
          <w:rFonts w:cs="Times New Roman"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Примерный список лабораторных и практических работ по разделу «Живые организмы»:</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Изучение устройства увеличительных приборов и правил работы с ними;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Приготовление микропрепарата кожицы чешуи лука (мякоти плода томата);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Изучение органов цветкового растения;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Изучение строения позвоночного животного; </w:t>
      </w:r>
    </w:p>
    <w:p>
      <w:pPr>
        <w:pStyle w:val="Normal"/>
        <w:numPr>
          <w:ilvl w:val="0"/>
          <w:numId w:val="272"/>
        </w:numPr>
        <w:overflowPunct w:val="true"/>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Выявление передвижение воды и минеральных веществ в растении;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Изучение строения семян однодольных и двудольных растений;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lang w:val="en-US"/>
        </w:rPr>
      </w:pPr>
      <w:r>
        <w:rPr>
          <w:rFonts w:cs="Times New Roman" w:ascii="Times New Roman" w:hAnsi="Times New Roman"/>
          <w:i/>
          <w:sz w:val="28"/>
          <w:szCs w:val="28"/>
          <w:lang w:val="en-US"/>
        </w:rPr>
        <w:t>Изучение строения водорослей</w:t>
      </w:r>
      <w:r>
        <w:rPr>
          <w:rFonts w:cs="Times New Roman" w:ascii="Times New Roman" w:hAnsi="Times New Roman"/>
          <w:sz w:val="28"/>
          <w:szCs w:val="28"/>
          <w:lang w:val="en-US"/>
        </w:rPr>
        <w:t xml:space="preserve">;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Изучение внешнего строения мхов (на местных видах);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Изучение внешнего строения папоротника (хвоща);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Изучение внешнего строения хвои, шишек и семян голосеменных растений;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Изучение внешнего строения покрытосеменных растений;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Определение признаков класса в строении растений; </w:t>
      </w:r>
    </w:p>
    <w:p>
      <w:pPr>
        <w:pStyle w:val="Normal"/>
        <w:numPr>
          <w:ilvl w:val="0"/>
          <w:numId w:val="272"/>
        </w:numPr>
        <w:overflowPunct w:val="true"/>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Определение до рода или вида нескольких травянистых растений одного-двух семейств;</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Изучение строения плесневых грибов;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Вегетативное размножение комнатных растений;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Изучение строения и передвижения одноклеточных животных; </w:t>
      </w:r>
    </w:p>
    <w:p>
      <w:pPr>
        <w:pStyle w:val="Normal"/>
        <w:numPr>
          <w:ilvl w:val="0"/>
          <w:numId w:val="272"/>
        </w:numPr>
        <w:overflowPunct w:val="true"/>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Изучение строения раковин моллюсков;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Изучение внешнего строения насекомого;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Изучение типов развития насекомых;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Изучение внешнего строения и передвижения рыб;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Изучение внешнего строения и перьевого покрова птиц; </w:t>
      </w:r>
    </w:p>
    <w:p>
      <w:pPr>
        <w:pStyle w:val="Normal"/>
        <w:numPr>
          <w:ilvl w:val="0"/>
          <w:numId w:val="272"/>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Изучение внешнего строения, скелета и зубной системы млекопитающих.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Примерный список экскурсий по разделу «Живые организмы»:</w:t>
      </w:r>
    </w:p>
    <w:p>
      <w:pPr>
        <w:pStyle w:val="Normal"/>
        <w:numPr>
          <w:ilvl w:val="0"/>
          <w:numId w:val="269"/>
        </w:numPr>
        <w:overflowPunct w:val="true"/>
        <w:spacing w:lineRule="auto" w:line="240" w:before="0" w:after="0"/>
        <w:ind w:left="0" w:firstLine="709"/>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Многообразие животных; </w:t>
      </w:r>
    </w:p>
    <w:p>
      <w:pPr>
        <w:pStyle w:val="Normal"/>
        <w:numPr>
          <w:ilvl w:val="0"/>
          <w:numId w:val="269"/>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Осенние (зимние, весенние) явления в жизни растений и животных; </w:t>
      </w:r>
    </w:p>
    <w:p>
      <w:pPr>
        <w:pStyle w:val="Normal"/>
        <w:numPr>
          <w:ilvl w:val="0"/>
          <w:numId w:val="269"/>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Разнообразие и роль членистоногих в природе родного края; </w:t>
      </w:r>
    </w:p>
    <w:p>
      <w:pPr>
        <w:pStyle w:val="Normal"/>
        <w:numPr>
          <w:ilvl w:val="0"/>
          <w:numId w:val="269"/>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Разнообразие птиц и млекопитающих местности проживания (экскурсия в природу, зоопарк или музей).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Примерный список лабораторных и практических работ по разделу «Человек и его здоровье»:</w:t>
      </w:r>
    </w:p>
    <w:p>
      <w:pPr>
        <w:pStyle w:val="Normal"/>
        <w:numPr>
          <w:ilvl w:val="0"/>
          <w:numId w:val="270"/>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Выявление особенностей строения клеток разных тканей; </w:t>
      </w:r>
    </w:p>
    <w:p>
      <w:pPr>
        <w:pStyle w:val="Normal"/>
        <w:numPr>
          <w:ilvl w:val="0"/>
          <w:numId w:val="270"/>
        </w:numPr>
        <w:tabs>
          <w:tab w:val="clear" w:pos="708"/>
          <w:tab w:val="left" w:pos="280" w:leader="none"/>
        </w:tabs>
        <w:overflowPunct w:val="true"/>
        <w:spacing w:lineRule="auto" w:line="240" w:before="0" w:after="0"/>
        <w:ind w:left="0" w:firstLine="709"/>
        <w:jc w:val="both"/>
        <w:rPr>
          <w:rFonts w:ascii="Times New Roman" w:hAnsi="Times New Roman" w:cs="Times New Roman"/>
          <w:i/>
          <w:i/>
          <w:sz w:val="28"/>
          <w:szCs w:val="28"/>
          <w:lang w:val="en-US"/>
        </w:rPr>
      </w:pPr>
      <w:r>
        <w:rPr>
          <w:rFonts w:cs="Times New Roman" w:ascii="Times New Roman" w:hAnsi="Times New Roman"/>
          <w:i/>
          <w:sz w:val="28"/>
          <w:szCs w:val="28"/>
        </w:rPr>
        <w:t>Изучение с</w:t>
      </w:r>
      <w:r>
        <w:rPr>
          <w:rFonts w:cs="Times New Roman" w:ascii="Times New Roman" w:hAnsi="Times New Roman"/>
          <w:i/>
          <w:sz w:val="28"/>
          <w:szCs w:val="28"/>
          <w:lang w:val="en-US"/>
        </w:rPr>
        <w:t>троени</w:t>
      </w:r>
      <w:r>
        <w:rPr>
          <w:rFonts w:cs="Times New Roman" w:ascii="Times New Roman" w:hAnsi="Times New Roman"/>
          <w:i/>
          <w:sz w:val="28"/>
          <w:szCs w:val="28"/>
        </w:rPr>
        <w:t>я</w:t>
      </w:r>
      <w:r>
        <w:rPr>
          <w:rFonts w:cs="Times New Roman" w:ascii="Times New Roman" w:hAnsi="Times New Roman"/>
          <w:i/>
          <w:sz w:val="28"/>
          <w:szCs w:val="28"/>
          <w:lang w:val="en-US"/>
        </w:rPr>
        <w:t xml:space="preserve"> головного мозга; </w:t>
      </w:r>
    </w:p>
    <w:p>
      <w:pPr>
        <w:pStyle w:val="Normal"/>
        <w:numPr>
          <w:ilvl w:val="0"/>
          <w:numId w:val="270"/>
        </w:numPr>
        <w:tabs>
          <w:tab w:val="clear" w:pos="708"/>
          <w:tab w:val="left" w:pos="280" w:leader="none"/>
        </w:tabs>
        <w:overflowPunct w:val="true"/>
        <w:spacing w:lineRule="auto" w:line="240" w:before="0" w:after="0"/>
        <w:ind w:left="0" w:firstLine="709"/>
        <w:jc w:val="both"/>
        <w:rPr>
          <w:rFonts w:ascii="Times New Roman" w:hAnsi="Times New Roman" w:cs="Times New Roman"/>
          <w:i/>
          <w:i/>
          <w:sz w:val="28"/>
          <w:szCs w:val="28"/>
          <w:lang w:val="en-US"/>
        </w:rPr>
      </w:pPr>
      <w:r>
        <w:rPr>
          <w:rFonts w:cs="Times New Roman" w:ascii="Times New Roman" w:hAnsi="Times New Roman"/>
          <w:i/>
          <w:sz w:val="28"/>
          <w:szCs w:val="28"/>
        </w:rPr>
        <w:t>Выявление особенностей с</w:t>
      </w:r>
      <w:r>
        <w:rPr>
          <w:rFonts w:cs="Times New Roman" w:ascii="Times New Roman" w:hAnsi="Times New Roman"/>
          <w:i/>
          <w:sz w:val="28"/>
          <w:szCs w:val="28"/>
          <w:lang w:val="en-US"/>
        </w:rPr>
        <w:t>троени</w:t>
      </w:r>
      <w:r>
        <w:rPr>
          <w:rFonts w:cs="Times New Roman" w:ascii="Times New Roman" w:hAnsi="Times New Roman"/>
          <w:i/>
          <w:sz w:val="28"/>
          <w:szCs w:val="28"/>
        </w:rPr>
        <w:t>я</w:t>
      </w:r>
      <w:r>
        <w:rPr>
          <w:rFonts w:cs="Times New Roman" w:ascii="Times New Roman" w:hAnsi="Times New Roman"/>
          <w:i/>
          <w:sz w:val="28"/>
          <w:szCs w:val="28"/>
          <w:lang w:val="en-US"/>
        </w:rPr>
        <w:t xml:space="preserve"> позвонков; </w:t>
      </w:r>
    </w:p>
    <w:p>
      <w:pPr>
        <w:pStyle w:val="Normal"/>
        <w:numPr>
          <w:ilvl w:val="0"/>
          <w:numId w:val="270"/>
        </w:numPr>
        <w:tabs>
          <w:tab w:val="clear" w:pos="708"/>
          <w:tab w:val="left" w:pos="280" w:leader="none"/>
        </w:tabs>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Выявление нарушения осанки и наличия плоскостопия; </w:t>
      </w:r>
    </w:p>
    <w:p>
      <w:pPr>
        <w:pStyle w:val="Normal"/>
        <w:numPr>
          <w:ilvl w:val="0"/>
          <w:numId w:val="270"/>
        </w:numPr>
        <w:tabs>
          <w:tab w:val="clear" w:pos="708"/>
          <w:tab w:val="left" w:pos="280" w:leader="none"/>
        </w:tabs>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Сравнение микроскопического строения крови человека и лягушки; </w:t>
      </w:r>
    </w:p>
    <w:p>
      <w:pPr>
        <w:pStyle w:val="Normal"/>
        <w:numPr>
          <w:ilvl w:val="0"/>
          <w:numId w:val="270"/>
        </w:numPr>
        <w:tabs>
          <w:tab w:val="clear" w:pos="708"/>
          <w:tab w:val="left" w:pos="280" w:leader="none"/>
        </w:tabs>
        <w:overflowPunct w:val="true"/>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sz w:val="28"/>
          <w:szCs w:val="28"/>
        </w:rPr>
        <w:t xml:space="preserve">Подсчет пульса в разных условиях. </w:t>
      </w:r>
      <w:r>
        <w:rPr>
          <w:rFonts w:cs="Times New Roman" w:ascii="Times New Roman" w:hAnsi="Times New Roman"/>
          <w:i/>
          <w:sz w:val="28"/>
          <w:szCs w:val="28"/>
        </w:rPr>
        <w:t xml:space="preserve">Измерение артериального давления; </w:t>
      </w:r>
    </w:p>
    <w:p>
      <w:pPr>
        <w:pStyle w:val="Normal"/>
        <w:numPr>
          <w:ilvl w:val="0"/>
          <w:numId w:val="270"/>
        </w:numPr>
        <w:overflowPunct w:val="true"/>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Измерение жизненной емкости легких. Дыхательные движения.</w:t>
      </w:r>
    </w:p>
    <w:p>
      <w:pPr>
        <w:pStyle w:val="Normal"/>
        <w:numPr>
          <w:ilvl w:val="0"/>
          <w:numId w:val="270"/>
        </w:numPr>
        <w:tabs>
          <w:tab w:val="clear" w:pos="708"/>
          <w:tab w:val="left" w:pos="280" w:leader="none"/>
        </w:tabs>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Изучение строения и работы органа зрения.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Примерный список лабораторных и практических работ по разделу «Общебиологические закономерности»:</w:t>
      </w:r>
    </w:p>
    <w:p>
      <w:pPr>
        <w:pStyle w:val="Normal"/>
        <w:numPr>
          <w:ilvl w:val="0"/>
          <w:numId w:val="271"/>
        </w:numPr>
        <w:tabs>
          <w:tab w:val="clear" w:pos="708"/>
          <w:tab w:val="left" w:pos="500"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Изучение клеток и тканей растений и животных на готовых </w:t>
      </w:r>
      <w:bookmarkStart w:id="379" w:name="page27"/>
      <w:bookmarkEnd w:id="379"/>
      <w:r>
        <w:rPr>
          <w:rFonts w:cs="Times New Roman" w:ascii="Times New Roman" w:hAnsi="Times New Roman"/>
          <w:sz w:val="28"/>
          <w:szCs w:val="28"/>
        </w:rPr>
        <w:t>микропрепаратах;</w:t>
      </w:r>
    </w:p>
    <w:p>
      <w:pPr>
        <w:pStyle w:val="Normal"/>
        <w:numPr>
          <w:ilvl w:val="0"/>
          <w:numId w:val="271"/>
        </w:numPr>
        <w:overflowPunct w:val="true"/>
        <w:spacing w:lineRule="auto" w:line="240" w:before="0" w:after="0"/>
        <w:ind w:left="0" w:firstLine="709"/>
        <w:jc w:val="both"/>
        <w:rPr>
          <w:rFonts w:ascii="Times New Roman" w:hAnsi="Times New Roman" w:cs="Times New Roman"/>
          <w:sz w:val="28"/>
          <w:szCs w:val="28"/>
          <w:lang w:val="en-US"/>
        </w:rPr>
      </w:pPr>
      <w:r>
        <w:rPr>
          <w:rFonts w:cs="Times New Roman" w:ascii="Times New Roman" w:hAnsi="Times New Roman"/>
          <w:sz w:val="28"/>
          <w:szCs w:val="28"/>
        </w:rPr>
        <w:t>Выявление и</w:t>
      </w:r>
      <w:r>
        <w:rPr>
          <w:rFonts w:cs="Times New Roman" w:ascii="Times New Roman" w:hAnsi="Times New Roman"/>
          <w:sz w:val="28"/>
          <w:szCs w:val="28"/>
          <w:lang w:val="en-US"/>
        </w:rPr>
        <w:t>зменчивост</w:t>
      </w:r>
      <w:r>
        <w:rPr>
          <w:rFonts w:cs="Times New Roman" w:ascii="Times New Roman" w:hAnsi="Times New Roman"/>
          <w:sz w:val="28"/>
          <w:szCs w:val="28"/>
        </w:rPr>
        <w:t>и</w:t>
      </w:r>
      <w:r>
        <w:rPr>
          <w:rFonts w:cs="Times New Roman" w:ascii="Times New Roman" w:hAnsi="Times New Roman"/>
          <w:sz w:val="28"/>
          <w:szCs w:val="28"/>
          <w:lang w:val="en-US"/>
        </w:rPr>
        <w:t xml:space="preserve"> организмов; </w:t>
      </w:r>
    </w:p>
    <w:p>
      <w:pPr>
        <w:pStyle w:val="Normal"/>
        <w:numPr>
          <w:ilvl w:val="0"/>
          <w:numId w:val="271"/>
        </w:numPr>
        <w:overflowPunct w:val="true"/>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 xml:space="preserve">Выявление приспособлений у организмов к среде обитания (на конкретных примерах). </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Примерный список экскурсий по разделу «Общебиологические закономерности»:</w:t>
      </w:r>
    </w:p>
    <w:p>
      <w:pPr>
        <w:pStyle w:val="Normal"/>
        <w:numPr>
          <w:ilvl w:val="0"/>
          <w:numId w:val="273"/>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Изучение и описание экосистемы своей местности.</w:t>
      </w:r>
    </w:p>
    <w:p>
      <w:pPr>
        <w:pStyle w:val="Normal"/>
        <w:numPr>
          <w:ilvl w:val="0"/>
          <w:numId w:val="273"/>
        </w:numPr>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Многообразие живых организмов (на примере парка или природного участка).</w:t>
      </w:r>
    </w:p>
    <w:p>
      <w:pPr>
        <w:pStyle w:val="Normal"/>
        <w:numPr>
          <w:ilvl w:val="0"/>
          <w:numId w:val="273"/>
        </w:numPr>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i/>
          <w:sz w:val="28"/>
          <w:szCs w:val="28"/>
        </w:rPr>
        <w:t>Естественный отбор - движущая сила эволюции.</w:t>
      </w:r>
    </w:p>
    <w:p>
      <w:pPr>
        <w:pStyle w:val="4"/>
        <w:spacing w:lineRule="auto" w:line="240" w:before="0" w:after="0"/>
        <w:ind w:left="1701" w:hanging="0"/>
        <w:rPr>
          <w:szCs w:val="28"/>
        </w:rPr>
      </w:pPr>
      <w:r>
        <w:rPr>
          <w:szCs w:val="28"/>
        </w:rPr>
      </w:r>
      <w:bookmarkStart w:id="380" w:name="_Toc31898644"/>
      <w:bookmarkStart w:id="381" w:name="_Toc31893464"/>
      <w:bookmarkStart w:id="382" w:name="_Toc410654037"/>
      <w:bookmarkStart w:id="383" w:name="_Toc409691712"/>
      <w:bookmarkStart w:id="384" w:name="_Toc31898644"/>
      <w:bookmarkStart w:id="385" w:name="_Toc31893464"/>
      <w:bookmarkStart w:id="386" w:name="_Toc410654037"/>
      <w:bookmarkStart w:id="387" w:name="_Toc409691712"/>
    </w:p>
    <w:p>
      <w:pPr>
        <w:pStyle w:val="4"/>
        <w:spacing w:lineRule="auto" w:line="240" w:before="0" w:after="0"/>
        <w:ind w:left="1701" w:hanging="0"/>
        <w:rPr>
          <w:szCs w:val="28"/>
        </w:rPr>
      </w:pPr>
      <w:bookmarkStart w:id="388" w:name="_Toc31898644"/>
      <w:bookmarkStart w:id="389" w:name="_Toc31893464"/>
      <w:bookmarkStart w:id="390" w:name="_Toc410654037"/>
      <w:bookmarkStart w:id="391" w:name="_Toc409691712"/>
      <w:r>
        <w:rPr>
          <w:szCs w:val="28"/>
        </w:rPr>
        <w:t>2.2.2.14. Химия</w:t>
      </w:r>
      <w:bookmarkEnd w:id="388"/>
      <w:bookmarkEnd w:id="389"/>
      <w:bookmarkEnd w:id="390"/>
      <w:bookmarkEnd w:id="391"/>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pPr>
        <w:pStyle w:val="Normal"/>
        <w:spacing w:lineRule="auto" w:line="24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pPr>
        <w:pStyle w:val="Normal"/>
        <w:spacing w:lineRule="auto" w:line="24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pPr>
        <w:pStyle w:val="Normal"/>
        <w:spacing w:lineRule="auto" w:line="24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firstLine="709"/>
        <w:contextualSpacing/>
        <w:jc w:val="both"/>
        <w:rPr>
          <w:rFonts w:ascii="Times New Roman" w:hAnsi="Times New Roman" w:cs="Times New Roman"/>
          <w:b/>
          <w:b/>
          <w:bCs/>
          <w:sz w:val="28"/>
          <w:szCs w:val="28"/>
        </w:rPr>
      </w:pPr>
      <w:r>
        <w:rPr>
          <w:rFonts w:cs="Times New Roman" w:ascii="Times New Roman" w:hAnsi="Times New Roman"/>
          <w:b/>
          <w:bCs/>
          <w:sz w:val="28"/>
          <w:szCs w:val="28"/>
        </w:rPr>
        <w:t>Первоначальные химические понятия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Предмет химии. </w:t>
      </w:r>
      <w:r>
        <w:rPr>
          <w:rFonts w:cs="Times New Roman" w:ascii="Times New Roman" w:hAnsi="Times New Roman"/>
          <w:i/>
          <w:sz w:val="28"/>
          <w:szCs w:val="28"/>
        </w:rPr>
        <w:t>Тела и вещества. Основные методы познания: наблюдение, измерение, эксперимент.</w:t>
      </w:r>
      <w:r>
        <w:rPr>
          <w:rFonts w:cs="Times New Roman"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rFonts w:cs="Times New Roman" w:ascii="Times New Roman" w:hAnsi="Times New Roman"/>
          <w:i/>
          <w:sz w:val="28"/>
          <w:szCs w:val="28"/>
        </w:rPr>
        <w:t>Закон постоянства состава вещества.</w:t>
      </w:r>
      <w:r>
        <w:rPr>
          <w:rFonts w:cs="Times New Roman"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Кислород. Водород</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Кислород – химический элемент и простое вещество. </w:t>
      </w:r>
      <w:r>
        <w:rPr>
          <w:rFonts w:cs="Times New Roman" w:ascii="Times New Roman" w:hAnsi="Times New Roman"/>
          <w:i/>
          <w:sz w:val="28"/>
          <w:szCs w:val="28"/>
        </w:rPr>
        <w:t>Озон. Состав воздуха.</w:t>
      </w:r>
      <w:r>
        <w:rPr>
          <w:rFonts w:cs="Times New Roman" w:ascii="Times New Roman" w:hAnsi="Times New Roman"/>
          <w:sz w:val="28"/>
          <w:szCs w:val="28"/>
        </w:rPr>
        <w:t xml:space="preserve"> Физические и химические свойства кислорода. Получение и применение кислорода. </w:t>
      </w:r>
      <w:r>
        <w:rPr>
          <w:rFonts w:cs="Times New Roman" w:ascii="Times New Roman" w:hAnsi="Times New Roman"/>
          <w:i/>
          <w:sz w:val="28"/>
          <w:szCs w:val="28"/>
        </w:rPr>
        <w:t>Тепловой эффект химических реакций. Понятие об экзо- и эндотермических реакциях</w:t>
      </w:r>
      <w:r>
        <w:rPr>
          <w:rFonts w:cs="Times New Roman"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Pr>
          <w:rFonts w:cs="Times New Roman" w:ascii="Times New Roman" w:hAnsi="Times New Roman"/>
          <w:i/>
          <w:sz w:val="28"/>
          <w:szCs w:val="28"/>
        </w:rPr>
        <w:t>Получение водорода в промышленности</w:t>
      </w:r>
      <w:r>
        <w:rPr>
          <w:rFonts w:cs="Times New Roman" w:ascii="Times New Roman" w:hAnsi="Times New Roman"/>
          <w:sz w:val="28"/>
          <w:szCs w:val="28"/>
        </w:rPr>
        <w:t xml:space="preserve">. </w:t>
      </w:r>
      <w:r>
        <w:rPr>
          <w:rFonts w:cs="Times New Roman" w:ascii="Times New Roman" w:hAnsi="Times New Roman"/>
          <w:i/>
          <w:sz w:val="28"/>
          <w:szCs w:val="28"/>
        </w:rPr>
        <w:t>Применение водорода</w:t>
      </w:r>
      <w:r>
        <w:rPr>
          <w:rFonts w:cs="Times New Roman"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Вода. Растворы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Вода в природе. Круговорот воды в природе. Физические и химические свойства воды.</w:t>
      </w:r>
      <w:r>
        <w:rPr>
          <w:rFonts w:cs="Times New Roman" w:ascii="Times New Roman" w:hAnsi="Times New Roman"/>
          <w:sz w:val="28"/>
          <w:szCs w:val="28"/>
        </w:rPr>
        <w:t xml:space="preserve"> Растворы. </w:t>
      </w:r>
      <w:r>
        <w:rPr>
          <w:rFonts w:cs="Times New Roman" w:ascii="Times New Roman" w:hAnsi="Times New Roman"/>
          <w:i/>
          <w:sz w:val="28"/>
          <w:szCs w:val="28"/>
        </w:rPr>
        <w:t>Растворимость веществ в воде.</w:t>
      </w:r>
      <w:r>
        <w:rPr>
          <w:rFonts w:cs="Times New Roman" w:ascii="Times New Roman" w:hAnsi="Times New Roman"/>
          <w:sz w:val="28"/>
          <w:szCs w:val="28"/>
        </w:rPr>
        <w:t xml:space="preserve"> Концентрация растворов. Массовая доля растворенного вещества в растворе.</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Основные классы неорганических соединений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Оксиды. Классификация. Номенклатура. </w:t>
      </w:r>
      <w:r>
        <w:rPr>
          <w:rFonts w:cs="Times New Roman" w:ascii="Times New Roman" w:hAnsi="Times New Roman"/>
          <w:i/>
          <w:sz w:val="28"/>
          <w:szCs w:val="28"/>
        </w:rPr>
        <w:t>Физические свойства оксидов.</w:t>
      </w:r>
      <w:r>
        <w:rPr>
          <w:rFonts w:cs="Times New Roman" w:ascii="Times New Roman" w:hAnsi="Times New Roman"/>
          <w:sz w:val="28"/>
          <w:szCs w:val="28"/>
        </w:rPr>
        <w:t xml:space="preserve"> Химические свойства оксидов. </w:t>
      </w:r>
      <w:r>
        <w:rPr>
          <w:rFonts w:cs="Times New Roman" w:ascii="Times New Roman" w:hAnsi="Times New Roman"/>
          <w:i/>
          <w:sz w:val="28"/>
          <w:szCs w:val="28"/>
        </w:rPr>
        <w:t>Получение и применение оксидов.</w:t>
      </w:r>
      <w:r>
        <w:rPr>
          <w:rFonts w:cs="Times New Roman" w:ascii="Times New Roman" w:hAnsi="Times New Roman"/>
          <w:sz w:val="28"/>
          <w:szCs w:val="28"/>
        </w:rPr>
        <w:t xml:space="preserve"> Основания. Классификация. Номенклатура. </w:t>
      </w:r>
      <w:r>
        <w:rPr>
          <w:rFonts w:cs="Times New Roman" w:ascii="Times New Roman" w:hAnsi="Times New Roman"/>
          <w:i/>
          <w:sz w:val="28"/>
          <w:szCs w:val="28"/>
        </w:rPr>
        <w:t>Физические свойства оснований. Получение оснований.</w:t>
      </w:r>
      <w:r>
        <w:rPr>
          <w:rFonts w:cs="Times New Roman" w:ascii="Times New Roman" w:hAnsi="Times New Roman"/>
          <w:sz w:val="28"/>
          <w:szCs w:val="28"/>
        </w:rPr>
        <w:t xml:space="preserve"> Химические свойства оснований. Реакция нейтрализации. Кислоты. Классификация. Номенклатура. </w:t>
      </w:r>
      <w:r>
        <w:rPr>
          <w:rFonts w:cs="Times New Roman" w:ascii="Times New Roman" w:hAnsi="Times New Roman"/>
          <w:i/>
          <w:sz w:val="28"/>
          <w:szCs w:val="28"/>
        </w:rPr>
        <w:t>Физические свойства кислот.Получение и применение кислот.</w:t>
      </w:r>
      <w:r>
        <w:rPr>
          <w:rFonts w:cs="Times New Roman"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Pr>
          <w:rFonts w:cs="Times New Roman" w:ascii="Times New Roman" w:hAnsi="Times New Roman"/>
          <w:i/>
          <w:sz w:val="28"/>
          <w:szCs w:val="28"/>
        </w:rPr>
        <w:t>Физические свойства солей. Получение и применение солей.</w:t>
      </w:r>
      <w:r>
        <w:rPr>
          <w:rFonts w:cs="Times New Roman" w:ascii="Times New Roman" w:hAnsi="Times New Roman"/>
          <w:sz w:val="28"/>
          <w:szCs w:val="28"/>
        </w:rPr>
        <w:t xml:space="preserve"> Химические свойства солей. Генетическая связь между классами неорганических соединений. </w:t>
      </w:r>
      <w:r>
        <w:rPr>
          <w:rFonts w:cs="Times New Roman" w:ascii="Times New Roman" w:hAnsi="Times New Roman"/>
          <w:i/>
          <w:sz w:val="28"/>
          <w:szCs w:val="28"/>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
          <w:bCs/>
          <w:sz w:val="28"/>
          <w:szCs w:val="28"/>
        </w:rPr>
        <w:t>Строение атома. Периодический закон и периодическая система химических элементов Д.И. Менделеева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Строение атома: ядро, энергетический уровень. </w:t>
      </w:r>
      <w:r>
        <w:rPr>
          <w:rFonts w:cs="Times New Roman" w:ascii="Times New Roman" w:hAnsi="Times New Roman"/>
          <w:i/>
          <w:sz w:val="28"/>
          <w:szCs w:val="28"/>
        </w:rPr>
        <w:t>Состав ядра атома: протоны, нейтроны. Изотопы.</w:t>
      </w:r>
      <w:r>
        <w:rPr>
          <w:rFonts w:cs="Times New Roman"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Строение веществ. Химическая связь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Электроотрицательность атомов химических элементов.</w:t>
      </w:r>
      <w:r>
        <w:rPr>
          <w:rFonts w:cs="Times New Roman" w:ascii="Times New Roman" w:hAnsi="Times New Roman"/>
          <w:sz w:val="28"/>
          <w:szCs w:val="28"/>
        </w:rPr>
        <w:t xml:space="preserve"> Ковалентная химическая связь: неполярная и полярная. </w:t>
      </w:r>
      <w:r>
        <w:rPr>
          <w:rFonts w:cs="Times New Roman" w:ascii="Times New Roman" w:hAnsi="Times New Roman"/>
          <w:i/>
          <w:sz w:val="28"/>
          <w:szCs w:val="28"/>
        </w:rPr>
        <w:t>Понятие о водородной связи и ее влиянии на физические свойства веществ на примере воды.</w:t>
      </w:r>
      <w:r>
        <w:rPr>
          <w:rFonts w:cs="Times New Roman" w:ascii="Times New Roman" w:hAnsi="Times New Roman"/>
          <w:sz w:val="28"/>
          <w:szCs w:val="28"/>
        </w:rPr>
        <w:t xml:space="preserve"> Ионная связь. Металлическая связь. </w:t>
      </w:r>
      <w:r>
        <w:rPr>
          <w:rFonts w:cs="Times New Roman"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Химические реакции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Понятие о скорости химической реакции. Факторы, влияющие на скорость химической реакции</w:t>
      </w:r>
      <w:r>
        <w:rPr>
          <w:rFonts w:cs="Times New Roman" w:ascii="Times New Roman" w:hAnsi="Times New Roman"/>
          <w:sz w:val="28"/>
          <w:szCs w:val="28"/>
        </w:rPr>
        <w:t xml:space="preserve">. </w:t>
      </w:r>
      <w:r>
        <w:rPr>
          <w:rFonts w:cs="Times New Roman" w:ascii="Times New Roman" w:hAnsi="Times New Roman"/>
          <w:i/>
          <w:sz w:val="28"/>
          <w:szCs w:val="28"/>
        </w:rPr>
        <w:t>Понятие о катализаторе.</w:t>
      </w:r>
      <w:r>
        <w:rPr>
          <w:rFonts w:cs="Times New Roman"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Неметаллы </w:t>
      </w:r>
      <w:r>
        <w:rPr>
          <w:rFonts w:cs="Times New Roman" w:ascii="Times New Roman" w:hAnsi="Times New Roman"/>
          <w:b/>
          <w:bCs/>
          <w:sz w:val="28"/>
          <w:szCs w:val="28"/>
          <w:lang w:val="en-US"/>
        </w:rPr>
        <w:t>IV</w:t>
      </w:r>
      <w:r>
        <w:rPr>
          <w:rFonts w:cs="Times New Roman" w:ascii="Times New Roman" w:hAnsi="Times New Roman"/>
          <w:b/>
          <w:bCs/>
          <w:sz w:val="28"/>
          <w:szCs w:val="28"/>
        </w:rPr>
        <w:t xml:space="preserve"> – </w:t>
      </w:r>
      <w:r>
        <w:rPr>
          <w:rFonts w:cs="Times New Roman" w:ascii="Times New Roman" w:hAnsi="Times New Roman"/>
          <w:b/>
          <w:bCs/>
          <w:sz w:val="28"/>
          <w:szCs w:val="28"/>
          <w:lang w:val="en-US"/>
        </w:rPr>
        <w:t>VII</w:t>
      </w:r>
      <w:r>
        <w:rPr>
          <w:rFonts w:cs="Times New Roman" w:ascii="Times New Roman" w:hAnsi="Times New Roman"/>
          <w:b/>
          <w:bCs/>
          <w:sz w:val="28"/>
          <w:szCs w:val="28"/>
        </w:rPr>
        <w:t xml:space="preserve"> групп и их соединения</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rFonts w:cs="Times New Roman" w:ascii="Times New Roman" w:hAnsi="Times New Roman"/>
          <w:i/>
          <w:sz w:val="28"/>
          <w:szCs w:val="28"/>
        </w:rPr>
        <w:t>сернистая и сероводородная кислоты</w:t>
      </w:r>
      <w:r>
        <w:rPr>
          <w:rFonts w:cs="Times New Roman"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Pr>
          <w:rFonts w:cs="Times New Roman" w:ascii="Times New Roman" w:hAnsi="Times New Roman"/>
          <w:sz w:val="28"/>
          <w:szCs w:val="28"/>
          <w:lang w:val="en-US"/>
        </w:rPr>
        <w:t>V</w:t>
      </w:r>
      <w:r>
        <w:rPr>
          <w:rFonts w:cs="Times New Roman" w:ascii="Times New Roman" w:hAnsi="Times New Roman"/>
          <w:sz w:val="28"/>
          <w:szCs w:val="28"/>
        </w:rPr>
        <w:t xml:space="preserve">), ортофосфорная кислота и ее соли. Углерод: физические и химические свойства. </w:t>
      </w:r>
      <w:r>
        <w:rPr>
          <w:rFonts w:cs="Times New Roman" w:ascii="Times New Roman" w:hAnsi="Times New Roman"/>
          <w:i/>
          <w:sz w:val="28"/>
          <w:szCs w:val="28"/>
        </w:rPr>
        <w:t xml:space="preserve">Аллотропия углерода: алмаз, графит, карбин, фуллерены. </w:t>
      </w:r>
      <w:r>
        <w:rPr>
          <w:rFonts w:cs="Times New Roman" w:ascii="Times New Roman" w:hAnsi="Times New Roman"/>
          <w:sz w:val="28"/>
          <w:szCs w:val="28"/>
        </w:rPr>
        <w:t xml:space="preserve">Соединения углерода: оксиды углерода (II) и (IV), угольная кислота и ее соли. </w:t>
      </w:r>
      <w:r>
        <w:rPr>
          <w:rFonts w:cs="Times New Roman" w:ascii="Times New Roman" w:hAnsi="Times New Roman"/>
          <w:i/>
          <w:sz w:val="28"/>
          <w:szCs w:val="28"/>
        </w:rPr>
        <w:t>Кремний и его соединения.</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Металлы и их соединения</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i/>
          <w:sz w:val="28"/>
          <w:szCs w:val="28"/>
        </w:rPr>
        <w:t>Положение металлов в периодической системе химических элементов Д.И. Менделеева. Металлы в природе и общие способы их получения</w:t>
      </w:r>
      <w:r>
        <w:rPr>
          <w:rFonts w:cs="Times New Roman" w:ascii="Times New Roman" w:hAnsi="Times New Roman"/>
          <w:sz w:val="28"/>
          <w:szCs w:val="28"/>
        </w:rPr>
        <w:t xml:space="preserve">. </w:t>
      </w:r>
      <w:r>
        <w:rPr>
          <w:rFonts w:cs="Times New Roman" w:ascii="Times New Roman" w:hAnsi="Times New Roman"/>
          <w:i/>
          <w:sz w:val="28"/>
          <w:szCs w:val="28"/>
        </w:rPr>
        <w:t>Общие физические свойства металлов.</w:t>
      </w:r>
      <w:r>
        <w:rPr>
          <w:rFonts w:cs="Times New Roman" w:ascii="Times New Roman" w:hAnsi="Times New Roman"/>
          <w:sz w:val="28"/>
          <w:szCs w:val="28"/>
        </w:rPr>
        <w:t xml:space="preserve"> Общие химические свойства металлов: реакции с неметаллами, кислотами, солями. </w:t>
      </w:r>
      <w:r>
        <w:rPr>
          <w:rFonts w:cs="Times New Roman" w:ascii="Times New Roman" w:hAnsi="Times New Roman"/>
          <w:i/>
          <w:sz w:val="28"/>
          <w:szCs w:val="28"/>
        </w:rPr>
        <w:t>Электрохимический ряд напряжений металлов.</w:t>
      </w:r>
      <w:r>
        <w:rPr>
          <w:rFonts w:cs="Times New Roman"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Первоначальные сведения об органических веществах</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bCs/>
          <w:sz w:val="28"/>
          <w:szCs w:val="28"/>
        </w:rPr>
        <w:t>П</w:t>
      </w:r>
      <w:r>
        <w:rPr>
          <w:rFonts w:cs="Times New Roman" w:ascii="Times New Roman" w:hAnsi="Times New Roman"/>
          <w:sz w:val="28"/>
          <w:szCs w:val="28"/>
        </w:rPr>
        <w:t xml:space="preserve">ервоначальные сведения о строении органических веществ. Углеводороды: метан, этан, этилен. </w:t>
      </w:r>
      <w:r>
        <w:rPr>
          <w:rFonts w:cs="Times New Roman" w:ascii="Times New Roman" w:hAnsi="Times New Roman"/>
          <w:i/>
          <w:sz w:val="28"/>
          <w:szCs w:val="28"/>
        </w:rPr>
        <w:t xml:space="preserve">Источники углеводородов: природный газ, нефть, уголь. </w:t>
      </w:r>
      <w:r>
        <w:rPr>
          <w:rFonts w:cs="Times New Roman"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rFonts w:cs="Times New Roman" w:ascii="Times New Roman" w:hAnsi="Times New Roman"/>
          <w:i/>
          <w:sz w:val="28"/>
          <w:szCs w:val="28"/>
        </w:rPr>
        <w:t>Химическое загрязнение окружающей среды и его последствия.</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Типы расчетных задач:</w:t>
      </w:r>
    </w:p>
    <w:p>
      <w:pPr>
        <w:pStyle w:val="Normal"/>
        <w:numPr>
          <w:ilvl w:val="0"/>
          <w:numId w:val="275"/>
        </w:numPr>
        <w:spacing w:lineRule="auto" w:line="240" w:before="0" w:after="0"/>
        <w:ind w:left="0" w:firstLine="709"/>
        <w:jc w:val="both"/>
        <w:rPr>
          <w:rFonts w:ascii="Times New Roman" w:hAnsi="Times New Roman" w:cs="Times New Roman"/>
          <w:bCs/>
          <w:sz w:val="28"/>
          <w:szCs w:val="28"/>
        </w:rPr>
      </w:pPr>
      <w:r>
        <w:rPr>
          <w:rFonts w:cs="Times New Roman" w:ascii="Times New Roman" w:hAnsi="Times New Roman"/>
          <w:bCs/>
          <w:sz w:val="28"/>
          <w:szCs w:val="28"/>
        </w:rPr>
        <w:t>Вычисление массовой доли химического элемента по формуле соединения.</w:t>
      </w:r>
    </w:p>
    <w:p>
      <w:pPr>
        <w:pStyle w:val="Normal"/>
        <w:spacing w:lineRule="auto" w:line="240" w:before="0" w:after="0"/>
        <w:ind w:firstLine="709"/>
        <w:jc w:val="both"/>
        <w:rPr>
          <w:rFonts w:ascii="Times New Roman" w:hAnsi="Times New Roman" w:cs="Times New Roman"/>
          <w:bCs/>
          <w:i/>
          <w:i/>
          <w:sz w:val="28"/>
          <w:szCs w:val="28"/>
        </w:rPr>
      </w:pPr>
      <w:r>
        <w:rPr>
          <w:rFonts w:cs="Times New Roman" w:ascii="Times New Roman" w:hAnsi="Times New Roman"/>
          <w:bCs/>
          <w:i/>
          <w:sz w:val="28"/>
          <w:szCs w:val="28"/>
        </w:rPr>
        <w:t>Установление простейшей формулы вещества по массовым долям химических элементов.</w:t>
      </w:r>
    </w:p>
    <w:p>
      <w:pPr>
        <w:pStyle w:val="Normal"/>
        <w:numPr>
          <w:ilvl w:val="0"/>
          <w:numId w:val="275"/>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pPr>
        <w:pStyle w:val="Normal"/>
        <w:numPr>
          <w:ilvl w:val="0"/>
          <w:numId w:val="275"/>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Расчет массовой доли растворенного вещества в растворе.</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Примерные темы практических работ:</w:t>
      </w:r>
    </w:p>
    <w:p>
      <w:pPr>
        <w:pStyle w:val="Normal"/>
        <w:numPr>
          <w:ilvl w:val="0"/>
          <w:numId w:val="27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Лабораторное оборудование и приемы обращения с ним. Правила безопасной работы в химической лаборатории.</w:t>
      </w:r>
    </w:p>
    <w:p>
      <w:pPr>
        <w:pStyle w:val="Normal"/>
        <w:numPr>
          <w:ilvl w:val="0"/>
          <w:numId w:val="27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Очистка загрязненной поваренной соли.</w:t>
      </w:r>
    </w:p>
    <w:p>
      <w:pPr>
        <w:pStyle w:val="Normal"/>
        <w:numPr>
          <w:ilvl w:val="0"/>
          <w:numId w:val="27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Признаки протекания химических реакций.</w:t>
      </w:r>
    </w:p>
    <w:p>
      <w:pPr>
        <w:pStyle w:val="Normal"/>
        <w:numPr>
          <w:ilvl w:val="0"/>
          <w:numId w:val="27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Получение кислорода и изучение его свойств.</w:t>
      </w:r>
    </w:p>
    <w:p>
      <w:pPr>
        <w:pStyle w:val="Normal"/>
        <w:numPr>
          <w:ilvl w:val="0"/>
          <w:numId w:val="27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Получение водорода и изучение его свойств.</w:t>
      </w:r>
    </w:p>
    <w:p>
      <w:pPr>
        <w:pStyle w:val="Normal"/>
        <w:numPr>
          <w:ilvl w:val="0"/>
          <w:numId w:val="27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Приготовление растворов с определенной массовой долей растворенного вещества.</w:t>
      </w:r>
    </w:p>
    <w:p>
      <w:pPr>
        <w:pStyle w:val="Normal"/>
        <w:numPr>
          <w:ilvl w:val="0"/>
          <w:numId w:val="27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Решение экспериментальных задач по теме «Основные классы неорганических соединений».</w:t>
      </w:r>
    </w:p>
    <w:p>
      <w:pPr>
        <w:pStyle w:val="Normal"/>
        <w:numPr>
          <w:ilvl w:val="0"/>
          <w:numId w:val="27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Реакции ионного обмена.</w:t>
      </w:r>
    </w:p>
    <w:p>
      <w:pPr>
        <w:pStyle w:val="Normal"/>
        <w:numPr>
          <w:ilvl w:val="0"/>
          <w:numId w:val="274"/>
        </w:numPr>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Качественные реакции на ионы в растворе.</w:t>
      </w:r>
    </w:p>
    <w:p>
      <w:pPr>
        <w:pStyle w:val="Normal"/>
        <w:numPr>
          <w:ilvl w:val="0"/>
          <w:numId w:val="274"/>
        </w:numPr>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Получение аммиака и изучение его свойств.</w:t>
      </w:r>
    </w:p>
    <w:p>
      <w:pPr>
        <w:pStyle w:val="Normal"/>
        <w:numPr>
          <w:ilvl w:val="0"/>
          <w:numId w:val="274"/>
        </w:numPr>
        <w:spacing w:lineRule="auto" w:line="240" w:before="0" w:after="0"/>
        <w:ind w:left="0" w:firstLine="709"/>
        <w:jc w:val="both"/>
        <w:rPr>
          <w:rFonts w:ascii="Times New Roman" w:hAnsi="Times New Roman" w:cs="Times New Roman"/>
          <w:i/>
          <w:i/>
          <w:sz w:val="28"/>
          <w:szCs w:val="28"/>
        </w:rPr>
      </w:pPr>
      <w:r>
        <w:rPr>
          <w:rFonts w:cs="Times New Roman" w:ascii="Times New Roman" w:hAnsi="Times New Roman"/>
          <w:i/>
          <w:sz w:val="28"/>
          <w:szCs w:val="28"/>
        </w:rPr>
        <w:t>Получение углекислого газа и изучение его свойств.</w:t>
      </w:r>
    </w:p>
    <w:p>
      <w:pPr>
        <w:pStyle w:val="Normal"/>
        <w:numPr>
          <w:ilvl w:val="0"/>
          <w:numId w:val="27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Решение экспериментальных задач по теме «Неметаллы IV – VII групп и их соединений».</w:t>
      </w:r>
    </w:p>
    <w:p>
      <w:pPr>
        <w:pStyle w:val="Normal"/>
        <w:numPr>
          <w:ilvl w:val="0"/>
          <w:numId w:val="274"/>
        </w:numPr>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Решение экспериментальных задач по теме «Металлы и их соединения».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4"/>
        <w:spacing w:lineRule="auto" w:line="240" w:before="0" w:after="0"/>
        <w:ind w:left="1701" w:hanging="0"/>
        <w:rPr>
          <w:szCs w:val="28"/>
        </w:rPr>
      </w:pPr>
      <w:bookmarkStart w:id="392" w:name="_Toc31898645"/>
      <w:bookmarkStart w:id="393" w:name="_Toc31893465"/>
      <w:bookmarkStart w:id="394" w:name="_Toc410654038"/>
      <w:bookmarkStart w:id="395" w:name="_Toc409691713"/>
      <w:r>
        <w:rPr>
          <w:szCs w:val="28"/>
        </w:rPr>
        <w:t>2.2.2.15. Изобразительное искусство</w:t>
      </w:r>
      <w:bookmarkEnd w:id="392"/>
      <w:bookmarkEnd w:id="393"/>
      <w:bookmarkEnd w:id="394"/>
      <w:bookmarkEnd w:id="395"/>
    </w:p>
    <w:p>
      <w:pPr>
        <w:pStyle w:val="Normal"/>
        <w:tabs>
          <w:tab w:val="clear" w:pos="708"/>
          <w:tab w:val="left" w:pos="113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pPr>
        <w:pStyle w:val="Normal"/>
        <w:tabs>
          <w:tab w:val="clear" w:pos="708"/>
          <w:tab w:val="left" w:pos="113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pPr>
        <w:pStyle w:val="Normal"/>
        <w:tabs>
          <w:tab w:val="clear" w:pos="708"/>
          <w:tab w:val="left" w:pos="113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pPr>
        <w:pStyle w:val="Normal"/>
        <w:tabs>
          <w:tab w:val="clear" w:pos="708"/>
          <w:tab w:val="left" w:pos="113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программу включены следующие основные виды художественно-творческой деятельности:</w:t>
      </w:r>
    </w:p>
    <w:p>
      <w:pPr>
        <w:pStyle w:val="ListParagraph"/>
        <w:numPr>
          <w:ilvl w:val="0"/>
          <w:numId w:val="276"/>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ценностно-ориентационная и коммуникативная деятельность;</w:t>
      </w:r>
    </w:p>
    <w:p>
      <w:pPr>
        <w:pStyle w:val="ListParagraph"/>
        <w:numPr>
          <w:ilvl w:val="0"/>
          <w:numId w:val="276"/>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изобразительная деятельность (основы художественного изображения);</w:t>
      </w:r>
    </w:p>
    <w:p>
      <w:pPr>
        <w:pStyle w:val="ListParagraph"/>
        <w:numPr>
          <w:ilvl w:val="0"/>
          <w:numId w:val="276"/>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декоративно-прикладная деятельность (основы народного и декоративно-прикладного искусства); </w:t>
      </w:r>
    </w:p>
    <w:p>
      <w:pPr>
        <w:pStyle w:val="ListParagraph"/>
        <w:numPr>
          <w:ilvl w:val="0"/>
          <w:numId w:val="276"/>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художественно-конструкторская деятельность (элементы дизайна и архитектуры);</w:t>
      </w:r>
    </w:p>
    <w:p>
      <w:pPr>
        <w:pStyle w:val="ListParagraph"/>
        <w:numPr>
          <w:ilvl w:val="0"/>
          <w:numId w:val="276"/>
        </w:numPr>
        <w:tabs>
          <w:tab w:val="clear" w:pos="708"/>
          <w:tab w:val="left" w:pos="1134"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художественно-творческая деятельность на основе синтеза искусств.</w:t>
      </w:r>
    </w:p>
    <w:p>
      <w:pPr>
        <w:pStyle w:val="Normal"/>
        <w:tabs>
          <w:tab w:val="clear" w:pos="708"/>
          <w:tab w:val="left" w:pos="113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pPr>
        <w:pStyle w:val="Normal"/>
        <w:tabs>
          <w:tab w:val="clear" w:pos="708"/>
          <w:tab w:val="left" w:pos="113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pPr>
        <w:pStyle w:val="ListParagraph"/>
        <w:tabs>
          <w:tab w:val="clear" w:pos="708"/>
          <w:tab w:val="left" w:pos="426" w:leader="none"/>
        </w:tabs>
        <w:spacing w:lineRule="auto" w:line="240" w:before="0" w:after="0"/>
        <w:ind w:left="0" w:firstLine="709"/>
        <w:contextualSpacing/>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Народное художественное творчество – неиссякаемый источник самобытной красоты</w:t>
      </w:r>
    </w:p>
    <w:p>
      <w:pPr>
        <w:pStyle w:val="Normal"/>
        <w:tabs>
          <w:tab w:val="clear" w:pos="708"/>
          <w:tab w:val="left" w:pos="426" w:leader="none"/>
          <w:tab w:val="left" w:pos="709" w:leader="none"/>
        </w:tabs>
        <w:spacing w:lineRule="auto" w:line="240" w:before="0" w:after="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sz w:val="28"/>
          <w:szCs w:val="28"/>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pPr>
        <w:pStyle w:val="Normal"/>
        <w:spacing w:lineRule="auto" w:line="240" w:before="0" w:after="0"/>
        <w:ind w:firstLine="709"/>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Виды изобразительного искусства и основы образного языка</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pPr>
        <w:pStyle w:val="Normal"/>
        <w:spacing w:lineRule="auto" w:line="240" w:before="0" w:after="0"/>
        <w:ind w:firstLine="709"/>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Понимание смысла деятельности художника</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pPr>
        <w:pStyle w:val="Normal"/>
        <w:spacing w:lineRule="auto" w:line="240" w:before="0" w:after="0"/>
        <w:ind w:firstLine="709"/>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Вечные темы и великие исторические события в искусстве</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pPr>
        <w:pStyle w:val="Normal"/>
        <w:spacing w:lineRule="auto" w:line="240" w:before="0" w:after="0"/>
        <w:ind w:firstLine="709"/>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Конструктивное искусство: архитектура и дизайн</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pPr>
        <w:pStyle w:val="Normal"/>
        <w:spacing w:lineRule="auto" w:line="240" w:before="0" w:after="0"/>
        <w:ind w:firstLine="709"/>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Изобразительное искусство и архитектура России </w:t>
      </w:r>
      <w:r>
        <w:rPr>
          <w:rFonts w:eastAsia="Times New Roman" w:cs="Times New Roman" w:ascii="Times New Roman" w:hAnsi="Times New Roman"/>
          <w:b/>
          <w:sz w:val="28"/>
          <w:szCs w:val="28"/>
          <w:lang w:val="en-US"/>
        </w:rPr>
        <w:t>XI</w:t>
      </w:r>
      <w:r>
        <w:rPr>
          <w:rFonts w:eastAsia="Times New Roman" w:cs="Times New Roman" w:ascii="Times New Roman" w:hAnsi="Times New Roman"/>
          <w:b/>
          <w:sz w:val="28"/>
          <w:szCs w:val="28"/>
        </w:rPr>
        <w:t xml:space="preserve"> –</w:t>
      </w:r>
      <w:r>
        <w:rPr>
          <w:rFonts w:eastAsia="Times New Roman" w:cs="Times New Roman" w:ascii="Times New Roman" w:hAnsi="Times New Roman"/>
          <w:b/>
          <w:sz w:val="28"/>
          <w:szCs w:val="28"/>
          <w:lang w:val="en-US"/>
        </w:rPr>
        <w:t>XVII</w:t>
      </w:r>
      <w:r>
        <w:rPr>
          <w:rFonts w:eastAsia="Times New Roman" w:cs="Times New Roman" w:ascii="Times New Roman" w:hAnsi="Times New Roman"/>
          <w:b/>
          <w:sz w:val="28"/>
          <w:szCs w:val="28"/>
        </w:rPr>
        <w:t xml:space="preserve"> вв.</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pPr>
        <w:pStyle w:val="Normal"/>
        <w:spacing w:lineRule="auto" w:line="240" w:before="0" w:after="0"/>
        <w:ind w:firstLine="709"/>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t>Искусство полиграфии</w:t>
      </w:r>
    </w:p>
    <w:p>
      <w:pPr>
        <w:pStyle w:val="Normal"/>
        <w:spacing w:lineRule="auto" w:line="240" w:before="0" w:after="0"/>
        <w:ind w:firstLine="709"/>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pPr>
        <w:pStyle w:val="Normal"/>
        <w:spacing w:lineRule="auto" w:line="240" w:before="0" w:after="0"/>
        <w:ind w:firstLine="709"/>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t>Стили, направления виды и жанры в русском изобразительном искусстве и архитектуре XVIII - XIX вв.</w:t>
      </w:r>
    </w:p>
    <w:p>
      <w:pPr>
        <w:pStyle w:val="Normal"/>
        <w:spacing w:lineRule="auto" w:line="240" w:before="0" w:after="0"/>
        <w:ind w:firstLine="709"/>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pPr>
        <w:pStyle w:val="Normal"/>
        <w:spacing w:lineRule="auto" w:line="240" w:before="0" w:after="0"/>
        <w:ind w:firstLine="709"/>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t>Взаимосвязь истории искусства и истории человечества</w:t>
      </w:r>
    </w:p>
    <w:p>
      <w:pPr>
        <w:pStyle w:val="Normal"/>
        <w:spacing w:lineRule="auto" w:line="240" w:before="0" w:after="0"/>
        <w:ind w:firstLine="709"/>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pPr>
        <w:pStyle w:val="Normal"/>
        <w:spacing w:lineRule="auto" w:line="240" w:before="0" w:after="0"/>
        <w:ind w:firstLine="709"/>
        <w:jc w:val="both"/>
        <w:rPr>
          <w:rFonts w:ascii="Times New Roman" w:hAnsi="Times New Roman" w:eastAsia="Times New Roman" w:cs="Times New Roman"/>
          <w:b/>
          <w:b/>
          <w:i/>
          <w:i/>
          <w:sz w:val="28"/>
          <w:szCs w:val="28"/>
        </w:rPr>
      </w:pPr>
      <w:r>
        <w:rPr>
          <w:rFonts w:eastAsia="Times New Roman" w:cs="Times New Roman" w:ascii="Times New Roman" w:hAnsi="Times New Roman"/>
          <w:b/>
          <w:i/>
          <w:sz w:val="28"/>
          <w:szCs w:val="28"/>
        </w:rPr>
        <w:t>Изображение в синтетических и экранных видах искусства и художественная фотография</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i/>
          <w:sz w:val="28"/>
          <w:szCs w:val="28"/>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Pr>
          <w:rFonts w:eastAsia="Times New Roman" w:cs="Times New Roman" w:ascii="Times New Roman" w:hAnsi="Times New Roman"/>
          <w:i/>
          <w:sz w:val="28"/>
          <w:szCs w:val="28"/>
          <w:lang w:val="en-US"/>
        </w:rPr>
        <w:t>XX</w:t>
      </w:r>
      <w:r>
        <w:rPr>
          <w:rFonts w:eastAsia="Times New Roman" w:cs="Times New Roman" w:ascii="Times New Roman" w:hAnsi="Times New Roman"/>
          <w:i/>
          <w:sz w:val="28"/>
          <w:szCs w:val="28"/>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pPr>
        <w:pStyle w:val="4"/>
        <w:spacing w:lineRule="auto" w:line="240" w:before="0" w:after="0"/>
        <w:ind w:left="1701" w:hanging="0"/>
        <w:rPr>
          <w:szCs w:val="28"/>
        </w:rPr>
      </w:pPr>
      <w:bookmarkStart w:id="396" w:name="_Toc31898646"/>
      <w:bookmarkStart w:id="397" w:name="_Toc31893466"/>
      <w:bookmarkStart w:id="398" w:name="_Toc410654039"/>
      <w:r>
        <w:rPr>
          <w:szCs w:val="28"/>
        </w:rPr>
        <w:t>2.2.2.16. Музыка</w:t>
      </w:r>
      <w:bookmarkEnd w:id="396"/>
      <w:bookmarkEnd w:id="397"/>
      <w:bookmarkEnd w:id="398"/>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Освоение предмета «Музыка» направлено на:</w:t>
      </w:r>
    </w:p>
    <w:p>
      <w:pPr>
        <w:pStyle w:val="ListParagraph"/>
        <w:numPr>
          <w:ilvl w:val="0"/>
          <w:numId w:val="278"/>
        </w:numPr>
        <w:tabs>
          <w:tab w:val="clear" w:pos="708"/>
          <w:tab w:val="left" w:pos="1134"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pPr>
        <w:pStyle w:val="ListParagraph"/>
        <w:numPr>
          <w:ilvl w:val="0"/>
          <w:numId w:val="278"/>
        </w:numPr>
        <w:tabs>
          <w:tab w:val="clear" w:pos="708"/>
          <w:tab w:val="left" w:pos="1134"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pPr>
        <w:pStyle w:val="ListParagraph"/>
        <w:numPr>
          <w:ilvl w:val="0"/>
          <w:numId w:val="278"/>
        </w:numPr>
        <w:tabs>
          <w:tab w:val="clear" w:pos="708"/>
          <w:tab w:val="left" w:pos="1134"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pPr>
        <w:pStyle w:val="ListParagraph"/>
        <w:numPr>
          <w:ilvl w:val="0"/>
          <w:numId w:val="278"/>
        </w:numPr>
        <w:tabs>
          <w:tab w:val="clear" w:pos="708"/>
          <w:tab w:val="left" w:pos="1134"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pPr>
        <w:pStyle w:val="ListParagraph"/>
        <w:numPr>
          <w:ilvl w:val="0"/>
          <w:numId w:val="278"/>
        </w:numPr>
        <w:tabs>
          <w:tab w:val="clear" w:pos="708"/>
          <w:tab w:val="left" w:pos="1134"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Музыка как вид искусства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Pr>
          <w:rFonts w:cs="Times New Roman" w:ascii="Times New Roman" w:hAnsi="Times New Roman"/>
          <w:i/>
          <w:sz w:val="28"/>
          <w:szCs w:val="28"/>
        </w:rPr>
        <w:t xml:space="preserve"> сонатно-симфонический цикл, сюита), </w:t>
      </w:r>
      <w:r>
        <w:rPr>
          <w:rFonts w:cs="Times New Roman" w:ascii="Times New Roman" w:hAnsi="Times New Roman"/>
          <w:sz w:val="28"/>
          <w:szCs w:val="28"/>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Народное музыкальное творчество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rFonts w:cs="Times New Roman"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Pr>
          <w:rFonts w:cs="Times New Roman" w:ascii="Times New Roman" w:hAnsi="Times New Roman"/>
          <w:sz w:val="28"/>
          <w:szCs w:val="28"/>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pPr>
        <w:pStyle w:val="Normal"/>
        <w:spacing w:lineRule="auto" w:line="240" w:before="0" w:after="0"/>
        <w:ind w:left="709" w:hanging="0"/>
        <w:contextualSpacing/>
        <w:jc w:val="both"/>
        <w:rPr>
          <w:rFonts w:ascii="Times New Roman" w:hAnsi="Times New Roman" w:cs="Times New Roman"/>
          <w:b/>
          <w:b/>
          <w:sz w:val="28"/>
          <w:szCs w:val="28"/>
        </w:rPr>
      </w:pPr>
      <w:r>
        <w:rPr>
          <w:rFonts w:cs="Times New Roman" w:ascii="Times New Roman" w:hAnsi="Times New Roman"/>
          <w:b/>
          <w:sz w:val="28"/>
          <w:szCs w:val="28"/>
        </w:rPr>
        <w:t xml:space="preserve">Русская музыка от эпохи средневековья до рубежа </w:t>
      </w:r>
      <w:r>
        <w:rPr>
          <w:rFonts w:cs="Times New Roman" w:ascii="Times New Roman" w:hAnsi="Times New Roman"/>
          <w:b/>
          <w:sz w:val="28"/>
          <w:szCs w:val="28"/>
          <w:lang w:val="en-US"/>
        </w:rPr>
        <w:t>XIX</w:t>
      </w:r>
      <w:r>
        <w:rPr>
          <w:rFonts w:cs="Times New Roman" w:ascii="Times New Roman" w:hAnsi="Times New Roman"/>
          <w:b/>
          <w:sz w:val="28"/>
          <w:szCs w:val="28"/>
        </w:rPr>
        <w:t>-ХХ вв.</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Древнерусская духовная музыка. </w:t>
      </w:r>
      <w:r>
        <w:rPr>
          <w:rFonts w:cs="Times New Roman" w:ascii="Times New Roman" w:hAnsi="Times New Roman"/>
          <w:i/>
          <w:sz w:val="28"/>
          <w:szCs w:val="28"/>
        </w:rPr>
        <w:t>Знаменный распев как основа древнерусской храмовой музыки.</w:t>
      </w:r>
      <w:r>
        <w:rPr>
          <w:rFonts w:cs="Times New Roman" w:ascii="Times New Roman" w:hAnsi="Times New Roman"/>
          <w:sz w:val="28"/>
          <w:szCs w:val="28"/>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pPr>
        <w:pStyle w:val="Normal"/>
        <w:spacing w:lineRule="auto" w:line="240" w:before="0" w:after="0"/>
        <w:ind w:firstLine="709"/>
        <w:contextualSpacing/>
        <w:jc w:val="both"/>
        <w:rPr>
          <w:rFonts w:ascii="Times New Roman" w:hAnsi="Times New Roman" w:cs="Times New Roman"/>
          <w:b/>
          <w:b/>
          <w:sz w:val="28"/>
          <w:szCs w:val="28"/>
        </w:rPr>
      </w:pPr>
      <w:r>
        <w:rPr>
          <w:rFonts w:cs="Times New Roman" w:ascii="Times New Roman" w:hAnsi="Times New Roman"/>
          <w:b/>
          <w:sz w:val="28"/>
          <w:szCs w:val="28"/>
        </w:rPr>
        <w:t xml:space="preserve">Зарубежная музыка от эпохи средневековья до рубежа </w:t>
      </w:r>
      <w:r>
        <w:rPr>
          <w:rFonts w:cs="Times New Roman" w:ascii="Times New Roman" w:hAnsi="Times New Roman"/>
          <w:b/>
          <w:sz w:val="28"/>
          <w:szCs w:val="28"/>
          <w:lang w:val="en-US"/>
        </w:rPr>
        <w:t>XI</w:t>
      </w:r>
      <w:r>
        <w:rPr>
          <w:rFonts w:cs="Times New Roman" w:ascii="Times New Roman" w:hAnsi="Times New Roman"/>
          <w:b/>
          <w:sz w:val="28"/>
          <w:szCs w:val="28"/>
        </w:rPr>
        <w:t>Х-</w:t>
      </w:r>
      <w:r>
        <w:rPr>
          <w:rFonts w:cs="Times New Roman" w:ascii="Times New Roman" w:hAnsi="Times New Roman"/>
          <w:b/>
          <w:sz w:val="28"/>
          <w:szCs w:val="28"/>
          <w:lang w:val="en-US"/>
        </w:rPr>
        <w:t>X</w:t>
      </w:r>
      <w:r>
        <w:rPr>
          <w:rFonts w:cs="Times New Roman" w:ascii="Times New Roman" w:hAnsi="Times New Roman"/>
          <w:b/>
          <w:sz w:val="28"/>
          <w:szCs w:val="28"/>
        </w:rPr>
        <w:t>Х вв.</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Pr>
          <w:rFonts w:cs="Times New Roman" w:ascii="Times New Roman" w:hAnsi="Times New Roman"/>
          <w:sz w:val="28"/>
          <w:szCs w:val="28"/>
          <w:lang w:val="en-US"/>
        </w:rPr>
        <w:t> </w:t>
      </w:r>
      <w:r>
        <w:rPr>
          <w:rFonts w:cs="Times New Roman" w:ascii="Times New Roman" w:hAnsi="Times New Roman"/>
          <w:sz w:val="28"/>
          <w:szCs w:val="28"/>
        </w:rPr>
        <w:t xml:space="preserve">Григ). Оперный жанр в творчестве композиторов </w:t>
      </w:r>
      <w:r>
        <w:rPr>
          <w:rFonts w:cs="Times New Roman" w:ascii="Times New Roman" w:hAnsi="Times New Roman"/>
          <w:sz w:val="28"/>
          <w:szCs w:val="28"/>
          <w:lang w:val="en-US"/>
        </w:rPr>
        <w:t>XIX</w:t>
      </w:r>
      <w:r>
        <w:rPr>
          <w:rFonts w:cs="Times New Roman"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Pr>
          <w:rFonts w:cs="Times New Roman" w:ascii="Times New Roman" w:hAnsi="Times New Roman"/>
          <w:i/>
          <w:sz w:val="28"/>
          <w:szCs w:val="28"/>
        </w:rPr>
        <w:t xml:space="preserve">Развитие жанров светской музыки </w:t>
      </w:r>
      <w:r>
        <w:rPr>
          <w:rFonts w:cs="Times New Roman" w:ascii="Times New Roman" w:hAnsi="Times New Roman"/>
          <w:sz w:val="28"/>
          <w:szCs w:val="28"/>
        </w:rPr>
        <w:t xml:space="preserve">Основные жанры светской музыки </w:t>
      </w:r>
      <w:r>
        <w:rPr>
          <w:rFonts w:cs="Times New Roman" w:ascii="Times New Roman" w:hAnsi="Times New Roman"/>
          <w:sz w:val="28"/>
          <w:szCs w:val="28"/>
          <w:lang w:val="en-US"/>
        </w:rPr>
        <w:t>XIX</w:t>
      </w:r>
      <w:r>
        <w:rPr>
          <w:rFonts w:cs="Times New Roman" w:ascii="Times New Roman" w:hAnsi="Times New Roman"/>
          <w:sz w:val="28"/>
          <w:szCs w:val="28"/>
        </w:rPr>
        <w:t xml:space="preserve"> века (соната, симфония, камерно-инструментальная и вокальная музыка, опера, балет). </w:t>
      </w:r>
      <w:r>
        <w:rPr>
          <w:rFonts w:cs="Times New Roman"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pPr>
        <w:pStyle w:val="Normal"/>
        <w:spacing w:lineRule="auto" w:line="240" w:before="0" w:after="0"/>
        <w:ind w:left="709" w:hanging="0"/>
        <w:contextualSpacing/>
        <w:jc w:val="both"/>
        <w:rPr>
          <w:rFonts w:ascii="Times New Roman" w:hAnsi="Times New Roman" w:cs="Times New Roman"/>
          <w:b/>
          <w:b/>
          <w:sz w:val="28"/>
          <w:szCs w:val="28"/>
        </w:rPr>
      </w:pPr>
      <w:r>
        <w:rPr>
          <w:rFonts w:cs="Times New Roman" w:ascii="Times New Roman" w:hAnsi="Times New Roman"/>
          <w:b/>
          <w:sz w:val="28"/>
          <w:szCs w:val="28"/>
        </w:rPr>
        <w:t xml:space="preserve">Русская и зарубежная музыкальная культура </w:t>
      </w:r>
      <w:r>
        <w:rPr>
          <w:rFonts w:cs="Times New Roman" w:ascii="Times New Roman" w:hAnsi="Times New Roman"/>
          <w:b/>
          <w:sz w:val="28"/>
          <w:szCs w:val="28"/>
          <w:lang w:val="en-US"/>
        </w:rPr>
        <w:t>XX</w:t>
      </w:r>
      <w:r>
        <w:rPr>
          <w:rFonts w:cs="Times New Roman" w:ascii="Times New Roman" w:hAnsi="Times New Roman"/>
          <w:b/>
          <w:sz w:val="28"/>
          <w:szCs w:val="28"/>
        </w:rPr>
        <w:t xml:space="preserve"> 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Fonts w:cs="Times New Roman" w:ascii="Times New Roman" w:hAnsi="Times New Roman"/>
          <w:i/>
          <w:sz w:val="28"/>
          <w:szCs w:val="28"/>
        </w:rPr>
        <w:t>А.И. Хачатурян, А.Г. Шнитке)</w:t>
      </w:r>
      <w:r>
        <w:rPr>
          <w:rFonts w:cs="Times New Roman" w:ascii="Times New Roman" w:hAnsi="Times New Roman"/>
          <w:sz w:val="28"/>
          <w:szCs w:val="28"/>
        </w:rPr>
        <w:t xml:space="preserve"> и зарубежных композиторов ХХ столетия (К. Дебюсси, </w:t>
      </w:r>
      <w:r>
        <w:rPr>
          <w:rFonts w:cs="Times New Roman" w:ascii="Times New Roman" w:hAnsi="Times New Roman"/>
          <w:i/>
          <w:sz w:val="28"/>
          <w:szCs w:val="28"/>
        </w:rPr>
        <w:t>К. Орф, М. Равель, Б. Бриттен, А. Шенберг).</w:t>
      </w:r>
      <w:r>
        <w:rPr>
          <w:rFonts w:cs="Times New Roman"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pPr>
        <w:pStyle w:val="Normal"/>
        <w:tabs>
          <w:tab w:val="clear" w:pos="708"/>
          <w:tab w:val="left" w:pos="1985" w:leader="none"/>
        </w:tabs>
        <w:spacing w:lineRule="auto" w:line="240" w:before="0" w:after="0"/>
        <w:ind w:left="709" w:hanging="0"/>
        <w:contextualSpacing/>
        <w:jc w:val="both"/>
        <w:rPr>
          <w:rFonts w:ascii="Times New Roman" w:hAnsi="Times New Roman" w:cs="Times New Roman"/>
          <w:b/>
          <w:b/>
          <w:sz w:val="28"/>
          <w:szCs w:val="28"/>
        </w:rPr>
      </w:pPr>
      <w:r>
        <w:rPr>
          <w:rFonts w:cs="Times New Roman" w:ascii="Times New Roman" w:hAnsi="Times New Roman"/>
          <w:b/>
          <w:sz w:val="28"/>
          <w:szCs w:val="28"/>
        </w:rPr>
        <w:t>Современная музыкальная жизнь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pPr>
        <w:pStyle w:val="Normal"/>
        <w:spacing w:lineRule="auto" w:line="240" w:before="0" w:after="0"/>
        <w:ind w:left="709" w:hanging="0"/>
        <w:contextualSpacing/>
        <w:jc w:val="both"/>
        <w:rPr>
          <w:rFonts w:ascii="Times New Roman" w:hAnsi="Times New Roman" w:cs="Times New Roman"/>
          <w:b/>
          <w:b/>
          <w:sz w:val="28"/>
          <w:szCs w:val="28"/>
        </w:rPr>
      </w:pPr>
      <w:r>
        <w:rPr>
          <w:rFonts w:cs="Times New Roman" w:ascii="Times New Roman" w:hAnsi="Times New Roman"/>
          <w:b/>
          <w:sz w:val="28"/>
          <w:szCs w:val="28"/>
        </w:rPr>
        <w:t>Значение музыки в жизни человека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pPr>
        <w:pStyle w:val="Normal"/>
        <w:spacing w:lineRule="auto" w:line="240" w:before="0" w:after="0"/>
        <w:ind w:firstLine="709"/>
        <w:contextualSpacing/>
        <w:jc w:val="center"/>
        <w:rPr>
          <w:rFonts w:ascii="Times New Roman" w:hAnsi="Times New Roman" w:cs="Times New Roman"/>
          <w:sz w:val="28"/>
          <w:szCs w:val="28"/>
        </w:rPr>
      </w:pPr>
      <w:r>
        <w:rPr>
          <w:rFonts w:cs="Times New Roman" w:ascii="Times New Roman" w:hAnsi="Times New Roman"/>
          <w:b/>
          <w:sz w:val="28"/>
          <w:szCs w:val="28"/>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bookmarkStart w:id="399" w:name="_Toc409691715"/>
      <w:r>
        <w:rPr>
          <w:rFonts w:cs="Times New Roman" w:ascii="Times New Roman" w:hAnsi="Times New Roman"/>
          <w:sz w:val="28"/>
          <w:szCs w:val="28"/>
        </w:rPr>
        <w:t>Ч. Айвз. «Космический пейзаж».</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Г. Аллегри. «Мизерере» («Помилуй»).</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Американский народный блюз «Роллем Пит» и «Город Нью-Йорк» (обр. Дж. Сильвермена, перевод С. Болотина).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Л. Армстронг. «Блюз Западной окраины».</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Э. Артемьев. «Мозаика».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Pr>
          <w:rFonts w:cs="Times New Roman" w:ascii="Times New Roman" w:hAnsi="Times New Roman"/>
          <w:sz w:val="28"/>
          <w:szCs w:val="28"/>
          <w:lang w:val="en-US"/>
        </w:rPr>
        <w:t>A</w:t>
      </w:r>
      <w:r>
        <w:rPr>
          <w:rFonts w:cs="Times New Roman" w:ascii="Times New Roman" w:hAnsi="Times New Roman"/>
          <w:sz w:val="28"/>
          <w:szCs w:val="28"/>
        </w:rPr>
        <w:t>gnus Dei» (№ 23), хор «S</w:t>
      </w:r>
      <w:r>
        <w:rPr>
          <w:rFonts w:cs="Times New Roman" w:ascii="Times New Roman" w:hAnsi="Times New Roman"/>
          <w:sz w:val="28"/>
          <w:szCs w:val="28"/>
          <w:lang w:val="en-US"/>
        </w:rPr>
        <w:t>a</w:t>
      </w:r>
      <w:r>
        <w:rPr>
          <w:rFonts w:cs="Times New Roman"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lang w:val="it-IT"/>
        </w:rPr>
      </w:pPr>
      <w:r>
        <w:rPr>
          <w:rFonts w:cs="Times New Roman" w:ascii="Times New Roman" w:hAnsi="Times New Roman"/>
          <w:sz w:val="28"/>
          <w:szCs w:val="28"/>
        </w:rPr>
        <w:t>И</w:t>
      </w:r>
      <w:r>
        <w:rPr>
          <w:rFonts w:cs="Times New Roman" w:ascii="Times New Roman" w:hAnsi="Times New Roman"/>
          <w:sz w:val="28"/>
          <w:szCs w:val="28"/>
          <w:lang w:val="it-IT"/>
        </w:rPr>
        <w:t xml:space="preserve">. </w:t>
      </w:r>
      <w:r>
        <w:rPr>
          <w:rFonts w:cs="Times New Roman" w:ascii="Times New Roman" w:hAnsi="Times New Roman"/>
          <w:sz w:val="28"/>
          <w:szCs w:val="28"/>
        </w:rPr>
        <w:t>Бах</w:t>
      </w:r>
      <w:r>
        <w:rPr>
          <w:rFonts w:cs="Times New Roman" w:ascii="Times New Roman" w:hAnsi="Times New Roman"/>
          <w:sz w:val="28"/>
          <w:szCs w:val="28"/>
          <w:lang w:val="it-IT"/>
        </w:rPr>
        <w:t>-</w:t>
      </w:r>
      <w:r>
        <w:rPr>
          <w:rFonts w:cs="Times New Roman" w:ascii="Times New Roman" w:hAnsi="Times New Roman"/>
          <w:sz w:val="28"/>
          <w:szCs w:val="28"/>
        </w:rPr>
        <w:t>Ш</w:t>
      </w:r>
      <w:r>
        <w:rPr>
          <w:rFonts w:cs="Times New Roman" w:ascii="Times New Roman" w:hAnsi="Times New Roman"/>
          <w:sz w:val="28"/>
          <w:szCs w:val="28"/>
          <w:lang w:val="it-IT"/>
        </w:rPr>
        <w:t xml:space="preserve">. </w:t>
      </w:r>
      <w:r>
        <w:rPr>
          <w:rFonts w:cs="Times New Roman" w:ascii="Times New Roman" w:hAnsi="Times New Roman"/>
          <w:sz w:val="28"/>
          <w:szCs w:val="28"/>
        </w:rPr>
        <w:t>Гуно</w:t>
      </w:r>
      <w:r>
        <w:rPr>
          <w:rFonts w:cs="Times New Roman" w:ascii="Times New Roman" w:hAnsi="Times New Roman"/>
          <w:sz w:val="28"/>
          <w:szCs w:val="28"/>
          <w:lang w:val="en-US"/>
        </w:rPr>
        <w:t>.</w:t>
      </w:r>
      <w:r>
        <w:rPr>
          <w:rFonts w:cs="Times New Roman" w:ascii="Times New Roman" w:hAnsi="Times New Roman"/>
          <w:sz w:val="28"/>
          <w:szCs w:val="28"/>
          <w:lang w:val="it-IT"/>
        </w:rPr>
        <w:t xml:space="preserve"> «Ave Maria»</w:t>
      </w:r>
      <w:r>
        <w:rPr>
          <w:rFonts w:cs="Times New Roman" w:ascii="Times New Roman" w:hAnsi="Times New Roman"/>
          <w:sz w:val="28"/>
          <w:szCs w:val="28"/>
          <w:lang w:val="en-US"/>
        </w:rPr>
        <w:t>.</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М. Березовский. Хоровой концерт «Не отвержи мене во время старости».</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Ж. Бизе. Опера «Кармен» (фрагменты:Увертюра, Хабанера из I д., Сегедилья, Сцена гадания).</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 Бортнянский. Херувимская песня № 7. «Слава Отцу и Сыну и Святому Духу».</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Ж. Брель. Вальс.</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Дж. Верди. Опера «Риголетто» (Песенка Герцога, Финал).</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 Вивальди. Цикл концертов для скрипки соло, струнного квинтета, органа и чембало «Времена года» («Весна», «Зима»).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Э. Вила Лобос. «Бразильская бахиана» № 5 (ария для сопрано и виолончелей).</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 Варламов. «Горные вершины» (сл. М. Лермонтова). «Красный сарафан» (сл. Г. Цыганова).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Й. Гайдн. Симфония № 103 («С тремоло литавр»). </w:t>
      </w:r>
      <w:r>
        <w:rPr>
          <w:rFonts w:cs="Times New Roman" w:ascii="Times New Roman" w:hAnsi="Times New Roman"/>
          <w:sz w:val="28"/>
          <w:szCs w:val="28"/>
          <w:lang w:val="en-US"/>
        </w:rPr>
        <w:t>I</w:t>
      </w:r>
      <w:r>
        <w:rPr>
          <w:rFonts w:cs="Times New Roman" w:ascii="Times New Roman" w:hAnsi="Times New Roman"/>
          <w:sz w:val="28"/>
          <w:szCs w:val="28"/>
        </w:rPr>
        <w:t xml:space="preserve"> часть, </w:t>
      </w:r>
      <w:r>
        <w:rPr>
          <w:rFonts w:cs="Times New Roman" w:ascii="Times New Roman" w:hAnsi="Times New Roman"/>
          <w:sz w:val="28"/>
          <w:szCs w:val="28"/>
          <w:lang w:val="en-US"/>
        </w:rPr>
        <w:t>IV</w:t>
      </w:r>
      <w:r>
        <w:rPr>
          <w:rFonts w:cs="Times New Roman" w:ascii="Times New Roman" w:hAnsi="Times New Roman"/>
          <w:sz w:val="28"/>
          <w:szCs w:val="28"/>
        </w:rPr>
        <w:t xml:space="preserve"> часть. </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Г. Гендель. Пассакалия из сюиты соль минор. Хор «Аллилуйя» (№ 44) из оратории «Мессия».</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М. Глинка-М. Балакирев. «Жаворонок» (фортепианная пьеса).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К. Глюк. Опера «Орфей и Эвридика» (хор «Струн золотых напев», Мелодия, Хор фурий).</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Б. Дварионас. «Деревянная лошадка».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 Журбин. Рок-опера «Орфей и Эвридика» (фрагменты по выбору учителя).</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Знаменный распев.</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 Калинников. Симфония № 1 (соль минор, I часть).</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К. Караев. Балет «Тропою грома» (Танец черных).</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 Каччини. «</w:t>
      </w:r>
      <w:r>
        <w:rPr>
          <w:rFonts w:cs="Times New Roman" w:ascii="Times New Roman" w:hAnsi="Times New Roman"/>
          <w:sz w:val="28"/>
          <w:szCs w:val="28"/>
          <w:lang w:val="en-US"/>
        </w:rPr>
        <w:t>AveMaria».</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 Лаурушас. «В путь».</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Ф. Лист. Венгерская рапсодия № 2. Этюд Паганини (№ 6).</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 Лученок. «Хатынь» (ст. Г. Петренко).</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 Лядов. Кикимора (народное сказание для оркестра).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Ф. Лэй. «История любви».</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Мадригалы эпохи Возрождения.</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 де Лиль. «Марсельеза».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 Марчелло. Концерт для гобоя с оркестром ре минор (II часть, Адажио).</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М. Матвеев. «Матушка, матушка, что во поле пыльно».</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 Мийо. «Бразилейра».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 Морозов. Балет «Айболит» (фрагменты: Полечка, Морское плавание, Галоп).</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Pr>
          <w:rFonts w:cs="Times New Roman" w:ascii="Times New Roman" w:hAnsi="Times New Roman"/>
          <w:sz w:val="28"/>
          <w:szCs w:val="28"/>
          <w:lang w:val="en-US"/>
        </w:rPr>
        <w:t>Diesire</w:t>
      </w:r>
      <w:r>
        <w:rPr>
          <w:rFonts w:cs="Times New Roman" w:ascii="Times New Roman" w:hAnsi="Times New Roman"/>
          <w:sz w:val="28"/>
          <w:szCs w:val="28"/>
        </w:rPr>
        <w:t>», «Lacrimoza»). Соната № 11 (I, II, III ч.). Фрагменты из оперы «Волшебная флейта». Мотет «</w:t>
      </w:r>
      <w:r>
        <w:rPr>
          <w:rFonts w:cs="Times New Roman" w:ascii="Times New Roman" w:hAnsi="Times New Roman"/>
          <w:sz w:val="28"/>
          <w:szCs w:val="28"/>
          <w:lang w:val="en-US"/>
        </w:rPr>
        <w:t>Ave</w:t>
      </w:r>
      <w:r>
        <w:rPr>
          <w:rFonts w:cs="Times New Roman" w:ascii="Times New Roman" w:hAnsi="Times New Roman"/>
          <w:sz w:val="28"/>
          <w:szCs w:val="28"/>
        </w:rPr>
        <w:t xml:space="preserve">, </w:t>
      </w:r>
      <w:r>
        <w:rPr>
          <w:rFonts w:cs="Times New Roman" w:ascii="Times New Roman" w:hAnsi="Times New Roman"/>
          <w:sz w:val="28"/>
          <w:szCs w:val="28"/>
          <w:lang w:val="en-US"/>
        </w:rPr>
        <w:t>verum</w:t>
      </w:r>
      <w:r>
        <w:rPr>
          <w:rFonts w:cs="Times New Roman" w:ascii="Times New Roman" w:hAnsi="Times New Roman"/>
          <w:bCs/>
          <w:sz w:val="28"/>
          <w:szCs w:val="28"/>
          <w:shd w:fill="FFFFFF" w:val="clear"/>
        </w:rPr>
        <w:t>corpus</w:t>
      </w:r>
      <w:r>
        <w:rPr>
          <w:rFonts w:cs="Times New Roman" w:ascii="Times New Roman" w:hAnsi="Times New Roman"/>
          <w:sz w:val="28"/>
          <w:szCs w:val="28"/>
        </w:rPr>
        <w:t>».</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 Мясковский. Симфония № 6 (экспозиция финала).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Негритянский спиричуэл.</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М. Огинский. Полонез ре минор («Прощание с Родиной»).</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К. Орф. Сценическая кантата для певцов, хора и оркестра «Кармина Бурана». (</w:t>
      </w:r>
      <w:r>
        <w:rPr>
          <w:rFonts w:cs="Times New Roman" w:ascii="Times New Roman" w:hAnsi="Times New Roman"/>
          <w:sz w:val="28"/>
          <w:szCs w:val="28"/>
          <w:shd w:fill="FFFFFF" w:val="clear"/>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Pr>
          <w:rFonts w:cs="Times New Roman" w:ascii="Times New Roman" w:hAnsi="Times New Roman"/>
          <w:sz w:val="28"/>
          <w:szCs w:val="28"/>
        </w:rPr>
        <w:t>).</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Дж. Перголези «</w:t>
      </w:r>
      <w:r>
        <w:rPr>
          <w:rFonts w:cs="Times New Roman" w:ascii="Times New Roman" w:hAnsi="Times New Roman"/>
          <w:sz w:val="28"/>
          <w:szCs w:val="28"/>
          <w:lang w:val="en-US"/>
        </w:rPr>
        <w:t>Stabatmater</w:t>
      </w:r>
      <w:r>
        <w:rPr>
          <w:rFonts w:cs="Times New Roman" w:ascii="Times New Roman" w:hAnsi="Times New Roman"/>
          <w:sz w:val="28"/>
          <w:szCs w:val="28"/>
        </w:rPr>
        <w:t>» (фрагменты по выбору учителя).</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М. Равель. «Болеро».</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Pr>
          <w:rFonts w:cs="Times New Roman" w:ascii="Times New Roman" w:hAnsi="Times New Roman"/>
          <w:sz w:val="28"/>
          <w:szCs w:val="28"/>
          <w:lang w:val="en-US"/>
        </w:rPr>
        <w:t>V</w:t>
      </w:r>
      <w:r>
        <w:rPr>
          <w:rFonts w:cs="Times New Roman"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 Рубинштейн. Романс «Горные вершины» (ст. М. Лермонтова).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Ян Сибелиус. Музыка к пьесе А. Ярнефельта «Куолема» («Грустный вальс»).</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 Сигер «Песня о молоте». «Все преодолеем».</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Г. Свиридов. Кантата «Памяти С. Есенина» (ΙΙ ч. «Поет зима, аукает»). Сюита «Время, вперед!» (</w:t>
      </w:r>
      <w:r>
        <w:rPr>
          <w:rFonts w:cs="Times New Roman" w:ascii="Times New Roman" w:hAnsi="Times New Roman"/>
          <w:sz w:val="28"/>
          <w:szCs w:val="28"/>
          <w:lang w:val="en-US"/>
        </w:rPr>
        <w:t>VI</w:t>
      </w:r>
      <w:r>
        <w:rPr>
          <w:rFonts w:cs="Times New Roman"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 Скрябин. Этюд № 12 (ре диез минор). Прелюдия № 4 (ми бемоль минор).</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М. Теодоракис «На побережье тайном». «Я – фронт».</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Б. Тищенко. Балет «Ярославна» (Плач Ярославны из ΙΙΙ действия, другие фрагменты по выбору учителя).</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К. Хачатурян. Балет «Чиполлино» (фрагменты).</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 Чесноков. «Да исправится молитва моя».</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М. Чюрленис. Прелюдия ре минор. Прелюдия ми минор. Прелюдия ля минор. Симфоническая поэма «Море».</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 Шостакович. Симфония № 7 «Ленинградская». «Праздничная увертюра».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И. Штраус. «Полька-пиццикато». Вальс из оперетты «Летучая мышь». </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Pr>
          <w:rFonts w:cs="Times New Roman" w:ascii="Times New Roman" w:hAnsi="Times New Roman"/>
          <w:sz w:val="28"/>
          <w:szCs w:val="28"/>
          <w:lang w:val="en-US"/>
        </w:rPr>
        <w:t>AveMaria</w:t>
      </w:r>
      <w:r>
        <w:rPr>
          <w:rFonts w:cs="Times New Roman" w:ascii="Times New Roman" w:hAnsi="Times New Roman"/>
          <w:sz w:val="28"/>
          <w:szCs w:val="28"/>
        </w:rPr>
        <w:t>» (сл. В. Скотта).</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 Щедрин. Опера «Не только любовь». (Песня и частушки Варвары).</w:t>
      </w:r>
    </w:p>
    <w:p>
      <w:pPr>
        <w:pStyle w:val="Normal"/>
        <w:numPr>
          <w:ilvl w:val="0"/>
          <w:numId w:val="277"/>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Д. Эллингтон. «Караван».</w:t>
      </w:r>
    </w:p>
    <w:p>
      <w:pPr>
        <w:pStyle w:val="Style33"/>
        <w:spacing w:lineRule="auto" w:line="240"/>
        <w:rPr/>
      </w:pPr>
      <w:r>
        <w:rPr/>
        <w:t>А. Эшпай. «Венгерские напевы».</w:t>
      </w:r>
    </w:p>
    <w:p>
      <w:pPr>
        <w:pStyle w:val="4"/>
        <w:spacing w:lineRule="auto" w:line="240" w:before="0" w:after="0"/>
        <w:ind w:left="1701" w:hanging="0"/>
        <w:rPr>
          <w:szCs w:val="28"/>
        </w:rPr>
      </w:pPr>
      <w:bookmarkStart w:id="400" w:name="_Toc409691715"/>
      <w:bookmarkStart w:id="401" w:name="_Toc31898647"/>
      <w:bookmarkStart w:id="402" w:name="_Toc31893467"/>
      <w:bookmarkStart w:id="403" w:name="_Toc410654040"/>
      <w:r>
        <w:rPr>
          <w:szCs w:val="28"/>
        </w:rPr>
        <w:t>2.2.2.17. Технология</w:t>
      </w:r>
      <w:bookmarkEnd w:id="400"/>
      <w:bookmarkEnd w:id="401"/>
      <w:bookmarkEnd w:id="402"/>
      <w:bookmarkEnd w:id="403"/>
    </w:p>
    <w:p>
      <w:pPr>
        <w:pStyle w:val="Normal"/>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Цели и задачи технологического образования</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Цели программы:</w:t>
      </w:r>
    </w:p>
    <w:p>
      <w:pPr>
        <w:pStyle w:val="ListParagraph"/>
        <w:numPr>
          <w:ilvl w:val="3"/>
          <w:numId w:val="280"/>
        </w:numPr>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Обеспечение понимания обучающимися сущности современных технологий и перспектив их развития.</w:t>
      </w:r>
    </w:p>
    <w:p>
      <w:pPr>
        <w:pStyle w:val="ListParagraph"/>
        <w:numPr>
          <w:ilvl w:val="3"/>
          <w:numId w:val="280"/>
        </w:numPr>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технологической культуры и проектно-технологического мышления обучающихся.</w:t>
      </w:r>
    </w:p>
    <w:p>
      <w:pPr>
        <w:pStyle w:val="ListParagraph"/>
        <w:numPr>
          <w:ilvl w:val="3"/>
          <w:numId w:val="280"/>
        </w:numPr>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Программа реализуется из расчета 2 часа в неделю в 5–8 классах, 1 час — в 9 классе.</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pPr>
        <w:pStyle w:val="Normal"/>
        <w:numPr>
          <w:ilvl w:val="0"/>
          <w:numId w:val="281"/>
        </w:numPr>
        <w:tabs>
          <w:tab w:val="clear" w:pos="708"/>
          <w:tab w:val="left" w:pos="993" w:leader="none"/>
        </w:tabs>
        <w:spacing w:lineRule="auto" w:line="240" w:before="0" w:after="0"/>
        <w:ind w:left="0" w:firstLine="1134"/>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 выполнением заданий на самостоятельную работу с информацией;</w:t>
      </w:r>
    </w:p>
    <w:p>
      <w:pPr>
        <w:pStyle w:val="Normal"/>
        <w:numPr>
          <w:ilvl w:val="0"/>
          <w:numId w:val="281"/>
        </w:numPr>
        <w:tabs>
          <w:tab w:val="clear" w:pos="708"/>
          <w:tab w:val="left" w:pos="993" w:leader="none"/>
        </w:tabs>
        <w:spacing w:lineRule="auto" w:line="240" w:before="0" w:after="0"/>
        <w:ind w:left="0" w:firstLine="1134"/>
        <w:jc w:val="both"/>
        <w:rPr>
          <w:rFonts w:ascii="Times New Roman" w:hAnsi="Times New Roman" w:eastAsia="Times New Roman" w:cs="Times New Roman"/>
          <w:sz w:val="28"/>
          <w:szCs w:val="28"/>
        </w:rPr>
      </w:pPr>
      <w:bookmarkStart w:id="404" w:name="_68fvr6qyp4sc"/>
      <w:bookmarkEnd w:id="404"/>
      <w:r>
        <w:rPr>
          <w:rFonts w:eastAsia="Times New Roman" w:cs="Times New Roman" w:ascii="Times New Roman" w:hAnsi="Times New Roman"/>
          <w:sz w:val="28"/>
          <w:szCs w:val="28"/>
        </w:rPr>
        <w:t>с проектной деятельностью;</w:t>
      </w:r>
    </w:p>
    <w:p>
      <w:pPr>
        <w:pStyle w:val="Normal"/>
        <w:numPr>
          <w:ilvl w:val="0"/>
          <w:numId w:val="281"/>
        </w:numPr>
        <w:tabs>
          <w:tab w:val="clear" w:pos="708"/>
          <w:tab w:val="left" w:pos="993" w:leader="none"/>
        </w:tabs>
        <w:spacing w:lineRule="auto" w:line="240" w:before="0" w:after="0"/>
        <w:ind w:left="0" w:firstLine="1134"/>
        <w:jc w:val="both"/>
        <w:rPr>
          <w:rFonts w:ascii="Times New Roman" w:hAnsi="Times New Roman" w:eastAsia="Times New Roman" w:cs="Times New Roman"/>
          <w:sz w:val="28"/>
          <w:szCs w:val="28"/>
        </w:rPr>
      </w:pPr>
      <w:bookmarkStart w:id="405" w:name="_kba2udnt449m"/>
      <w:bookmarkEnd w:id="405"/>
      <w:r>
        <w:rPr>
          <w:rFonts w:eastAsia="Times New Roman" w:cs="Times New Roman"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pPr>
        <w:pStyle w:val="Normal"/>
        <w:spacing w:lineRule="auto" w:line="240" w:before="0" w:after="0"/>
        <w:ind w:firstLine="700"/>
        <w:jc w:val="both"/>
        <w:rPr>
          <w:rFonts w:ascii="Times New Roman" w:hAnsi="Times New Roman" w:eastAsia="Times New Roman" w:cs="Times New Roman"/>
          <w:sz w:val="28"/>
          <w:szCs w:val="28"/>
        </w:rPr>
      </w:pPr>
      <w:bookmarkStart w:id="406" w:name="_wibnoruib21n"/>
      <w:bookmarkEnd w:id="406"/>
      <w:r>
        <w:rPr>
          <w:rFonts w:eastAsia="Times New Roman" w:cs="Times New Roman" w:ascii="Times New Roman" w:hAnsi="Times New Roman"/>
          <w:sz w:val="28"/>
          <w:szCs w:val="28"/>
        </w:rP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pPr>
        <w:pStyle w:val="Normal"/>
        <w:spacing w:lineRule="auto" w:line="240" w:before="0" w:after="0"/>
        <w:ind w:firstLine="700"/>
        <w:jc w:val="both"/>
        <w:rPr>
          <w:rFonts w:ascii="Times New Roman" w:hAnsi="Times New Roman" w:eastAsia="Times New Roman" w:cs="Times New Roman"/>
          <w:sz w:val="28"/>
          <w:szCs w:val="28"/>
        </w:rPr>
      </w:pPr>
      <w:bookmarkStart w:id="407" w:name="_hykmiz2347sz"/>
      <w:bookmarkEnd w:id="407"/>
      <w:r>
        <w:rPr>
          <w:rFonts w:eastAsia="Times New Roman" w:cs="Times New Roman" w:ascii="Times New Roman" w:hAnsi="Times New Roman"/>
          <w:sz w:val="28"/>
          <w:szCs w:val="28"/>
        </w:rPr>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pPr>
        <w:pStyle w:val="Normal"/>
        <w:spacing w:lineRule="auto" w:line="240" w:before="0" w:after="0"/>
        <w:ind w:firstLine="700"/>
        <w:jc w:val="both"/>
        <w:rPr>
          <w:rFonts w:ascii="Times New Roman" w:hAnsi="Times New Roman" w:eastAsia="Times New Roman" w:cs="Times New Roman"/>
          <w:sz w:val="28"/>
          <w:szCs w:val="28"/>
        </w:rPr>
      </w:pPr>
      <w:bookmarkStart w:id="408" w:name="_jvp05b9s07ou"/>
      <w:bookmarkEnd w:id="408"/>
      <w:r>
        <w:rPr>
          <w:rFonts w:eastAsia="Times New Roman" w:cs="Times New Roman" w:ascii="Times New Roman" w:hAnsi="Times New Roman"/>
          <w:sz w:val="28"/>
          <w:szCs w:val="28"/>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pPr>
        <w:pStyle w:val="Normal"/>
        <w:spacing w:lineRule="auto" w:line="240" w:before="0" w:after="0"/>
        <w:ind w:firstLine="700"/>
        <w:jc w:val="both"/>
        <w:rPr>
          <w:rFonts w:ascii="Times New Roman" w:hAnsi="Times New Roman" w:eastAsia="Times New Roman" w:cs="Times New Roman"/>
          <w:sz w:val="28"/>
          <w:szCs w:val="28"/>
        </w:rPr>
      </w:pPr>
      <w:bookmarkStart w:id="409" w:name="_nqbzah9hva15"/>
      <w:bookmarkEnd w:id="409"/>
      <w:r>
        <w:rPr>
          <w:rFonts w:eastAsia="Times New Roman" w:cs="Times New Roman" w:ascii="Times New Roman" w:hAnsi="Times New Roman"/>
          <w:sz w:val="28"/>
          <w:szCs w:val="28"/>
        </w:rP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pPr>
        <w:pStyle w:val="Normal"/>
        <w:spacing w:lineRule="auto" w:line="240" w:before="0" w:after="0"/>
        <w:ind w:firstLine="700"/>
        <w:jc w:val="both"/>
        <w:rPr>
          <w:rFonts w:ascii="Times New Roman" w:hAnsi="Times New Roman" w:eastAsia="Times New Roman" w:cs="Times New Roman"/>
          <w:sz w:val="28"/>
          <w:szCs w:val="28"/>
        </w:rPr>
      </w:pPr>
      <w:bookmarkStart w:id="410" w:name="_8o5dnexep238"/>
      <w:bookmarkEnd w:id="410"/>
      <w:r>
        <w:rPr>
          <w:rFonts w:eastAsia="Times New Roman" w:cs="Times New Roman" w:ascii="Times New Roman" w:hAnsi="Times New Roman"/>
          <w:sz w:val="28"/>
          <w:szCs w:val="28"/>
        </w:rP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Базовыми образовательными технологиями, обеспечивающими работу с содержанием второго блока, являются технологии проектной деятельности.</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Второй блок реализуется в следующих организационных формах:</w:t>
      </w:r>
    </w:p>
    <w:p>
      <w:pPr>
        <w:pStyle w:val="ListParagraph"/>
        <w:numPr>
          <w:ilvl w:val="0"/>
          <w:numId w:val="279"/>
        </w:numPr>
        <w:tabs>
          <w:tab w:val="clear" w:pos="708"/>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pPr>
        <w:pStyle w:val="ListParagraph"/>
        <w:numPr>
          <w:ilvl w:val="0"/>
          <w:numId w:val="279"/>
        </w:numPr>
        <w:tabs>
          <w:tab w:val="clear" w:pos="708"/>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pPr>
        <w:pStyle w:val="ListParagraph"/>
        <w:numPr>
          <w:ilvl w:val="0"/>
          <w:numId w:val="279"/>
        </w:numPr>
        <w:tabs>
          <w:tab w:val="clear" w:pos="708"/>
          <w:tab w:val="left" w:pos="993" w:leader="none"/>
        </w:tabs>
        <w:spacing w:lineRule="auto" w:line="240" w:before="0" w:after="0"/>
        <w:ind w:left="0" w:firstLine="709"/>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проектная деятельность в рамках урочной и внеурочной деятельности.</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pPr>
        <w:pStyle w:val="Normal"/>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Современные технологии и перспективы их развития</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Развитие технологий. Понятие «технологии». Материальные технологии, информационные технологии, социальные технологии.</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Промышленные технологии. Производственные технологии. Технологии сферы услуг. Технологии сельского хозяйства.</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Автоматизация производства. Производственные технологии автоматизированного производства.</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Современные информационные технологии, применимые к новому технологическому укладу.</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Управление в современном производстве. Инновационные предприятия. Трансферт технологий.</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Формирование технологической культуры и проектно-технологического мышления обучающихся</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Методы проектирования, конструирования, моделирования. Методы принятия решения. Анализ альтернативных ресурсов.</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Порядок действий по сборке конструкции/механизма. Способы соединения деталей. Технологический узел. Понятие модели.</w:t>
      </w:r>
    </w:p>
    <w:p>
      <w:pPr>
        <w:pStyle w:val="Normal"/>
        <w:spacing w:lineRule="auto" w:line="240" w:before="0" w:after="0"/>
        <w:ind w:firstLine="700"/>
        <w:jc w:val="both"/>
        <w:rPr>
          <w:rFonts w:ascii="Times New Roman" w:hAnsi="Times New Roman" w:eastAsia="Times New Roman" w:cs="Times New Roman"/>
          <w:i/>
          <w:i/>
          <w:sz w:val="28"/>
          <w:szCs w:val="28"/>
        </w:rPr>
      </w:pPr>
      <w:r>
        <w:rPr>
          <w:rFonts w:eastAsia="Times New Roman" w:cs="Times New Roman" w:ascii="Times New Roman" w:hAnsi="Times New Roman"/>
          <w:sz w:val="28"/>
          <w:szCs w:val="28"/>
        </w:rP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rFonts w:eastAsia="Times New Roman" w:cs="Times New Roman" w:ascii="Times New Roman" w:hAnsi="Times New Roman"/>
          <w:i/>
          <w:sz w:val="28"/>
          <w:szCs w:val="28"/>
        </w:rPr>
        <w:t>Робототехника и среда конструирования.</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Опыт проектирования, конструирования, моделирования.</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pPr>
        <w:pStyle w:val="Normal"/>
        <w:spacing w:lineRule="auto" w:line="240" w:before="0" w:after="0"/>
        <w:ind w:firstLine="700"/>
        <w:jc w:val="both"/>
        <w:rPr>
          <w:rFonts w:ascii="Times New Roman" w:hAnsi="Times New Roman" w:eastAsia="Times New Roman" w:cs="Times New Roman"/>
          <w:i/>
          <w:i/>
          <w:sz w:val="28"/>
          <w:szCs w:val="28"/>
        </w:rPr>
      </w:pPr>
      <w:r>
        <w:rPr>
          <w:rFonts w:eastAsia="Times New Roman" w:cs="Times New Roman" w:ascii="Times New Roman" w:hAnsi="Times New Roman"/>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Компьютерное моделирование, проведение виртуального эксперимента.</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Разработка и реализация командного проекта, направленного на разрешение значимой для обучающихся задачи или проблемной ситуации.</w:t>
      </w:r>
    </w:p>
    <w:p>
      <w:pPr>
        <w:pStyle w:val="Normal"/>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Построение образовательных траекторий и планов для самоопределения обучающихся</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pPr>
        <w:pStyle w:val="Normal"/>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Pr>
          <w:rFonts w:eastAsia="Times New Roman" w:cs="Times New Roman" w:ascii="Times New Roman" w:hAnsi="Times New Roman"/>
          <w:i/>
          <w:sz w:val="28"/>
          <w:szCs w:val="28"/>
        </w:rPr>
        <w:t>Стратегии профессиональной карьеры.</w:t>
      </w:r>
      <w:r>
        <w:rPr>
          <w:rFonts w:eastAsia="Times New Roman" w:cs="Times New Roman" w:ascii="Times New Roman" w:hAnsi="Times New Roman"/>
          <w:sz w:val="28"/>
          <w:szCs w:val="28"/>
        </w:rPr>
        <w:t xml:space="preserve"> Современные требования к кадрам. Концепции «обучения для жизни» и «обучения через всю жизнь». Разработка матрицы возможностей.</w:t>
      </w:r>
    </w:p>
    <w:p>
      <w:pPr>
        <w:pStyle w:val="4"/>
        <w:spacing w:lineRule="auto" w:line="240" w:before="0" w:after="0"/>
        <w:ind w:left="1701" w:hanging="0"/>
        <w:rPr>
          <w:szCs w:val="28"/>
        </w:rPr>
      </w:pPr>
      <w:bookmarkStart w:id="411" w:name="_Toc31898648"/>
      <w:bookmarkStart w:id="412" w:name="_Toc31893468"/>
      <w:bookmarkStart w:id="413" w:name="_Toc410654041"/>
      <w:bookmarkStart w:id="414" w:name="_Toc409691716"/>
      <w:r>
        <w:rPr>
          <w:szCs w:val="28"/>
        </w:rPr>
        <w:t>2.2.2.17. Физическая культура</w:t>
      </w:r>
      <w:bookmarkEnd w:id="411"/>
      <w:bookmarkEnd w:id="412"/>
      <w:bookmarkEnd w:id="413"/>
      <w:bookmarkEnd w:id="414"/>
    </w:p>
    <w:p>
      <w:pPr>
        <w:pStyle w:val="Normal"/>
        <w:tabs>
          <w:tab w:val="clear" w:pos="708"/>
          <w:tab w:val="left" w:pos="113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pPr>
        <w:pStyle w:val="Normal"/>
        <w:tabs>
          <w:tab w:val="clear" w:pos="708"/>
          <w:tab w:val="left" w:pos="113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pPr>
        <w:pStyle w:val="Normal"/>
        <w:tabs>
          <w:tab w:val="clear" w:pos="708"/>
          <w:tab w:val="left" w:pos="113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pPr>
        <w:pStyle w:val="Normal"/>
        <w:tabs>
          <w:tab w:val="clear" w:pos="708"/>
          <w:tab w:val="left" w:pos="113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pPr>
        <w:pStyle w:val="ListParagraph"/>
        <w:spacing w:lineRule="auto" w:line="240" w:before="0" w:after="0"/>
        <w:ind w:left="709" w:hanging="0"/>
        <w:contextualSpacing/>
        <w:jc w:val="both"/>
        <w:rPr>
          <w:rFonts w:ascii="Times New Roman" w:hAnsi="Times New Roman" w:cs="Times New Roman"/>
          <w:b/>
          <w:b/>
          <w:sz w:val="28"/>
          <w:szCs w:val="28"/>
        </w:rPr>
      </w:pPr>
      <w:r>
        <w:rPr>
          <w:rFonts w:cs="Times New Roman" w:ascii="Times New Roman" w:hAnsi="Times New Roman"/>
          <w:b/>
          <w:sz w:val="28"/>
          <w:szCs w:val="28"/>
        </w:rPr>
        <w:t xml:space="preserve">Физическая культура как область знаний </w:t>
      </w:r>
    </w:p>
    <w:p>
      <w:pPr>
        <w:pStyle w:val="ListParagraph"/>
        <w:spacing w:lineRule="auto" w:line="240" w:before="0" w:after="0"/>
        <w:ind w:left="709" w:hanging="0"/>
        <w:contextualSpacing/>
        <w:jc w:val="both"/>
        <w:rPr>
          <w:rFonts w:ascii="Times New Roman" w:hAnsi="Times New Roman" w:cs="Times New Roman"/>
          <w:b/>
          <w:b/>
          <w:sz w:val="28"/>
          <w:szCs w:val="28"/>
        </w:rPr>
      </w:pPr>
      <w:r>
        <w:rPr>
          <w:rFonts w:cs="Times New Roman" w:ascii="Times New Roman" w:hAnsi="Times New Roman"/>
          <w:b/>
          <w:sz w:val="28"/>
          <w:szCs w:val="28"/>
        </w:rPr>
        <w:t>История и современное развитие физической культуры</w:t>
      </w:r>
    </w:p>
    <w:p>
      <w:pPr>
        <w:pStyle w:val="ListParagraph"/>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i/>
          <w:sz w:val="28"/>
          <w:szCs w:val="28"/>
        </w:rPr>
        <w:t>Олимпийские игры древности. Возрождение Олимпийских игр и олимпийского движения. Олимпийское движение в России</w:t>
      </w:r>
      <w:r>
        <w:rPr>
          <w:rFonts w:cs="Times New Roman" w:ascii="Times New Roman" w:hAnsi="Times New Roman"/>
          <w:sz w:val="28"/>
          <w:szCs w:val="28"/>
        </w:rPr>
        <w:t xml:space="preserve">. </w:t>
      </w:r>
      <w:r>
        <w:rPr>
          <w:rFonts w:cs="Times New Roman" w:ascii="Times New Roman" w:hAnsi="Times New Roman"/>
          <w:i/>
          <w:sz w:val="28"/>
          <w:szCs w:val="28"/>
        </w:rPr>
        <w:t>Современные Олимпийские игры.</w:t>
      </w:r>
      <w:r>
        <w:rPr>
          <w:rFonts w:cs="Times New Roman"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pPr>
        <w:pStyle w:val="ListParagraph"/>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b/>
          <w:sz w:val="28"/>
          <w:szCs w:val="28"/>
        </w:rPr>
        <w:t>Современное представление о физической культуре (основные понятия)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Физическое развитие человека. </w:t>
      </w:r>
      <w:r>
        <w:rPr>
          <w:rFonts w:cs="Times New Roman" w:ascii="Times New Roman" w:hAnsi="Times New Roman"/>
          <w:i/>
          <w:sz w:val="28"/>
          <w:szCs w:val="28"/>
        </w:rPr>
        <w:t>Физическая подготовка, ее связь с укреплением здоровья, развитием физических качеств.</w:t>
      </w:r>
      <w:r>
        <w:rPr>
          <w:rFonts w:cs="Times New Roman"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Pr>
          <w:rFonts w:cs="Times New Roman" w:ascii="Times New Roman" w:hAnsi="Times New Roman"/>
          <w:i/>
          <w:sz w:val="28"/>
          <w:szCs w:val="28"/>
        </w:rPr>
        <w:t>Спорт и спортивная подготовка</w:t>
      </w:r>
      <w:r>
        <w:rPr>
          <w:rFonts w:cs="Times New Roman" w:ascii="Times New Roman" w:hAnsi="Times New Roman"/>
          <w:sz w:val="28"/>
          <w:szCs w:val="28"/>
        </w:rPr>
        <w:t xml:space="preserve">. </w:t>
      </w:r>
      <w:r>
        <w:rPr>
          <w:rFonts w:cs="Times New Roman" w:ascii="Times New Roman" w:hAnsi="Times New Roman"/>
          <w:i/>
          <w:sz w:val="28"/>
          <w:szCs w:val="28"/>
        </w:rPr>
        <w:t>Всероссийский физкультурно-спортивный комплекс «Готов к труду и обороне».</w:t>
      </w:r>
    </w:p>
    <w:p>
      <w:pPr>
        <w:pStyle w:val="ListParagraph"/>
        <w:spacing w:lineRule="auto" w:line="240" w:before="0" w:after="0"/>
        <w:ind w:left="709" w:hanging="0"/>
        <w:contextualSpacing/>
        <w:jc w:val="both"/>
        <w:rPr>
          <w:rFonts w:ascii="Times New Roman" w:hAnsi="Times New Roman" w:cs="Times New Roman"/>
          <w:sz w:val="28"/>
          <w:szCs w:val="28"/>
        </w:rPr>
      </w:pPr>
      <w:r>
        <w:rPr>
          <w:rFonts w:cs="Times New Roman" w:ascii="Times New Roman" w:hAnsi="Times New Roman"/>
          <w:b/>
          <w:sz w:val="28"/>
          <w:szCs w:val="28"/>
        </w:rPr>
        <w:t>Физическая культура человека</w:t>
      </w:r>
    </w:p>
    <w:p>
      <w:pPr>
        <w:pStyle w:val="Normal"/>
        <w:tabs>
          <w:tab w:val="clear" w:pos="708"/>
          <w:tab w:val="left" w:pos="0"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Fonts w:cs="Times New Roman" w:ascii="Times New Roman" w:hAnsi="Times New Roman"/>
          <w:b/>
          <w:sz w:val="28"/>
          <w:szCs w:val="28"/>
        </w:rPr>
        <w:t xml:space="preserve">Способы двигательной (физкультурной) деятельности </w:t>
      </w:r>
    </w:p>
    <w:p>
      <w:pPr>
        <w:pStyle w:val="Normal"/>
        <w:tabs>
          <w:tab w:val="clear" w:pos="708"/>
          <w:tab w:val="left" w:pos="0" w:leader="none"/>
        </w:tabs>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Организация и проведение самостоятельных занятий физической культурой</w:t>
      </w:r>
    </w:p>
    <w:p>
      <w:pPr>
        <w:pStyle w:val="ListParagraph"/>
        <w:numPr>
          <w:ilvl w:val="0"/>
          <w:numId w:val="283"/>
        </w:numPr>
        <w:spacing w:lineRule="auto" w:line="240" w:before="0" w:after="0"/>
        <w:ind w:left="72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rFonts w:cs="Times New Roman"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Pr>
          <w:rFonts w:cs="Times New Roman" w:ascii="Times New Roman" w:hAnsi="Times New Roman"/>
          <w:sz w:val="28"/>
          <w:szCs w:val="28"/>
        </w:rPr>
        <w:t xml:space="preserve"> Организация досуга средствами физической культуры. </w:t>
      </w:r>
    </w:p>
    <w:p>
      <w:pPr>
        <w:pStyle w:val="ListParagraph"/>
        <w:spacing w:lineRule="auto" w:line="240" w:before="0" w:after="0"/>
        <w:ind w:left="709" w:hanging="0"/>
        <w:contextualSpacing/>
        <w:jc w:val="both"/>
        <w:rPr>
          <w:rFonts w:ascii="Times New Roman" w:hAnsi="Times New Roman" w:cs="Times New Roman"/>
          <w:b/>
          <w:b/>
          <w:sz w:val="28"/>
          <w:szCs w:val="28"/>
        </w:rPr>
      </w:pPr>
      <w:r>
        <w:rPr>
          <w:rFonts w:cs="Times New Roman" w:ascii="Times New Roman" w:hAnsi="Times New Roman"/>
          <w:b/>
          <w:sz w:val="28"/>
          <w:szCs w:val="28"/>
        </w:rPr>
        <w:t xml:space="preserve">Оценка эффективности занятий физической культурой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pPr>
        <w:pStyle w:val="ListParagraph"/>
        <w:spacing w:lineRule="auto" w:line="240" w:before="0" w:after="0"/>
        <w:ind w:left="709" w:hanging="0"/>
        <w:contextualSpacing/>
        <w:jc w:val="both"/>
        <w:rPr>
          <w:rFonts w:ascii="Times New Roman" w:hAnsi="Times New Roman" w:cs="Times New Roman"/>
          <w:b/>
          <w:b/>
          <w:sz w:val="28"/>
          <w:szCs w:val="28"/>
        </w:rPr>
      </w:pPr>
      <w:r>
        <w:rPr>
          <w:rFonts w:cs="Times New Roman" w:ascii="Times New Roman" w:hAnsi="Times New Roman"/>
          <w:b/>
          <w:sz w:val="28"/>
          <w:szCs w:val="28"/>
        </w:rPr>
        <w:t>Физическое совершенствование</w:t>
      </w:r>
    </w:p>
    <w:p>
      <w:pPr>
        <w:pStyle w:val="ListParagraph"/>
        <w:spacing w:lineRule="auto" w:line="240" w:before="0" w:after="0"/>
        <w:ind w:left="709" w:hanging="0"/>
        <w:contextualSpacing/>
        <w:jc w:val="both"/>
        <w:rPr>
          <w:rFonts w:ascii="Times New Roman" w:hAnsi="Times New Roman" w:cs="Times New Roman"/>
          <w:i/>
          <w:i/>
          <w:sz w:val="28"/>
          <w:szCs w:val="28"/>
        </w:rPr>
      </w:pPr>
      <w:r>
        <w:rPr>
          <w:rFonts w:cs="Times New Roman" w:ascii="Times New Roman" w:hAnsi="Times New Roman"/>
          <w:b/>
          <w:sz w:val="28"/>
          <w:szCs w:val="28"/>
        </w:rPr>
        <w:t>Физкультурно-оздоровительная деятельность</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rFonts w:cs="Times New Roman"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pPr>
        <w:pStyle w:val="ListParagraph"/>
        <w:spacing w:lineRule="auto" w:line="240" w:before="0" w:after="0"/>
        <w:ind w:left="709" w:hanging="0"/>
        <w:contextualSpacing/>
        <w:jc w:val="both"/>
        <w:rPr>
          <w:rFonts w:ascii="Times New Roman" w:hAnsi="Times New Roman" w:cs="Times New Roman"/>
          <w:sz w:val="28"/>
          <w:szCs w:val="28"/>
        </w:rPr>
      </w:pPr>
      <w:r>
        <w:rPr>
          <w:rFonts w:cs="Times New Roman" w:ascii="Times New Roman" w:hAnsi="Times New Roman"/>
          <w:b/>
          <w:sz w:val="28"/>
          <w:szCs w:val="28"/>
        </w:rPr>
        <w:t>Спортивно-оздоровительная деятельность</w:t>
      </w:r>
      <w:r>
        <w:rPr>
          <w:rStyle w:val="Style10"/>
          <w:rFonts w:cs="Times New Roman" w:ascii="Times New Roman" w:hAnsi="Times New Roman"/>
          <w:b/>
          <w:sz w:val="28"/>
          <w:szCs w:val="28"/>
        </w:rPr>
        <w:footnoteReference w:id="14"/>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Fonts w:cs="Times New Roman" w:ascii="Times New Roman" w:hAnsi="Times New Roman"/>
          <w:i/>
          <w:sz w:val="28"/>
          <w:szCs w:val="28"/>
        </w:rPr>
        <w:t>мини-футбол</w:t>
      </w:r>
      <w:r>
        <w:rPr>
          <w:rFonts w:cs="Times New Roman" w:ascii="Times New Roman" w:hAnsi="Times New Roman"/>
          <w:sz w:val="28"/>
          <w:szCs w:val="28"/>
        </w:rPr>
        <w:t xml:space="preserve">, волейбол, баскетбол. Правила спортивных игр. Игры по правилам. </w:t>
      </w:r>
      <w:r>
        <w:rPr>
          <w:rFonts w:cs="Times New Roman" w:ascii="Times New Roman" w:hAnsi="Times New Roman"/>
          <w:i/>
          <w:sz w:val="28"/>
          <w:szCs w:val="28"/>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Pr>
          <w:rFonts w:cs="Times New Roman" w:ascii="Times New Roman" w:hAnsi="Times New Roman"/>
          <w:sz w:val="28"/>
          <w:szCs w:val="28"/>
        </w:rPr>
        <w:t xml:space="preserve"> Лыжные гонки:</w:t>
      </w:r>
      <w:r>
        <w:rPr>
          <w:rStyle w:val="Style10"/>
          <w:rFonts w:cs="Times New Roman" w:ascii="Times New Roman" w:hAnsi="Times New Roman"/>
          <w:sz w:val="28"/>
          <w:szCs w:val="28"/>
          <w:vertAlign w:val="superscript"/>
        </w:rPr>
        <w:footnoteReference w:id="15"/>
      </w:r>
      <w:r>
        <w:rPr>
          <w:rFonts w:cs="Times New Roman" w:ascii="Times New Roman" w:hAnsi="Times New Roman"/>
          <w:sz w:val="28"/>
          <w:szCs w:val="28"/>
        </w:rPr>
        <w:t xml:space="preserve"> передвижение на лыжах разными способами. Подъемы, спуски, повороты, торможения.</w:t>
      </w:r>
    </w:p>
    <w:p>
      <w:pPr>
        <w:pStyle w:val="ListParagraph"/>
        <w:spacing w:lineRule="auto" w:line="240" w:before="0" w:after="0"/>
        <w:ind w:left="709" w:hanging="0"/>
        <w:contextualSpacing/>
        <w:jc w:val="both"/>
        <w:rPr>
          <w:rFonts w:ascii="Times New Roman" w:hAnsi="Times New Roman" w:cs="Times New Roman"/>
          <w:b/>
          <w:b/>
          <w:sz w:val="28"/>
          <w:szCs w:val="28"/>
        </w:rPr>
      </w:pPr>
      <w:r>
        <w:rPr>
          <w:rFonts w:cs="Times New Roman" w:ascii="Times New Roman" w:hAnsi="Times New Roman"/>
          <w:b/>
          <w:sz w:val="28"/>
          <w:szCs w:val="28"/>
        </w:rPr>
        <w:t>Прикладно-ориентированная физкультурная деятельность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Pr>
          <w:rFonts w:cs="Times New Roman"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4"/>
        <w:spacing w:lineRule="auto" w:line="240" w:before="0" w:after="0"/>
        <w:ind w:left="1701" w:hanging="0"/>
        <w:rPr>
          <w:szCs w:val="28"/>
        </w:rPr>
      </w:pPr>
      <w:bookmarkStart w:id="415" w:name="_Toc31898649"/>
      <w:bookmarkStart w:id="416" w:name="_Toc31893469"/>
      <w:bookmarkStart w:id="417" w:name="_Toc410654042"/>
      <w:bookmarkStart w:id="418" w:name="_Toc409691717"/>
      <w:r>
        <w:rPr>
          <w:szCs w:val="28"/>
        </w:rPr>
        <w:t>2.2.2.19. Основы безопасности жизнедеятельности</w:t>
      </w:r>
      <w:bookmarkEnd w:id="415"/>
      <w:bookmarkEnd w:id="416"/>
      <w:bookmarkEnd w:id="417"/>
      <w:bookmarkEnd w:id="418"/>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Основы безопасности жизнедеятельности как учебный предмет обеспечивает:</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освоение обучающимися знаний о безопасном поведении в повседневной жизнедеятельности;</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понимание необходимости беречь и сохранять свое здоровье как индивидуальную и общественную ценность;</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понимание необходимости сохранения природы и окружающей среды для полноценной жизни человека;</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освоение умений оказывать первую помощь пострадавшим;</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освоение умений готовность проявлять предосторожность в ситуациях неопределенности;</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освоение умений использовать средства индивидуальной и коллективной защиты.</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Освоение и понимание учебного предмета «Основы безопасности жизнедеятельности» направлено на:</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pPr>
        <w:pStyle w:val="Normal"/>
        <w:numPr>
          <w:ilvl w:val="0"/>
          <w:numId w:val="282"/>
        </w:numPr>
        <w:tabs>
          <w:tab w:val="clear" w:pos="708"/>
          <w:tab w:val="left" w:pos="1134" w:leader="none"/>
        </w:tabs>
        <w:spacing w:lineRule="auto" w:line="240" w:before="0" w:after="0"/>
        <w:ind w:left="0" w:firstLine="709"/>
        <w:jc w:val="both"/>
        <w:rPr>
          <w:rFonts w:ascii="Times New Roman" w:hAnsi="Times New Roman" w:cs="Times New Roman"/>
          <w:sz w:val="28"/>
          <w:szCs w:val="28"/>
        </w:rPr>
      </w:pPr>
      <w:r>
        <w:rPr>
          <w:rFonts w:cs="Times New Roman" w:ascii="Times New Roman" w:hAnsi="Times New Roman"/>
          <w:sz w:val="28"/>
          <w:szCs w:val="28"/>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pPr>
        <w:pStyle w:val="Normal"/>
        <w:overflowPunct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pPr>
        <w:pStyle w:val="Normal"/>
        <w:overflowPunct w:val="true"/>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2.2.2.20.Основы безопасности личности, общества и государства</w:t>
      </w:r>
    </w:p>
    <w:p>
      <w:pPr>
        <w:pStyle w:val="Normal"/>
        <w:tabs>
          <w:tab w:val="clear" w:pos="708"/>
          <w:tab w:val="left" w:pos="426" w:leader="none"/>
        </w:tabs>
        <w:spacing w:lineRule="auto" w:line="240" w:before="0" w:after="0"/>
        <w:ind w:left="709" w:hanging="0"/>
        <w:jc w:val="both"/>
        <w:rPr>
          <w:rFonts w:ascii="Times New Roman" w:hAnsi="Times New Roman" w:cs="Times New Roman"/>
          <w:b/>
          <w:b/>
          <w:bCs/>
          <w:sz w:val="28"/>
          <w:szCs w:val="28"/>
          <w:shd w:fill="FFFFFF" w:val="clear"/>
        </w:rPr>
      </w:pPr>
      <w:r>
        <w:rPr>
          <w:rFonts w:cs="Times New Roman" w:ascii="Times New Roman" w:hAnsi="Times New Roman"/>
          <w:b/>
          <w:bCs/>
          <w:sz w:val="28"/>
          <w:szCs w:val="28"/>
          <w:shd w:fill="FFFFFF" w:val="clear"/>
        </w:rPr>
        <w:t xml:space="preserve">Основы комплексной безопасности </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Pr>
          <w:rFonts w:eastAsia="Times New Roman" w:cs="Times New Roman" w:ascii="Times New Roman" w:hAnsi="Times New Roman"/>
          <w:sz w:val="28"/>
          <w:szCs w:val="28"/>
        </w:rPr>
        <w:t>Правила поведения на транспорте (наземном, в том числе железнодорожном, воздушном и водном), ответственность за их нарушения.</w:t>
      </w:r>
      <w:r>
        <w:rPr>
          <w:rFonts w:cs="Times New Roman" w:ascii="Times New Roman" w:hAnsi="Times New Roman"/>
          <w:sz w:val="28"/>
          <w:szCs w:val="28"/>
        </w:rPr>
        <w:t xml:space="preserve"> Правила безопасного поведения пешехода, пассажира и велосипедиста. </w:t>
      </w:r>
      <w:r>
        <w:rPr>
          <w:rFonts w:cs="Times New Roman" w:ascii="Times New Roman" w:hAnsi="Times New Roman"/>
          <w:i/>
          <w:sz w:val="28"/>
          <w:szCs w:val="28"/>
        </w:rPr>
        <w:t>Средства индивидуальной защиты велосипедиста.</w:t>
      </w:r>
      <w:r>
        <w:rPr>
          <w:rFonts w:cs="Times New Roman" w:ascii="Times New Roman" w:hAnsi="Times New Roman"/>
          <w:sz w:val="28"/>
          <w:szCs w:val="28"/>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Fonts w:cs="Times New Roman" w:ascii="Times New Roman" w:hAnsi="Times New Roman"/>
          <w:i/>
          <w:sz w:val="28"/>
          <w:szCs w:val="28"/>
        </w:rPr>
        <w:t>и поездках.</w:t>
      </w:r>
      <w:r>
        <w:rPr>
          <w:rFonts w:cs="Times New Roman"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rFonts w:cs="Times New Roman" w:ascii="Times New Roman" w:hAnsi="Times New Roman"/>
          <w:i/>
          <w:sz w:val="28"/>
          <w:szCs w:val="28"/>
        </w:rPr>
        <w:t>самозащита покупателя</w:t>
      </w:r>
      <w:r>
        <w:rPr>
          <w:rFonts w:cs="Times New Roman" w:ascii="Times New Roman" w:hAnsi="Times New Roman"/>
          <w:sz w:val="28"/>
          <w:szCs w:val="28"/>
        </w:rPr>
        <w:t xml:space="preserve">). Элементарные способы самозащиты. </w:t>
      </w:r>
      <w:r>
        <w:rPr>
          <w:rFonts w:cs="Times New Roman" w:ascii="Times New Roman" w:hAnsi="Times New Roman"/>
          <w:i/>
          <w:sz w:val="28"/>
          <w:szCs w:val="28"/>
        </w:rPr>
        <w:t>Информационная безопасность подростка.</w:t>
      </w:r>
    </w:p>
    <w:p>
      <w:pPr>
        <w:pStyle w:val="Normal"/>
        <w:tabs>
          <w:tab w:val="clear" w:pos="708"/>
          <w:tab w:val="left" w:pos="426" w:leader="none"/>
        </w:tabs>
        <w:spacing w:lineRule="auto" w:line="240" w:before="0" w:after="0"/>
        <w:ind w:left="709" w:hanging="0"/>
        <w:jc w:val="both"/>
        <w:rPr>
          <w:rFonts w:ascii="Times New Roman" w:hAnsi="Times New Roman" w:cs="Times New Roman"/>
          <w:sz w:val="28"/>
          <w:szCs w:val="28"/>
        </w:rPr>
      </w:pPr>
      <w:r>
        <w:rPr>
          <w:rFonts w:cs="Times New Roman" w:ascii="Times New Roman" w:hAnsi="Times New Roman"/>
          <w:b/>
          <w:sz w:val="28"/>
          <w:szCs w:val="28"/>
        </w:rPr>
        <w:t xml:space="preserve">Защита населения Российской Федерации от чрезвычайных </w:t>
      </w:r>
      <w:r>
        <w:rPr>
          <w:rFonts w:cs="Times New Roman" w:ascii="Times New Roman" w:hAnsi="Times New Roman"/>
          <w:b/>
          <w:bCs/>
          <w:sz w:val="28"/>
          <w:szCs w:val="28"/>
          <w:shd w:fill="FFFFFF" w:val="clear"/>
        </w:rPr>
        <w:t>ситуаций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pPr>
        <w:pStyle w:val="Normal"/>
        <w:tabs>
          <w:tab w:val="clear" w:pos="708"/>
          <w:tab w:val="left" w:pos="426" w:leader="none"/>
        </w:tabs>
        <w:spacing w:lineRule="auto" w:line="240" w:before="0" w:after="0"/>
        <w:ind w:firstLine="709"/>
        <w:jc w:val="both"/>
        <w:rPr>
          <w:rFonts w:ascii="Times New Roman" w:hAnsi="Times New Roman" w:cs="Times New Roman"/>
          <w:bCs/>
          <w:sz w:val="28"/>
          <w:szCs w:val="28"/>
          <w:shd w:fill="FFFFFF" w:val="clear"/>
        </w:rPr>
      </w:pPr>
      <w:r>
        <w:rPr>
          <w:rFonts w:cs="Times New Roman" w:ascii="Times New Roman" w:hAnsi="Times New Roman"/>
          <w:b/>
          <w:bCs/>
          <w:sz w:val="28"/>
          <w:szCs w:val="28"/>
        </w:rPr>
        <w:t>Основы противодействия терроризму, экстремизму и наркотизму в Российской Федерации</w:t>
      </w:r>
    </w:p>
    <w:p>
      <w:pPr>
        <w:pStyle w:val="Normal"/>
        <w:tabs>
          <w:tab w:val="clear" w:pos="708"/>
          <w:tab w:val="left" w:pos="0"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Терроризм, экстремизм, наркотизм - сущность и угрозы безопасности личности и общества. </w:t>
      </w:r>
      <w:r>
        <w:rPr>
          <w:rFonts w:cs="Times New Roman"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Pr>
          <w:rFonts w:cs="Times New Roman"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pPr>
        <w:pStyle w:val="Normal"/>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Основы медицинских знаний и здорового образа жизни</w:t>
      </w:r>
    </w:p>
    <w:p>
      <w:pPr>
        <w:pStyle w:val="Normal"/>
        <w:tabs>
          <w:tab w:val="clear" w:pos="708"/>
          <w:tab w:val="left" w:pos="426" w:leader="none"/>
        </w:tabs>
        <w:spacing w:lineRule="auto" w:line="240" w:before="0" w:after="0"/>
        <w:ind w:left="709" w:hanging="0"/>
        <w:jc w:val="both"/>
        <w:rPr>
          <w:rFonts w:ascii="Times New Roman" w:hAnsi="Times New Roman" w:cs="Times New Roman"/>
          <w:b/>
          <w:b/>
          <w:bCs/>
          <w:sz w:val="28"/>
          <w:szCs w:val="28"/>
        </w:rPr>
      </w:pPr>
      <w:r>
        <w:rPr>
          <w:rFonts w:cs="Times New Roman" w:ascii="Times New Roman" w:hAnsi="Times New Roman"/>
          <w:b/>
          <w:bCs/>
          <w:sz w:val="28"/>
          <w:szCs w:val="28"/>
        </w:rPr>
        <w:t>Основы здорового образа жизни</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rFonts w:cs="Times New Roman" w:ascii="Times New Roman" w:hAnsi="Times New Roman"/>
          <w:bCs/>
          <w:i/>
          <w:sz w:val="28"/>
          <w:szCs w:val="28"/>
        </w:rPr>
        <w:t>Семья в современном обществе. Права и обязанности супругов. Защита прав ребенка.</w:t>
      </w:r>
    </w:p>
    <w:p>
      <w:pPr>
        <w:pStyle w:val="Normal"/>
        <w:tabs>
          <w:tab w:val="clear" w:pos="708"/>
          <w:tab w:val="left" w:pos="426" w:leader="none"/>
        </w:tabs>
        <w:spacing w:lineRule="auto" w:line="240" w:before="0" w:after="0"/>
        <w:ind w:left="709" w:hanging="0"/>
        <w:jc w:val="both"/>
        <w:rPr>
          <w:rFonts w:ascii="Times New Roman" w:hAnsi="Times New Roman" w:cs="Times New Roman"/>
          <w:b/>
          <w:b/>
          <w:bCs/>
          <w:sz w:val="28"/>
          <w:szCs w:val="28"/>
        </w:rPr>
      </w:pPr>
      <w:r>
        <w:rPr>
          <w:rFonts w:cs="Times New Roman" w:ascii="Times New Roman" w:hAnsi="Times New Roman"/>
          <w:b/>
          <w:bCs/>
          <w:sz w:val="28"/>
          <w:szCs w:val="28"/>
        </w:rPr>
        <w:t>Основы медицинских знаний и оказание первой помощи</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sz w:val="28"/>
          <w:szCs w:val="28"/>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rFonts w:cs="Times New Roman" w:ascii="Times New Roman" w:hAnsi="Times New Roman"/>
          <w:i/>
          <w:sz w:val="28"/>
          <w:szCs w:val="28"/>
        </w:rPr>
        <w:t>Основные неинфекционные и инфекционные заболевания,их профилактика</w:t>
      </w:r>
      <w:r>
        <w:rPr>
          <w:rFonts w:cs="Times New Roman" w:ascii="Times New Roman" w:hAnsi="Times New Roman"/>
          <w:sz w:val="28"/>
          <w:szCs w:val="28"/>
        </w:rPr>
        <w:t>. Первая помощь при отравлениях. Первая помощь при тепловом (солнечном) ударе. Первая помощь при укусе насекомых и змей.</w:t>
      </w:r>
      <w:r>
        <w:rPr>
          <w:rFonts w:cs="Times New Roman" w:ascii="Times New Roman" w:hAnsi="Times New Roman"/>
          <w:i/>
          <w:sz w:val="28"/>
          <w:szCs w:val="28"/>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2.2.5.21. Основы духовно-нравственной культуры народов России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Содержание учебного предмета «Основы духовно-нравственной культуры народов России»</w:t>
      </w:r>
      <w:r>
        <w:rPr>
          <w:rFonts w:eastAsia="Times New Roman" w:cs="Times New Roman" w:ascii="Times New Roman" w:hAnsi="Times New Roman"/>
          <w:sz w:val="28"/>
          <w:szCs w:val="28"/>
        </w:rPr>
        <w:t xml:space="preserve"> В мире культуры. Величие российской культуры. Российская культура –плод усилий разных народов. Деятели науки и культуры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–часть культуры общества. Источники, создающие нравственные установки.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b/>
          <w:sz w:val="28"/>
          <w:szCs w:val="28"/>
        </w:rPr>
        <w:t>Нравственные ценности российского народа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–патриоты (Сергий Радонежский, Рабби Шнеур-Залман и др.). Вклад народов нашей страны в победу над фашизмом. В труде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–хранитель духовных ценностей. Роль семьи в жизни человека. Любовь, искренность, симпатия, взаимопомощь и поддержка –главные семейные ценности.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–первый трудовой коллектив</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Религия и культура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–часть исламской культуры. Исламский календарь. Иудаизм и культура. Возникновение иудаизма. Тора –Пятикнижие Моисея. Синагога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Как сохранить духовные ценности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Твой духовный мир.</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Что составляет твой духовный мир. Образованность человека, его интересы, увлечения, симпатии, радости, нравственные качества личности –составляющие духовного мира. Культура поведения человека. Этикет в разных жизненных ситуациях. Нравственные качества человека.</w:t>
      </w:r>
    </w:p>
    <w:p>
      <w:pPr>
        <w:pStyle w:val="ListParagraph"/>
        <w:spacing w:lineRule="auto" w:line="240" w:before="0" w:after="0"/>
        <w:contextualSpacing/>
        <w:rPr>
          <w:rFonts w:ascii="Times New Roman" w:hAnsi="Times New Roman" w:cs="Times New Roman"/>
          <w:b/>
          <w:b/>
          <w:sz w:val="28"/>
          <w:szCs w:val="28"/>
        </w:rPr>
      </w:pPr>
      <w:r>
        <w:rPr>
          <w:rFonts w:cs="Times New Roman" w:ascii="Times New Roman" w:hAnsi="Times New Roman"/>
          <w:b/>
          <w:sz w:val="28"/>
          <w:szCs w:val="28"/>
        </w:rPr>
      </w:r>
    </w:p>
    <w:p>
      <w:pPr>
        <w:pStyle w:val="2"/>
        <w:numPr>
          <w:ilvl w:val="1"/>
          <w:numId w:val="208"/>
        </w:numPr>
        <w:spacing w:lineRule="auto" w:line="240" w:before="0" w:after="0"/>
        <w:rPr>
          <w:rFonts w:ascii="Times New Roman" w:hAnsi="Times New Roman" w:cs="Times New Roman"/>
          <w:color w:val="000000" w:themeColor="text1"/>
          <w:sz w:val="32"/>
          <w:szCs w:val="32"/>
        </w:rPr>
      </w:pPr>
      <w:bookmarkStart w:id="419" w:name="_Toc31898650"/>
      <w:bookmarkStart w:id="420" w:name="_Toc31893470"/>
      <w:bookmarkStart w:id="421" w:name="_Toc410654043"/>
      <w:r>
        <w:rPr>
          <w:rFonts w:cs="Times New Roman" w:ascii="Times New Roman" w:hAnsi="Times New Roman"/>
          <w:color w:val="000000" w:themeColor="text1"/>
          <w:sz w:val="32"/>
          <w:szCs w:val="32"/>
        </w:rPr>
        <w:t>Программа воспитания и социализации обучающихся</w:t>
      </w:r>
      <w:bookmarkEnd w:id="419"/>
      <w:bookmarkEnd w:id="420"/>
      <w:bookmarkEnd w:id="421"/>
    </w:p>
    <w:p>
      <w:pPr>
        <w:pStyle w:val="Normal"/>
        <w:tabs>
          <w:tab w:val="clear" w:pos="708"/>
          <w:tab w:val="left" w:pos="8471" w:leader="none"/>
        </w:tabs>
        <w:spacing w:lineRule="auto" w:line="240" w:before="0" w:after="0"/>
        <w:ind w:left="360" w:hanging="0"/>
        <w:rPr>
          <w:rFonts w:ascii="Times New Roman" w:hAnsi="Times New Roman" w:cs="Times New Roman"/>
          <w:sz w:val="32"/>
          <w:szCs w:val="32"/>
        </w:rPr>
      </w:pPr>
      <w:r>
        <w:rPr>
          <w:rFonts w:cs="Times New Roman" w:ascii="Times New Roman" w:hAnsi="Times New Roman"/>
          <w:sz w:val="32"/>
          <w:szCs w:val="32"/>
        </w:rPr>
        <w:tab/>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Настоящая Программа определяет концепцию развития воспитательной системы школы, основанную на повышении воспитательного потенциала образовательного процесса, гарантирующую воспитательный процесс, ориентированный на ценности демократического общества, общечеловеческие нравственные приоритеты, гармоничное развитие личности ребенка.</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Актуальность.</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Сегодня обществом уже признается, что воспитательная компонента деятельности школы должна являться неотъемлемой составляющей общего социокультурного пространства Российской Федерации. Под воспитанием в общеобразовательной организации понимается создание условий для развития личности ребенка, его духовно-нравственного становления и подготовки к жизненному самоопределению, содействие процессу взаимодействия педагогов, родителей и обучающихся в целях эффективного решения общих задач.</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1 сентября 2013г. вступили в силу основные положения закона «Об образовании в Российской Федерации». Во исполнение этого закона Минобрнауки РФ разработало ряд нормативных документов, которые вступили в силу с 1 сентября 2013 года . Одним из таких документов является «Программа развития воспитательной компоненты в общеобразовательных учреждения»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Общие задачи и принципы воспитания средствами образования представлены в федеральных государственных образовательных стандартах, где воспитательная деятельность рассматривается уже как компонента педагогического процесса в каждом общеобразовательном учреждении, охватывает все составляющие образовательной системы школы, что направлено на реализацию государственно, общеобразовательного и индивидуально-личностного заказа на качественное и доступное образование в современных условиях.</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Однако в стандартах образования отсутствуют соответствующие четкие положения, определяющие качество образования через качество воспитания.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Современное воспитание школьников осложнено многими негативными процессами, которые происходят в нашем обществе:</w:t>
      </w:r>
    </w:p>
    <w:p>
      <w:pPr>
        <w:pStyle w:val="ListParagraph"/>
        <w:numPr>
          <w:ilvl w:val="0"/>
          <w:numId w:val="284"/>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кризис социальной системы;</w:t>
      </w:r>
    </w:p>
    <w:p>
      <w:pPr>
        <w:pStyle w:val="ListParagraph"/>
        <w:numPr>
          <w:ilvl w:val="0"/>
          <w:numId w:val="284"/>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обострение политической ситуации, социальная напряженность;</w:t>
      </w:r>
    </w:p>
    <w:p>
      <w:pPr>
        <w:pStyle w:val="ListParagraph"/>
        <w:numPr>
          <w:ilvl w:val="0"/>
          <w:numId w:val="284"/>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межнациональные распри, экономическая нестабильность; </w:t>
      </w:r>
    </w:p>
    <w:p>
      <w:pPr>
        <w:pStyle w:val="ListParagraph"/>
        <w:numPr>
          <w:ilvl w:val="0"/>
          <w:numId w:val="284"/>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криминализация жизни; ухудшение экологической обстановки; падение нравственности.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Ситуация выживания, в которой оказалось наше общество, объективно порождает формы социального поведения, адекватные ей: агрессию, жестокость, борьбу, конкуренцию. Все это приводит к снижению ценности человеческой жизни. Перестала выполнять свои воспитательные функции семья –основной социальный институт. Некоторые семьи оказались за чертой бедности. Во многих - недостает элементарной духовной близости между родителями и детьми.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За последние годы снижена и воспитательная функция школы, образовался некий разрыв между процессом обучения и воспитания, что не способствует целостности педагогического процесса. Повышение роли школы в деле воспитания лишь декларируется в концептуальных и нормативных документах, не находя практической реализации в работе общеобразовательных учреждений. Воспитание в каждом ребенке человечности, доброты, гражданственности, творческого отношения к труду, бережного отношения к всему живому, охрана культуры своего народа –вот ведущие ценности которыми должен руководствоваться педагогический коллектив и которыми должна насыщаться воспитательная система школы.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Таким образом, школа испытывает потребность в преодолении разрыва между процессом обучения и воспитания в обеспечении целостности педагогического процесса.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Нравственное воспитание является наиболее важной, сложной и трудно осуществляемой частью образования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Принимая во внимание выше изложенное, педагогический коллектив школы считает, что решить сверхсложные задачи образования детей в современном обществе, подавляемом вспышками антикультуры, можно только в условиях приоритетной воспитательной деятельности школы, которая находит свое отражение в различных сферах жизнедеятельности ребенка:«здоровье», «общение», «труд», «познание», «игра».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Для этого необходимо создание возможности для погружения обучающихся в каждую из этих сфер.</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Воспитательная система, представляя собой сложное социально-педагогическое явление, выступает, как целостная упорядоченная совокупность взаимодействующих компонентов: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Педагогическое целеполагание: совокупность идей, ценностей, мотивов и установок;</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Системообразующая деятельность: воспитательная работа (принципы, содержание).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Основания для разработки Программы.</w:t>
      </w:r>
    </w:p>
    <w:p>
      <w:pPr>
        <w:pStyle w:val="ListParagraph"/>
        <w:numPr>
          <w:ilvl w:val="0"/>
          <w:numId w:val="285"/>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No6-ФКЗ от 30.12.2008;</w:t>
      </w:r>
    </w:p>
    <w:p>
      <w:pPr>
        <w:pStyle w:val="ListParagraph"/>
        <w:numPr>
          <w:ilvl w:val="0"/>
          <w:numId w:val="285"/>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«Всеобщая декларация прав человека» принята Генеральной Ассамблеей ООН 10.12.1948 г.;</w:t>
      </w:r>
    </w:p>
    <w:p>
      <w:pPr>
        <w:pStyle w:val="ListParagraph"/>
        <w:numPr>
          <w:ilvl w:val="0"/>
          <w:numId w:val="285"/>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«Конвенция о правах ребенка» одобрена Генеральной Ассамблеей ООН 20.11.1989г., вступила в силу для СССР 15.09.1990 г., Государственная программа Российской Федерации «Развитие образования», утвержденная распоряжением Правительства Российской Федерации от 22 ноября 2012г. No2148-р;</w:t>
      </w:r>
    </w:p>
    <w:p>
      <w:pPr>
        <w:pStyle w:val="ListParagraph"/>
        <w:numPr>
          <w:ilvl w:val="0"/>
          <w:numId w:val="285"/>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Послание Президента Российской федерации Федеральному Собранию Российской Федерации от 12 декабря 2012 года;</w:t>
      </w:r>
    </w:p>
    <w:p>
      <w:pPr>
        <w:pStyle w:val="ListParagraph"/>
        <w:numPr>
          <w:ilvl w:val="0"/>
          <w:numId w:val="285"/>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Стратегия государственной национальной политики Российской Федерации на период до 2025г.;</w:t>
      </w:r>
    </w:p>
    <w:p>
      <w:pPr>
        <w:pStyle w:val="ListParagraph"/>
        <w:numPr>
          <w:ilvl w:val="0"/>
          <w:numId w:val="285"/>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Федеральный закон от 29.12.12 г. No273 –ФЗ «Об образовании в Российской Федерации»;</w:t>
      </w:r>
    </w:p>
    <w:p>
      <w:pPr>
        <w:pStyle w:val="ListParagraph"/>
        <w:numPr>
          <w:ilvl w:val="0"/>
          <w:numId w:val="285"/>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«Концепция долгосрочного социально-экономического развития до 2020 года», раздел III «Образование» (одобрена Правительством РФ 1 октября 2008 года, протокол No36).</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Приоритетными целевыми группами реализации Программы являются: обучающиеся МБОУ «Ямашская ООШ», их родители (лица их заменяющие), педагогические работники школы.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1134" w:hanging="0"/>
        <w:rPr>
          <w:rFonts w:ascii="Times New Roman" w:hAnsi="Times New Roman" w:cs="Times New Roman"/>
          <w:b/>
          <w:b/>
          <w:sz w:val="28"/>
          <w:szCs w:val="28"/>
        </w:rPr>
      </w:pPr>
      <w:bookmarkStart w:id="422" w:name="_Toc409691719"/>
      <w:bookmarkStart w:id="423" w:name="_Toc31893471"/>
      <w:bookmarkStart w:id="424" w:name="_Toc414553255"/>
      <w:bookmarkStart w:id="425" w:name="_Toc284663445"/>
      <w:bookmarkStart w:id="426" w:name="_Toc284662818"/>
      <w:bookmarkStart w:id="427" w:name="_Toc410654044"/>
      <w:r>
        <w:rPr>
          <w:rFonts w:cs="Times New Roman" w:ascii="Times New Roman" w:hAnsi="Times New Roman"/>
          <w:b/>
          <w:sz w:val="28"/>
          <w:szCs w:val="28"/>
        </w:rPr>
        <w:t>2.3.1. Цель и задачи духовно-нравственного развития, воспитания и</w:t>
      </w:r>
      <w:bookmarkStart w:id="428" w:name="_Toc31893472"/>
      <w:bookmarkStart w:id="429" w:name="_Toc414553256"/>
      <w:bookmarkStart w:id="430" w:name="_Toc410654045"/>
      <w:bookmarkEnd w:id="423"/>
      <w:bookmarkEnd w:id="424"/>
      <w:bookmarkEnd w:id="425"/>
      <w:bookmarkEnd w:id="426"/>
      <w:bookmarkEnd w:id="427"/>
      <w:r>
        <w:rPr>
          <w:rFonts w:cs="Times New Roman" w:ascii="Times New Roman" w:hAnsi="Times New Roman"/>
          <w:b/>
          <w:sz w:val="28"/>
          <w:szCs w:val="28"/>
        </w:rPr>
        <w:t xml:space="preserve"> социализации обучающихся</w:t>
      </w:r>
      <w:bookmarkEnd w:id="422"/>
      <w:bookmarkEnd w:id="428"/>
      <w:bookmarkEnd w:id="429"/>
      <w:bookmarkEnd w:id="430"/>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Целью воспитания и социализации обучающихся на ступени основного общего образования является социально-педагогическая и социально-культурная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укоренѐнного в духовных и культурных традициях многонационального народа Российской Федерации.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Для достижения поставленной цели воспитания и социализации обучающихся решаются следующие задачи: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области формирования личностной культуры: </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—«становиться лучше»;</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основ нравственного самосознания личности (совести)—способности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нравственного смысла учения, социально ориентированной и общественно полезной деятельности;</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морали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усвоение обучающимся базовых национальных ценностей, духовных традиций народов России;</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укрепление у подростка позитивной нравственной самооценки, самоуважения и жизненного оптимизма;</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развитие эстетических потребностей, ценностей и чувств;</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развитие трудолюбия, способности к преодолению трудностей, целеустремлѐнности и настойчивости в достижении результата;</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творческого отношения к учѐбе, труду, социальной деятельности на основе нравственных ценностей и моральных норм;</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экологической культуры, культуры здорового и безопасного образа жизни.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 области формирования социальной культуры:</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укрепление веры в Россию, чувства личной ответственности за Отечество, заботы о процветании своей страны;</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развитие патриотизма и гражданской солидарности;</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у подростков социальных компетенций, необходимых для конструктивного, успешного и ответственного поведения в обществе;</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укрепление доверия к другим людям, институтам гражданского общества, государству;</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усвоение гуманистических и демократических ценностных ориентаций;</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культуры межэтнического общения, уважения к культурным, религиозным традициям, образу жизни представителей народов России.</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 области формирования семейной культуры:</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укрепление отношения к семье как основе российского общества;</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представлений о значении семьи для устойчивого и успешного развития человека;</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укрепление у обучающегося уважительного отношения к родителям, осознанного, заботливого отношения к старшим и младшим;</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начального опыта заботы о социально-психологическом благополучии своей семьи;</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знание традиций своей семьи, культурно-исторических и этнических традиций семей своего народа, других народов России.</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Основные принципы реализации Программы и подходы к воспитанию.</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Воспитательная система школы охватывает весь педагогический процесс, объединяя обучение, внеурочную жизнь детей, разнообразную деятельность и общение за пределами школы. При этом целенаправленному развитию личности в воспитательной системе школы способствует соблюдение ряда общечеловеческих принципов и педагогических подходов воспитания, которые являются основанием образования и организации всей жизнедеятельности школьников:</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Принцип природосообразности: принимать ребенка таким, каков он есть. Воспитание должно основываться на научном понимании естественных и социальных процессов, согласовываться с общими вопросами развития человека и природы;</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Принцип культуросообразности: воспитание должно основываться на общечеловеческих ценностях культуры и учитывать ценности и нормы конкретныхнациональных и региональных культур;</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Принцип сотрудничества: взаимодействие учителя и обучающихся в продвижении детей к определенным целям;</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Системно-структурный подход: означает знание и использование в системе, в тесной взаимосвязи структурных элементов воспитательного процесса –от цели до конечного результата;</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Комплексный подход: включает объединение усилий всех воспитательных институтов для организации успешного решения воспитательных целей и задач;</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Организационно-деятельностный подход: предполагает такую организацию деятельности коллектива и личности, когда каждый школьник проявляет активность, инициативу, творчество, стремиться к самовыражению;</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Отношенческий подход: формирование социально-ценностных отношений воспитуемых к различным сторонам действительности: обществу, людям, труду, природе, культуре, науке, себе;</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Личностно-ориентировочный подход : признание ребенка высшей ценностью воспитания, его активным субъектом : ценностная ориентация педагогов на личность, ее индивидуальность, творческий потенциал, обеспечение деятельности, реализующей личность ребенка;</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Принцип свободы: предоставляется участникам образовательного процесса реальную возможность самостоятельного выбора форм и видов деятельности, формирует чувство ответственности за ее результаты;</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Принцип гуманитаризации: способствует правильной ориентации обучающихся в системе ценностей, сохранению естественной природы человека, экологичному влиянию школы на личность ученика, программирует внутреннюю уверенность, толерантность, удовлетворенность своей жизнью;</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Принцип целостного образования : основывается на единстве развития, воспитания, обучения в образовательном процессе, педагогической деятельности; эффективном использовании новейших педагогических технологий, обеспечивающих проявление обучающимися нравственной, гражданской позиции, расширение его социального опыта;</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Принцип развития творческо-исследовательской деятельности обучающихся на уроке и реализации полученных знаний, умений, навыков в практической социально и личностно-значимой деятельности во внеурочное время;</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Принцип психолого-педагогической поддержки: помогает участникам образовательного процесса, при квалифицированной помощи психологов, создавать обстановки психологической комфортности, обогащаться теоретическими представлениями о физическом и психическом здоровье человека, умение адаптироваться в сложных условиях;</w:t>
      </w:r>
    </w:p>
    <w:p>
      <w:pPr>
        <w:pStyle w:val="ListParagraph"/>
        <w:numPr>
          <w:ilvl w:val="0"/>
          <w:numId w:val="286"/>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Возрастной подход: учет возрастных и индивидуальных особенностей обучающихся.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Срок и этапы реализации Программы.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1 этап: 2019-2020 годы.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Подготовка проектов нормативно-правовых</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актов и разработка механизмов взаимодействия для реализации Программы. Теоретическая и практическая подготовка кадров через систему педагогических чтений, практических семинаров.</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Совершенствование целевых воспитательных программ. Установление связи между элементами педагогической системы: информационный обмен, организационно – деятельностные, коммуникативные связи управления и самоуправления. Проведение конференций, семинаров, конкурсов, олимпиад и иных массовых мероприятий, организация работы лагеря в каникулярное время.</w:t>
      </w:r>
    </w:p>
    <w:p>
      <w:pPr>
        <w:pStyle w:val="ListParagraph"/>
        <w:numPr>
          <w:ilvl w:val="0"/>
          <w:numId w:val="1"/>
        </w:numPr>
        <w:spacing w:lineRule="auto" w:line="240" w:before="0" w:after="0"/>
        <w:contextualSpacing/>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этап: 2020-2024годы.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Создание учебно-воспитательного комплекса и воспитательной системы в школе. Разработка и проведение проектов по реализации Программы. Разработка методических рекомендаций, требований к повышению квалификаций педагогов системы общего и дополнительного образования. Предоставление широких возможностей, и право выбора обучающимися, форм и направлений учебно-воспитательной деятельности. Нахождение оптимальных вариантов и моделей построения воспитательных систем классов на основе личностно-ориентированного подхода с учетом задач гражданского воспитания школьников.</w:t>
      </w:r>
    </w:p>
    <w:p>
      <w:pPr>
        <w:pStyle w:val="ListParagraph"/>
        <w:numPr>
          <w:ilvl w:val="0"/>
          <w:numId w:val="1"/>
        </w:numPr>
        <w:spacing w:lineRule="auto" w:line="240" w:before="0" w:after="0"/>
        <w:contextualSpacing/>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этап: 2024-2025годы.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Информационно-аналитическая деятельность. Мониторинг эффективности Программы.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Воспитательный компонент в деятельности МБОУ «Ямашская ООШ» направлена на формирование «воспитательной системы», «воспитывающей среды», «воспитательного потенциала обучения», «воспитательной деятельности» и т.д. Программа содержит мероприятия, отражающие основные направления воспитательной деятельности школы, основывающейся как на традиционных, так и на инновационных подходах, педагогических системах и технологиях.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Программой МБОУ «Ямашская ООШ» определены следующие основные направления воспитательного процесса: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1.Воспитание и социализация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2.Духовно-нравственное развитие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3.Формирование экологической культуры обучающихся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4.Профессиональная ориентация обучающихся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5.Здоровьесберегающая деятельность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Воспитание и социализация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Реализация данного направления воспитательной деятельности предполагает:</w:t>
      </w:r>
    </w:p>
    <w:p>
      <w:pPr>
        <w:pStyle w:val="ListParagraph"/>
        <w:numPr>
          <w:ilvl w:val="0"/>
          <w:numId w:val="287"/>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Формирование гражданской культуры: правовых и политических знаний;</w:t>
      </w:r>
    </w:p>
    <w:p>
      <w:pPr>
        <w:pStyle w:val="ListParagraph"/>
        <w:numPr>
          <w:ilvl w:val="0"/>
          <w:numId w:val="287"/>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Формирование патриотического сознания :воспитание любви к своей родине, освоение духовного наследия народа –традиционной народной культуры;</w:t>
      </w:r>
    </w:p>
    <w:p>
      <w:pPr>
        <w:pStyle w:val="ListParagraph"/>
        <w:numPr>
          <w:ilvl w:val="0"/>
          <w:numId w:val="287"/>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Воспитание толерантности;</w:t>
      </w:r>
    </w:p>
    <w:p>
      <w:pPr>
        <w:pStyle w:val="ListParagraph"/>
        <w:numPr>
          <w:ilvl w:val="0"/>
          <w:numId w:val="287"/>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Формирование ответственного отношения к окружающей среде, основывающееся на экологическое сознание;</w:t>
      </w:r>
    </w:p>
    <w:p>
      <w:pPr>
        <w:pStyle w:val="ListParagraph"/>
        <w:numPr>
          <w:ilvl w:val="0"/>
          <w:numId w:val="287"/>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 xml:space="preserve">Формирование позитивных жизненных установок и ценностных ориентаций у детей и подростков; </w:t>
      </w:r>
    </w:p>
    <w:p>
      <w:pPr>
        <w:pStyle w:val="Normal"/>
        <w:spacing w:lineRule="auto" w:line="240" w:before="0" w:after="0"/>
        <w:rPr>
          <w:rFonts w:ascii="Times New Roman" w:hAnsi="Times New Roman" w:eastAsia="Times New Roman" w:cs="Times New Roman"/>
          <w:sz w:val="28"/>
          <w:szCs w:val="28"/>
        </w:rPr>
      </w:pPr>
      <w:r>
        <w:rPr>
          <w:rFonts w:cs="Times New Roman" w:ascii="Times New Roman" w:hAnsi="Times New Roman"/>
          <w:sz w:val="28"/>
          <w:szCs w:val="28"/>
        </w:rPr>
        <w:t>С целью создания условий для формирования у подрастающего поколения чувства патриотизма и гражданственности в школе реализуются проект : «Я гражданин», формирование правовых знаний, политической грамотности, законопослушания, ответственности за правонарушения, осуществляется через:</w:t>
      </w:r>
    </w:p>
    <w:p>
      <w:pPr>
        <w:pStyle w:val="ListParagraph"/>
        <w:numPr>
          <w:ilvl w:val="0"/>
          <w:numId w:val="287"/>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Профилактическую работу;</w:t>
      </w:r>
    </w:p>
    <w:p>
      <w:pPr>
        <w:pStyle w:val="ListParagraph"/>
        <w:numPr>
          <w:ilvl w:val="0"/>
          <w:numId w:val="287"/>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Взаимодействие школы с городскими службами, работающими с молодежью и составляющими систему профилактики безнадзорности, беспризорности и правонарушений в среде обучающихся;</w:t>
      </w:r>
    </w:p>
    <w:p>
      <w:pPr>
        <w:pStyle w:val="ListParagraph"/>
        <w:numPr>
          <w:ilvl w:val="0"/>
          <w:numId w:val="287"/>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Организацию нормативно-правового, научно-методического, информационного сопровождения процесса воспитания;</w:t>
      </w:r>
    </w:p>
    <w:p>
      <w:pPr>
        <w:pStyle w:val="ListParagraph"/>
        <w:numPr>
          <w:ilvl w:val="0"/>
          <w:numId w:val="287"/>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 xml:space="preserve">Социально-психологическая деятельность(реализация программы работы с детьми, требующего особого внимания), </w:t>
      </w:r>
    </w:p>
    <w:p>
      <w:pPr>
        <w:pStyle w:val="ListParagraph"/>
        <w:numPr>
          <w:ilvl w:val="0"/>
          <w:numId w:val="287"/>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Работу с семьей (вооружение родителей психолого-педагогическими и правовыми знаниями, ликвидация отчужденности школы от семьи).</w:t>
      </w:r>
    </w:p>
    <w:p>
      <w:pPr>
        <w:pStyle w:val="Normal"/>
        <w:spacing w:lineRule="auto" w:line="240" w:before="0" w:after="0"/>
        <w:rPr>
          <w:rFonts w:ascii="Times New Roman" w:hAnsi="Times New Roman" w:eastAsia="Times New Roman" w:cs="Times New Roman"/>
          <w:sz w:val="28"/>
          <w:szCs w:val="28"/>
        </w:rPr>
      </w:pPr>
      <w:r>
        <w:rPr>
          <w:rFonts w:cs="Times New Roman" w:ascii="Times New Roman" w:hAnsi="Times New Roman"/>
          <w:sz w:val="28"/>
          <w:szCs w:val="28"/>
        </w:rPr>
        <w:t>Мероприятия, проводимые в рамках этой программы, реализуются на практике и становятся традиционными.</w:t>
      </w:r>
    </w:p>
    <w:p>
      <w:pPr>
        <w:pStyle w:val="Normal"/>
        <w:spacing w:lineRule="auto" w:line="240" w:before="0" w:after="0"/>
        <w:rPr>
          <w:rFonts w:ascii="Times New Roman" w:hAnsi="Times New Roman" w:eastAsia="Times New Roman" w:cs="Times New Roman"/>
          <w:sz w:val="28"/>
          <w:szCs w:val="28"/>
        </w:rPr>
      </w:pPr>
      <w:r>
        <w:rPr>
          <w:rFonts w:cs="Times New Roman" w:ascii="Times New Roman" w:hAnsi="Times New Roman"/>
          <w:sz w:val="28"/>
          <w:szCs w:val="28"/>
        </w:rPr>
        <w:t>Нравственное воспитание рассматривается как формирование моральных отношений: к политике нашего государства, к родине, другим странам и народам, к людям, к себе, к труду на общее и личное благо, заботы о сохранении и умножении общественного достояния.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Соблюдение нравственных и правовых принципов природопользования и пропаганда идей его оптимизации, активная деятельность по изучению и охране природы своей местности, расширение и углубление экологических знаний – основа экологического воспитания.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Все направления гражданского воспитания осуществляются через урочную деятельность и внеурочную деятельность, а также систему разнообразных форм организации внеклассной деятельности обучающихся. Формы деятельности урок, общешкольные и классные мероприятия, военно-спортивные соревнования, смотры строя и песни, конкурсные программы, посещения различных культурно-досуговых мероприятий, конкурсы чтецов, рисунков, сочинений, стенгазет, оформление стендов, митинги, классные часы, встречи с ветеранами ВОВ, тружениками тыла в годы ВОВ и участниками локальных войн, конкурс социальных проектов, организация праздников народного календаря, народные игры, изучение народных ремесел на уроках технологии, изобразительного искусства и занятиях кружков, экскурсии на природу, конкурсы поделок, научно-практические конференции, экскурсии в музеи и на выставки.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Для полноценного прохождения процесса обучения и формирования личности ребенка необходим соответствующий микроклимат между педагогами и обучающимися, школой и семьей в целом. Первой социальной средой для ребенка является его семья. Она играет важнейшую и во многом решающую роль в воспитании детей. Семья обуславливает усвоение ребенком основных правил и норм поведения, вырабатывает стереотип отношения к окружающему миру.</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Проект «СемьЯ» нацелен на обеспечение взаимодействия школы и родительской общественности в воспитании обучающихся.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Проект осуществляется в следующих направлениях работы:</w:t>
      </w:r>
    </w:p>
    <w:p>
      <w:pPr>
        <w:pStyle w:val="ListParagraph"/>
        <w:numPr>
          <w:ilvl w:val="0"/>
          <w:numId w:val="288"/>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Ознакомление родителей с содержанием и методикой учебно-воспитательного процесса;</w:t>
      </w:r>
    </w:p>
    <w:p>
      <w:pPr>
        <w:pStyle w:val="ListParagraph"/>
        <w:numPr>
          <w:ilvl w:val="0"/>
          <w:numId w:val="288"/>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Психолого-педагогическое просвещение: общешкольные лектории, просвещение родителей класса, осуществляемое классными руководителями, на основе задач воспитания , изучения обучающихся и классного коллектива, содержания и методики воспитательного процесса;</w:t>
      </w:r>
    </w:p>
    <w:p>
      <w:pPr>
        <w:pStyle w:val="ListParagraph"/>
        <w:numPr>
          <w:ilvl w:val="0"/>
          <w:numId w:val="288"/>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Вовлечение родителей в совместную с детьми деятельность: участие во всех формах внеурочной деятельности, организуемой в классе; участие родителей в подготовке общешкольных традиционных форм работы; участие в профориентационной работе школы; встречи с обучающимися; экскурсии на предприятия; участие в работе классных и школьного родительского комитетов, оказание помощи в реализации различных классных и школьных дел;</w:t>
      </w:r>
    </w:p>
    <w:p>
      <w:pPr>
        <w:pStyle w:val="ListParagraph"/>
        <w:numPr>
          <w:ilvl w:val="0"/>
          <w:numId w:val="288"/>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Корректировка воспитания в семьях отдельных обучающихся, оказание психолого-педагогической помощи в организации семейного воспитания различных категорий детей( одаренных); оказание психолого-педагогической помощи родителям в решении трудных проблем семейного воспитания; индивидуальная работа с неблагополучными семьями обучающихся;</w:t>
      </w:r>
    </w:p>
    <w:p>
      <w:pPr>
        <w:pStyle w:val="ListParagraph"/>
        <w:numPr>
          <w:ilvl w:val="0"/>
          <w:numId w:val="288"/>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Взаимодействие с общественными организациями родителей: организация работы с родительским активом и взаимодействие с общественными организациями родителей;</w:t>
      </w:r>
    </w:p>
    <w:p>
      <w:pPr>
        <w:pStyle w:val="ListParagraph"/>
        <w:numPr>
          <w:ilvl w:val="0"/>
          <w:numId w:val="288"/>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Аналитическая деятельность: проведение мониторинга с использованием различного диагностического материала.</w:t>
      </w:r>
    </w:p>
    <w:p>
      <w:pPr>
        <w:pStyle w:val="ListParagraph"/>
        <w:numPr>
          <w:ilvl w:val="0"/>
          <w:numId w:val="288"/>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В школе организованы родительские комитеты классов с целью содействия в работе педагогического коллектива школы по совершенствованию образовательно-воспитательного процесса; оказания помощи учреждению в проведении оздоровительных и развивающих мероприятий.</w:t>
      </w:r>
    </w:p>
    <w:p>
      <w:pPr>
        <w:pStyle w:val="Normal"/>
        <w:spacing w:lineRule="auto" w:line="240" w:before="0" w:after="0"/>
        <w:ind w:left="360" w:hanging="0"/>
        <w:rPr>
          <w:rFonts w:ascii="Times New Roman" w:hAnsi="Times New Roman" w:cs="Times New Roman"/>
          <w:sz w:val="28"/>
          <w:szCs w:val="28"/>
        </w:rPr>
      </w:pPr>
      <w:r>
        <w:rPr>
          <w:rFonts w:cs="Times New Roman" w:ascii="Times New Roman" w:hAnsi="Times New Roman"/>
          <w:sz w:val="28"/>
          <w:szCs w:val="28"/>
        </w:rPr>
        <w:t>Духовно-нравственное развитие</w:t>
      </w:r>
    </w:p>
    <w:p>
      <w:pPr>
        <w:pStyle w:val="Normal"/>
        <w:spacing w:lineRule="auto" w:line="240" w:before="0" w:after="0"/>
        <w:ind w:left="360" w:hanging="0"/>
        <w:rPr>
          <w:rFonts w:ascii="Times New Roman" w:hAnsi="Times New Roman" w:cs="Times New Roman"/>
          <w:sz w:val="28"/>
          <w:szCs w:val="28"/>
        </w:rPr>
      </w:pPr>
      <w:r>
        <w:rPr>
          <w:rFonts w:cs="Times New Roman" w:ascii="Times New Roman" w:hAnsi="Times New Roman"/>
          <w:sz w:val="28"/>
          <w:szCs w:val="28"/>
        </w:rPr>
        <w:t xml:space="preserve">Цель направления – обеспечение духовно-нравственного развития обучающихся в единстве урочной, внеурочной и внешкольной деятельности. </w:t>
      </w:r>
    </w:p>
    <w:p>
      <w:pPr>
        <w:pStyle w:val="Normal"/>
        <w:spacing w:lineRule="auto" w:line="240" w:before="0" w:after="0"/>
        <w:ind w:left="360" w:hanging="0"/>
        <w:rPr>
          <w:rFonts w:ascii="Times New Roman" w:hAnsi="Times New Roman" w:cs="Times New Roman"/>
          <w:sz w:val="28"/>
          <w:szCs w:val="28"/>
        </w:rPr>
      </w:pPr>
      <w:r>
        <w:rPr>
          <w:rFonts w:cs="Times New Roman" w:ascii="Times New Roman" w:hAnsi="Times New Roman"/>
          <w:sz w:val="28"/>
          <w:szCs w:val="28"/>
        </w:rPr>
        <w:t>В основу работы по данному направлению положены ключевые воспитательные задачи, базовые национальные ценности российского общества.</w:t>
      </w:r>
    </w:p>
    <w:p>
      <w:pPr>
        <w:pStyle w:val="Normal"/>
        <w:spacing w:lineRule="auto" w:line="240" w:before="0" w:after="0"/>
        <w:ind w:left="360" w:hanging="0"/>
        <w:rPr>
          <w:rFonts w:ascii="Times New Roman" w:hAnsi="Times New Roman" w:cs="Times New Roman"/>
          <w:sz w:val="28"/>
          <w:szCs w:val="28"/>
        </w:rPr>
      </w:pPr>
      <w:r>
        <w:rPr>
          <w:rFonts w:cs="Times New Roman" w:ascii="Times New Roman" w:hAnsi="Times New Roman"/>
          <w:sz w:val="28"/>
          <w:szCs w:val="28"/>
        </w:rPr>
        <w:t>Основными задачами являются :</w:t>
      </w:r>
    </w:p>
    <w:p>
      <w:pPr>
        <w:pStyle w:val="ListParagraph"/>
        <w:numPr>
          <w:ilvl w:val="0"/>
          <w:numId w:val="289"/>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 xml:space="preserve">Формирование общечеловеческих ценностей в контексте формирования у обучающихся гражданской идентичности, </w:t>
      </w:r>
    </w:p>
    <w:p>
      <w:pPr>
        <w:pStyle w:val="ListParagraph"/>
        <w:numPr>
          <w:ilvl w:val="0"/>
          <w:numId w:val="289"/>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Воспитание нравственного, ответственного, инициативного и компетентного гражданина России;</w:t>
      </w:r>
    </w:p>
    <w:p>
      <w:pPr>
        <w:pStyle w:val="ListParagraph"/>
        <w:numPr>
          <w:ilvl w:val="0"/>
          <w:numId w:val="289"/>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Приобщение обучающихся к культурным ценностям своей этнической или социокультурной группы;</w:t>
      </w:r>
    </w:p>
    <w:p>
      <w:pPr>
        <w:pStyle w:val="ListParagraph"/>
        <w:numPr>
          <w:ilvl w:val="0"/>
          <w:numId w:val="289"/>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Сохранение базовых национальных ценностей российского общества;</w:t>
      </w:r>
    </w:p>
    <w:p>
      <w:pPr>
        <w:pStyle w:val="ListParagraph"/>
        <w:numPr>
          <w:ilvl w:val="0"/>
          <w:numId w:val="289"/>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Последовательное расширение и укрепление ценностно-смысловой сферы личности;</w:t>
      </w:r>
    </w:p>
    <w:p>
      <w:pPr>
        <w:pStyle w:val="ListParagraph"/>
        <w:numPr>
          <w:ilvl w:val="0"/>
          <w:numId w:val="289"/>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Становление гуманистических и демократических ценностных ориентаций;</w:t>
      </w:r>
    </w:p>
    <w:p>
      <w:pPr>
        <w:pStyle w:val="ListParagraph"/>
        <w:numPr>
          <w:ilvl w:val="0"/>
          <w:numId w:val="289"/>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психологической культуры и коммуникативной компетенции для обеспечения эффективного и безопасного взаимодействия в социуме;</w:t>
      </w:r>
    </w:p>
    <w:p>
      <w:pPr>
        <w:pStyle w:val="ListParagraph"/>
        <w:numPr>
          <w:ilvl w:val="0"/>
          <w:numId w:val="289"/>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способности обучающегося сознательно выстраивать и оценивать отношения в социуме;</w:t>
      </w:r>
    </w:p>
    <w:p>
      <w:pPr>
        <w:pStyle w:val="ListParagraph"/>
        <w:numPr>
          <w:ilvl w:val="0"/>
          <w:numId w:val="289"/>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основы культуры межэтнического общения;</w:t>
      </w:r>
    </w:p>
    <w:p>
      <w:pPr>
        <w:pStyle w:val="ListParagraph"/>
        <w:numPr>
          <w:ilvl w:val="0"/>
          <w:numId w:val="289"/>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отношения к семье как к основе российского общества.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Разрабатываются и реализуются программы и проекты, направленные на организацию мероприятий(цикла мероприятий), посвященных теме межнационального согласия и гражданского мира.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Воспитание экологической культуры.</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Цель направления -овладение ценностными ориентациями на уровне целостной экологической картины мира, формирование планетарного мышления, способствуют формированию знаний основных стратегий поведения человека в природе.</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Формируемые ценности: гражданское общество, этнокультурная и общероссийская идентичность, устойчивое развитие страны; экологическая этика; здоровье, как личная и общественная категория; социальное партнерство по вопросам улучшения экологического качества окружающей среды и здоровья населения; экологически целесообразный здоровый и безопасный образ жизни; экологическая культура; гражданская ответственность за настоящее и будущее своей страны; эколого-культурные традиции многонационального народа России. Основное педагогическое средство организации внеурочной деятельности: развивающие ситуации учебно-проектного типа.</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Профессиональная ориентация обучающихся.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Профориентационная работа в школе строится на :</w:t>
      </w:r>
    </w:p>
    <w:p>
      <w:pPr>
        <w:pStyle w:val="ListParagraph"/>
        <w:numPr>
          <w:ilvl w:val="0"/>
          <w:numId w:val="29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Трудовом воспитании: профессиональном просвещении –ознакомление школьников с различными видами труда в обществе, разнообразием профессий, тенденциями их развития, потребностями страны и региона и т.д.;</w:t>
      </w:r>
    </w:p>
    <w:p>
      <w:pPr>
        <w:pStyle w:val="ListParagraph"/>
        <w:numPr>
          <w:ilvl w:val="0"/>
          <w:numId w:val="29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Предварительной профессиональной диагностике: выявление профессионально-значимых свойств; профессиональное консультирование;</w:t>
      </w:r>
    </w:p>
    <w:p>
      <w:pPr>
        <w:pStyle w:val="ListParagraph"/>
        <w:numPr>
          <w:ilvl w:val="0"/>
          <w:numId w:val="29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Организации работы педагогических работников школы по профессиональной ориентации школьников;</w:t>
      </w:r>
    </w:p>
    <w:p>
      <w:pPr>
        <w:pStyle w:val="ListParagraph"/>
        <w:numPr>
          <w:ilvl w:val="0"/>
          <w:numId w:val="29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В оказании помощи учащимся в выборе профессии с учетом его интересов, склонностей, способностей и потребностей государства в профессиях;</w:t>
      </w:r>
    </w:p>
    <w:p>
      <w:pPr>
        <w:pStyle w:val="ListParagraph"/>
        <w:numPr>
          <w:ilvl w:val="0"/>
          <w:numId w:val="29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В воспитании психологической и практической готовности учащихся к труду.</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Развитию трудовых навыков подчинена работа дополнительного образования, уроки технологии, работа в летний период в трудовых бригадах.</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Трудовая деятельность и трудовой воспитание сочетаются с профориентационной работой, главными направлениями которой является:</w:t>
      </w:r>
    </w:p>
    <w:p>
      <w:pPr>
        <w:pStyle w:val="ListParagraph"/>
        <w:numPr>
          <w:ilvl w:val="0"/>
          <w:numId w:val="29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Предоставление максимума информации о профессиях, специальностях необходимых в регионе, городе;</w:t>
      </w:r>
      <w:r>
        <w:rPr>
          <w:rFonts w:eastAsia="Symbol" w:cs="Symbol" w:ascii="Symbol" w:hAnsi="Symbol"/>
          <w:sz w:val="28"/>
          <w:szCs w:val="28"/>
        </w:rPr>
        <w:t></w:t>
      </w:r>
      <w:r>
        <w:rPr>
          <w:rFonts w:eastAsia="Times New Roman" w:cs="Times New Roman" w:ascii="Times New Roman" w:hAnsi="Times New Roman"/>
          <w:sz w:val="28"/>
          <w:szCs w:val="28"/>
        </w:rPr>
        <w:t>Вооружение информацией о порядке и условиях поступления в учебные заведения;</w:t>
      </w:r>
    </w:p>
    <w:p>
      <w:pPr>
        <w:pStyle w:val="ListParagraph"/>
        <w:numPr>
          <w:ilvl w:val="0"/>
          <w:numId w:val="29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Помощь учащимся в выборе профессии на уровне социально-психологической консультации;</w:t>
      </w:r>
    </w:p>
    <w:p>
      <w:pPr>
        <w:pStyle w:val="ListParagraph"/>
        <w:numPr>
          <w:ilvl w:val="0"/>
          <w:numId w:val="29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Организация экономического образования.</w:t>
      </w:r>
    </w:p>
    <w:p>
      <w:pPr>
        <w:pStyle w:val="Normal"/>
        <w:spacing w:lineRule="auto" w:line="240" w:before="0" w:after="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Здоровьесберегающая деятельность.</w:t>
      </w:r>
    </w:p>
    <w:p>
      <w:pPr>
        <w:pStyle w:val="ListParagraph"/>
        <w:numPr>
          <w:ilvl w:val="0"/>
          <w:numId w:val="29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С целью формирования у школьников ценности здоровья и здорового образа жизни в школе реализуется Программа «Здоровье», являющаяся основой для дальнейшего совершенствования механизма педагогического сопровождения деятельности по формированию культуры здоровья у обучающихся, профилактики негативных явлений среди детей и подростков, включает в себя важнейшие механизмы по реализации государственной политики в воспитании здорового поколения.</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Основными задачами являются:</w:t>
      </w:r>
    </w:p>
    <w:p>
      <w:pPr>
        <w:pStyle w:val="ListParagraph"/>
        <w:numPr>
          <w:ilvl w:val="0"/>
          <w:numId w:val="29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позитивных жизненных установок и ценностных ориентаций у детей и подростков;</w:t>
      </w:r>
    </w:p>
    <w:p>
      <w:pPr>
        <w:pStyle w:val="ListParagraph"/>
        <w:numPr>
          <w:ilvl w:val="0"/>
          <w:numId w:val="290"/>
        </w:numPr>
        <w:spacing w:lineRule="auto" w:line="240" w:before="0" w:after="0"/>
        <w:contextualSpacing/>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формирование стремления к здоро</w:t>
      </w:r>
      <w:r>
        <w:rPr>
          <w:rFonts w:cs="Times New Roman" w:ascii="Times New Roman" w:hAnsi="Times New Roman"/>
          <w:sz w:val="28"/>
          <w:szCs w:val="28"/>
        </w:rPr>
        <w:t>формирование стремления к здоровому образу жизни, осознание здоровья, как одной из главных жизненных ценностей;</w:t>
      </w:r>
    </w:p>
    <w:p>
      <w:pPr>
        <w:pStyle w:val="ListParagraph"/>
        <w:numPr>
          <w:ilvl w:val="0"/>
          <w:numId w:val="290"/>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пропаганда здорового образа жизни.</w:t>
      </w:r>
    </w:p>
    <w:p>
      <w:pPr>
        <w:pStyle w:val="Normal"/>
        <w:spacing w:lineRule="auto" w:line="240" w:before="0" w:after="0"/>
        <w:rPr>
          <w:rFonts w:ascii="Times New Roman" w:hAnsi="Times New Roman" w:eastAsia="Times New Roman" w:cs="Times New Roman"/>
          <w:sz w:val="28"/>
          <w:szCs w:val="28"/>
        </w:rPr>
      </w:pPr>
      <w:r>
        <w:rPr>
          <w:rFonts w:cs="Times New Roman" w:ascii="Times New Roman" w:hAnsi="Times New Roman"/>
          <w:sz w:val="28"/>
          <w:szCs w:val="28"/>
        </w:rPr>
        <w:t>В качестве приоритетных в данной Программе выделяются следующие направления:</w:t>
      </w:r>
    </w:p>
    <w:p>
      <w:pPr>
        <w:pStyle w:val="ListParagraph"/>
        <w:numPr>
          <w:ilvl w:val="0"/>
          <w:numId w:val="290"/>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Организация механизма взаимодействия с учреждениями города(объединение усилий городских служб);</w:t>
      </w:r>
    </w:p>
    <w:p>
      <w:pPr>
        <w:pStyle w:val="ListParagraph"/>
        <w:numPr>
          <w:ilvl w:val="0"/>
          <w:numId w:val="290"/>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Организация взаимодействия школы семьей (формирование культуры здоровья родителей средствами информационного воздействия и вовлечения в совместную работу через выявление запросов и степени удовлетворенности родителей деятельностью школы, организацию психолого-педагогического просвещения; организацию психологического консультирования; привлечение родителей к совместным мероприятиям).</w:t>
      </w:r>
    </w:p>
    <w:p>
      <w:pPr>
        <w:pStyle w:val="ListParagraph"/>
        <w:numPr>
          <w:ilvl w:val="0"/>
          <w:numId w:val="290"/>
        </w:numPr>
        <w:spacing w:lineRule="auto" w:line="240"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Организация деятельности с обучающимися (изучение рейтинга ценности здоровья; пропаганда здорового образа жизни; привлечение обучающихся к оздоровительным мероприятиям; просвещение в вопросах медицины и ведения здорового образа жизни; популяризация спорта и мотивации обучающихся к ЗОЖ через деятельность ученического самоуправления: формирование социально-психологического климата в школьном коллективе).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Программа призвана решать проблемы сохранения здоровья ученика, позволяет детям сделать правильный выбор и проанализировать влияние вредных привычек, происходит формирование у школьников социально-ответственного отношения к своему здоровью как одной из самых значимых жизненных ценностей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sectPr>
          <w:footerReference w:type="default" r:id="rId51"/>
          <w:footnotePr>
            <w:numFmt w:val="decimal"/>
          </w:footnotePr>
          <w:type w:val="nextPage"/>
          <w:pgSz w:w="11906" w:h="16838"/>
          <w:pgMar w:left="1701" w:right="1358" w:gutter="0" w:header="0" w:top="1134" w:footer="708" w:bottom="1134"/>
          <w:pgNumType w:fmt="decimal"/>
          <w:formProt w:val="false"/>
          <w:textDirection w:val="lrTb"/>
          <w:docGrid w:type="default" w:linePitch="360" w:charSpace="4096"/>
        </w:sect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460"/>
        <w:jc w:val="center"/>
        <w:textAlignment w:val="baseline"/>
        <w:rPr>
          <w:rFonts w:ascii="Segoe UI" w:hAnsi="Segoe UI" w:eastAsia="Times New Roman" w:cs="Segoe UI"/>
          <w:sz w:val="18"/>
          <w:szCs w:val="18"/>
        </w:rPr>
      </w:pPr>
      <w:r>
        <w:rPr>
          <w:rFonts w:eastAsia="Times New Roman" w:cs="Times New Roman" w:ascii="Times New Roman" w:hAnsi="Times New Roman"/>
          <w:b/>
          <w:bCs/>
          <w:color w:val="FF0000"/>
          <w:sz w:val="36"/>
        </w:rPr>
        <w:t> </w:t>
      </w:r>
      <w:r>
        <w:rPr>
          <w:rFonts w:eastAsia="Times New Roman" w:cs="Times New Roman" w:ascii="Times New Roman" w:hAnsi="Times New Roman"/>
          <w:i/>
          <w:iCs/>
          <w:sz w:val="28"/>
          <w:u w:val="single"/>
        </w:rPr>
        <w:t>Основное содержание </w:t>
      </w:r>
      <w:r>
        <w:rPr>
          <w:rFonts w:eastAsia="Times New Roman" w:cs="Times New Roman" w:ascii="Times New Roman" w:hAnsi="Times New Roman"/>
          <w:sz w:val="28"/>
        </w:rPr>
        <w:t> </w:t>
      </w:r>
    </w:p>
    <w:p>
      <w:pPr>
        <w:pStyle w:val="Normal"/>
        <w:spacing w:lineRule="auto" w:line="240" w:before="0" w:after="0"/>
        <w:ind w:firstLine="460"/>
        <w:jc w:val="center"/>
        <w:textAlignment w:val="baseline"/>
        <w:rPr>
          <w:rFonts w:ascii="Segoe UI" w:hAnsi="Segoe UI" w:eastAsia="Times New Roman" w:cs="Segoe UI"/>
          <w:sz w:val="18"/>
          <w:szCs w:val="18"/>
        </w:rPr>
      </w:pPr>
      <w:r>
        <w:rPr>
          <w:rFonts w:eastAsia="Times New Roman" w:cs="Times New Roman" w:ascii="Times New Roman" w:hAnsi="Times New Roman"/>
          <w:i/>
          <w:iCs/>
          <w:sz w:val="28"/>
          <w:u w:val="single"/>
        </w:rPr>
        <w:t>воспитания и социализации обучающихся.</w:t>
      </w:r>
      <w:r>
        <w:rPr>
          <w:rFonts w:eastAsia="Times New Roman" w:cs="Times New Roman" w:ascii="Times New Roman" w:hAnsi="Times New Roman"/>
          <w:sz w:val="28"/>
        </w:rPr>
        <w:t> </w:t>
      </w:r>
    </w:p>
    <w:p>
      <w:pPr>
        <w:pStyle w:val="Normal"/>
        <w:spacing w:lineRule="auto" w:line="240" w:before="0" w:after="0"/>
        <w:ind w:firstLine="460"/>
        <w:jc w:val="center"/>
        <w:textAlignment w:val="baseline"/>
        <w:rPr>
          <w:rFonts w:ascii="Segoe UI" w:hAnsi="Segoe UI" w:eastAsia="Times New Roman" w:cs="Segoe UI"/>
          <w:sz w:val="18"/>
          <w:szCs w:val="18"/>
        </w:rPr>
      </w:pPr>
      <w:r>
        <w:rPr>
          <w:rFonts w:eastAsia="Times New Roman" w:cs="Times New Roman" w:ascii="Times New Roman" w:hAnsi="Times New Roman"/>
          <w:sz w:val="28"/>
        </w:rPr>
        <w:t> </w:t>
      </w:r>
    </w:p>
    <w:tbl>
      <w:tblPr>
        <w:tblW w:w="14586" w:type="dxa"/>
        <w:jc w:val="left"/>
        <w:tblInd w:w="0" w:type="dxa"/>
        <w:tblLayout w:type="fixed"/>
        <w:tblCellMar>
          <w:top w:w="0" w:type="dxa"/>
          <w:left w:w="7" w:type="dxa"/>
          <w:bottom w:w="0" w:type="dxa"/>
          <w:right w:w="7" w:type="dxa"/>
        </w:tblCellMar>
        <w:tblLook w:val="04a0"/>
      </w:tblPr>
      <w:tblGrid>
        <w:gridCol w:w="434"/>
        <w:gridCol w:w="1847"/>
        <w:gridCol w:w="4698"/>
        <w:gridCol w:w="4399"/>
        <w:gridCol w:w="3208"/>
      </w:tblGrid>
      <w:tr>
        <w:trPr>
          <w:trHeight w:val="760" w:hRule="atLeast"/>
        </w:trPr>
        <w:tc>
          <w:tcPr>
            <w:tcW w:w="434"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п/п </w:t>
            </w:r>
          </w:p>
        </w:tc>
        <w:tc>
          <w:tcPr>
            <w:tcW w:w="1847" w:type="dxa"/>
            <w:tcBorders>
              <w:top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jc w:val="center"/>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Направление </w:t>
            </w:r>
          </w:p>
          <w:p>
            <w:pPr>
              <w:pStyle w:val="Normal"/>
              <w:widowControl w:val="false"/>
              <w:spacing w:lineRule="auto" w:line="240" w:before="0" w:after="0"/>
              <w:jc w:val="center"/>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698" w:type="dxa"/>
            <w:tcBorders>
              <w:top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jc w:val="center"/>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Содержание </w:t>
            </w:r>
          </w:p>
        </w:tc>
        <w:tc>
          <w:tcPr>
            <w:tcW w:w="4399" w:type="dxa"/>
            <w:tcBorders>
              <w:top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jc w:val="center"/>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Виды деятельности </w:t>
            </w:r>
          </w:p>
        </w:tc>
        <w:tc>
          <w:tcPr>
            <w:tcW w:w="3208" w:type="dxa"/>
            <w:tcBorders>
              <w:top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jc w:val="center"/>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Формы занятий </w:t>
            </w:r>
          </w:p>
        </w:tc>
      </w:tr>
      <w:tr>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1 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i/>
                <w:iCs/>
                <w:sz w:val="24"/>
                <w:szCs w:val="24"/>
              </w:rPr>
              <w:t>Воспитание гражданственности, патриотизма, уважения к правам, свободам и обязанностям человека</w:t>
            </w: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ind w:left="77" w:hanging="77"/>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pPr>
              <w:pStyle w:val="Normal"/>
              <w:widowControl w:val="false"/>
              <w:spacing w:lineRule="auto" w:line="240" w:before="0" w:after="0"/>
              <w:ind w:left="77" w:hanging="77"/>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понимание и одобрение правил поведения в обществе, уважение  органов и лиц, охраняющих общественный порядок осознание конституционного долга и обязанностей гражданина своей Родины;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Изучают</w:t>
            </w:r>
            <w:r>
              <w:rPr>
                <w:rFonts w:eastAsia="Times New Roman" w:cs="Times New Roman" w:ascii="Times New Roman" w:hAnsi="Times New Roman"/>
                <w:i/>
                <w:iCs/>
                <w:sz w:val="24"/>
                <w:szCs w:val="24"/>
              </w:rPr>
              <w:t> </w:t>
            </w:r>
            <w:r>
              <w:rPr>
                <w:rFonts w:eastAsia="Times New Roman" w:cs="Times New Roman" w:ascii="Times New Roman" w:hAnsi="Times New Roman"/>
                <w:sz w:val="24"/>
                <w:szCs w:val="24"/>
              </w:rP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rFonts w:eastAsia="Times New Roman" w:cs="Times New Roman" w:ascii="Times New Roman" w:hAnsi="Times New Roman"/>
                <w:i/>
                <w:iCs/>
                <w:sz w:val="24"/>
                <w:szCs w:val="24"/>
              </w:rPr>
              <w:t> </w:t>
            </w:r>
            <w:r>
              <w:rPr>
                <w:rFonts w:eastAsia="Times New Roman" w:cs="Times New Roman" w:ascii="Times New Roman" w:hAnsi="Times New Roman"/>
                <w:sz w:val="24"/>
                <w:szCs w:val="24"/>
              </w:rPr>
              <w:t>о символах государства </w:t>
            </w:r>
            <w:r>
              <w:rPr>
                <w:rFonts w:eastAsia="Times New Roman" w:cs="Times New Roman" w:ascii="Times New Roman" w:hAnsi="Times New Roman"/>
                <w:i/>
                <w:iCs/>
                <w:sz w:val="24"/>
                <w:szCs w:val="24"/>
              </w:rPr>
              <w:t>— </w:t>
            </w:r>
            <w:r>
              <w:rPr>
                <w:rFonts w:eastAsia="Times New Roman" w:cs="Times New Roman" w:ascii="Times New Roman" w:hAnsi="Times New Roman"/>
                <w:sz w:val="24"/>
                <w:szCs w:val="24"/>
              </w:rPr>
              <w:t>Флаге, Гербе России, о флаге и гербе субъекта Российской Федерации, в котором находится образовательное учреждение.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Беседы, экскурсии, просмотр кинофильмов, путешествия по историческим и памятным местам,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сюжетно-ролевые игр гражданского и историко-патриотического содержания, изучения учебных дисциплин: истории, обществознания.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r>
      <w:tr>
        <w:trPr>
          <w:trHeight w:val="2825" w:hRule="atLeast"/>
        </w:trPr>
        <w:tc>
          <w:tcPr>
            <w:tcW w:w="434" w:type="dxa"/>
            <w:vMerge w:val="restart"/>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vMerge w:val="restart"/>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vMerge w:val="restart"/>
            <w:tcBorders>
              <w:bottom w:val="single" w:sz="6" w:space="0" w:color="000000"/>
              <w:right w:val="single" w:sz="6" w:space="0" w:color="000000"/>
            </w:tcBorders>
            <w:shd w:color="auto" w:fill="auto" w:val="clear"/>
          </w:tcPr>
          <w:p>
            <w:pPr>
              <w:pStyle w:val="Normal"/>
              <w:widowControl w:val="false"/>
              <w:spacing w:lineRule="auto" w:line="240" w:before="0" w:after="0"/>
              <w:ind w:left="77" w:hanging="77"/>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Беседы, сюжетно-ролевые игры, просмотр учебных фильмов. кинофильмов, творческие конкурсы, фестивали, праздники, экскурсии, путешествия, туристско-краеведческие экспедиции, изучен ия учебных дисциплин: истории. географии. </w:t>
            </w:r>
          </w:p>
        </w:tc>
      </w:tr>
      <w:tr>
        <w:trPr>
          <w:trHeight w:val="1209" w:hRule="atLeast"/>
        </w:trPr>
        <w:tc>
          <w:tcPr>
            <w:tcW w:w="434" w:type="dxa"/>
            <w:vMerge w:val="continue"/>
            <w:tcBorders>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47"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698"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Знакомятся с важнейшими событиями в истории нашей страны, содержанием и значением государственных праздников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Классные часы,  мероприятий, посвящённых государственным праздникам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r>
      <w:tr>
        <w:trPr>
          <w:trHeight w:val="3638" w:hRule="atLeast"/>
        </w:trPr>
        <w:tc>
          <w:tcPr>
            <w:tcW w:w="434" w:type="dxa"/>
            <w:vMerge w:val="continue"/>
            <w:tcBorders>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47"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698"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Беседы, конкурсы, спортивные соревнования, сюжетно-ролевые игры на местности, встречи с ветеранами и военнослужащими.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r>
      <w:tr>
        <w:trPr>
          <w:trHeight w:val="1379" w:hRule="atLeast"/>
        </w:trPr>
        <w:tc>
          <w:tcPr>
            <w:tcW w:w="434" w:type="dxa"/>
            <w:vMerge w:val="restart"/>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vMerge w:val="restart"/>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vMerge w:val="restart"/>
            <w:tcBorders>
              <w:bottom w:val="single" w:sz="6" w:space="0" w:color="000000"/>
              <w:right w:val="single" w:sz="6" w:space="0" w:color="000000"/>
            </w:tcBorders>
            <w:shd w:color="auto" w:fill="auto" w:val="clear"/>
          </w:tcPr>
          <w:p>
            <w:pPr>
              <w:pStyle w:val="Normal"/>
              <w:widowControl w:val="false"/>
              <w:spacing w:lineRule="auto" w:line="240" w:before="0" w:after="0"/>
              <w:ind w:left="77" w:hanging="77"/>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Экскурсии, встречи и беседы с представителями общественных организаций,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социальные проекты и мероприятия, проводимые детско-юношескими организациями. </w:t>
            </w:r>
          </w:p>
        </w:tc>
      </w:tr>
      <w:tr>
        <w:trPr>
          <w:trHeight w:val="2738" w:hRule="atLeast"/>
        </w:trPr>
        <w:tc>
          <w:tcPr>
            <w:tcW w:w="434" w:type="dxa"/>
            <w:vMerge w:val="continue"/>
            <w:tcBorders>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47"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698"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беседы, народные игры, национально-культурные праздники. </w:t>
            </w:r>
          </w:p>
        </w:tc>
      </w:tr>
      <w:tr>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2 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i/>
                <w:iCs/>
                <w:sz w:val="24"/>
                <w:szCs w:val="24"/>
              </w:rPr>
              <w:t>Воспитание социальной ответственности и компетентности</w:t>
            </w: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ind w:left="77" w:hanging="77"/>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Активно участвуют в улучшении школьной среды, доступных сфер жизни окружающего социума.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Ролевые игры </w:t>
            </w:r>
          </w:p>
        </w:tc>
      </w:tr>
      <w:tr>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Усвоение позитивного социального опыта, образцов поведения подростков и молодёжи в современном мире;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Ролевые игры </w:t>
            </w:r>
          </w:p>
        </w:tc>
      </w:tr>
      <w:tr>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Приобретают опыт и осваивают основные формы учебного сотрудничества: сотрудничество со сверстниками и с учителями.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Ролевые игры </w:t>
            </w:r>
          </w:p>
        </w:tc>
      </w:tr>
      <w:tr>
        <w:trPr>
          <w:trHeight w:val="3563" w:hRule="atLeast"/>
        </w:trPr>
        <w:tc>
          <w:tcPr>
            <w:tcW w:w="434" w:type="dxa"/>
            <w:vMerge w:val="restart"/>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vMerge w:val="restart"/>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vMerge w:val="restart"/>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Ролевые игры.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r>
      <w:tr>
        <w:trPr>
          <w:trHeight w:val="2509" w:hRule="atLeast"/>
        </w:trPr>
        <w:tc>
          <w:tcPr>
            <w:tcW w:w="434" w:type="dxa"/>
            <w:vMerge w:val="continue"/>
            <w:tcBorders>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47"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698"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в форме описаний, презентаций, фото- и видеоматериалов и др. </w:t>
            </w:r>
          </w:p>
        </w:tc>
      </w:tr>
      <w:tr>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Оосознанное принятие основных социальных ролей, соответствующих подростковому возрасту.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формирование собственного конструктивного стиля общественного поведения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Учатся реконструировать определённые ситуации, имитирующие социальные отношения в ходе выполнения ролевых проектов.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социальные роли в семье: сына (дочери), брата (сестры), помощника, ответственного хозяина (хозяйки), наследника  (наследницы);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r>
      <w:tr>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3 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ind w:right="-123" w:hanging="0"/>
              <w:textAlignment w:val="baseline"/>
              <w:rPr>
                <w:rFonts w:ascii="Times New Roman" w:hAnsi="Times New Roman" w:eastAsia="Times New Roman" w:cs="Times New Roman"/>
                <w:sz w:val="24"/>
                <w:szCs w:val="24"/>
              </w:rPr>
            </w:pPr>
            <w:r>
              <w:rPr>
                <w:rFonts w:eastAsia="Times New Roman" w:cs="Times New Roman" w:ascii="Times New Roman" w:hAnsi="Times New Roman"/>
                <w:i/>
                <w:iCs/>
                <w:sz w:val="24"/>
                <w:szCs w:val="24"/>
              </w:rPr>
              <w:t>Воспитание нравственных чувств, убеждений, этического сознания</w:t>
            </w: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Сознательное принятие базовых национальных российских ценностей;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Знакомятся с конкретными примерами высоконравственных отношений людей, участвуют в подготовке и проведении бесед.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Беседа, проекты, конкурсы, экскурсии, общественно – значимые акции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r>
      <w:tr>
        <w:trPr>
          <w:trHeight w:val="1400" w:hRule="atLeast"/>
        </w:trPr>
        <w:tc>
          <w:tcPr>
            <w:tcW w:w="434" w:type="dxa"/>
            <w:vMerge w:val="restart"/>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vMerge w:val="restart"/>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tc>
        <w:tc>
          <w:tcPr>
            <w:tcW w:w="4399" w:type="dxa"/>
            <w:tcBorders>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Участвуют в общественно полезном труде в помощь школе, городу, селу, родному краю.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Общественно – значимые акции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r>
      <w:tr>
        <w:trPr>
          <w:trHeight w:val="582" w:hRule="atLeast"/>
        </w:trPr>
        <w:tc>
          <w:tcPr>
            <w:tcW w:w="434" w:type="dxa"/>
            <w:vMerge w:val="continue"/>
            <w:tcBorders>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47"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Волонтерское движение </w:t>
            </w:r>
          </w:p>
        </w:tc>
      </w:tr>
      <w:tr>
        <w:trPr>
          <w:trHeight w:val="705" w:hRule="atLeast"/>
        </w:trPr>
        <w:tc>
          <w:tcPr>
            <w:tcW w:w="434" w:type="dxa"/>
            <w:vMerge w:val="restart"/>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vMerge w:val="restart"/>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осуществлять личную программу самовоспитания;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Беседы о дружбе, любви, нравственных отношениях </w:t>
            </w:r>
          </w:p>
        </w:tc>
      </w:tr>
      <w:tr>
        <w:trPr>
          <w:trHeight w:val="3731" w:hRule="atLeast"/>
        </w:trPr>
        <w:tc>
          <w:tcPr>
            <w:tcW w:w="434" w:type="dxa"/>
            <w:vMerge w:val="continue"/>
            <w:tcBorders>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47"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Получают системные представления о нравственных взаимоотношениях в семье, расширяют опыт позитивного взаимодействия в семье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Беседы о семье, о родителях и прародителях, открытые семейные праздники, презентации совместно с родителями творческие проекты,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w:t>
            </w:r>
          </w:p>
        </w:tc>
      </w:tr>
      <w:tr>
        <w:trPr>
          <w:trHeight w:val="1531" w:hRule="atLeast"/>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Знакомятся с деятельностью традиционных религиозных организаций.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Беседы, экскурсии </w:t>
            </w:r>
          </w:p>
        </w:tc>
      </w:tr>
      <w:tr>
        <w:trPr>
          <w:trHeight w:val="1974" w:hRule="atLeast"/>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4 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ind w:right="-123" w:hanging="0"/>
              <w:textAlignment w:val="baseline"/>
              <w:rPr>
                <w:rFonts w:ascii="Times New Roman" w:hAnsi="Times New Roman" w:eastAsia="Times New Roman" w:cs="Times New Roman"/>
                <w:sz w:val="24"/>
                <w:szCs w:val="24"/>
              </w:rPr>
            </w:pPr>
            <w:r>
              <w:rPr>
                <w:rFonts w:eastAsia="Times New Roman" w:cs="Times New Roman" w:ascii="Times New Roman" w:hAnsi="Times New Roman"/>
                <w:i/>
                <w:iCs/>
                <w:sz w:val="24"/>
                <w:szCs w:val="24"/>
              </w:rPr>
              <w:t>Воспитание экологической культуры, культуры здорового и безопасного образа жизни</w:t>
            </w: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Беседы, тематические игры, театрализованные представления;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r>
      <w:tr>
        <w:trPr>
          <w:trHeight w:val="1608" w:hRule="atLeast"/>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color w:val="0070C0"/>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Беседы, тематические игры, театрализованные представления;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r>
      <w:tr>
        <w:trPr>
          <w:trHeight w:val="2258" w:hRule="atLeast"/>
        </w:trPr>
        <w:tc>
          <w:tcPr>
            <w:tcW w:w="434" w:type="dxa"/>
            <w:vMerge w:val="restart"/>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vMerge w:val="restart"/>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color w:val="0070C0"/>
                <w:sz w:val="24"/>
                <w:szCs w:val="24"/>
              </w:rPr>
              <w:t> </w:t>
            </w:r>
          </w:p>
        </w:tc>
        <w:tc>
          <w:tcPr>
            <w:tcW w:w="4698" w:type="dxa"/>
            <w:vMerge w:val="restart"/>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Просмотр и обсуждение  фильмов посвящённые разным формам оздоровления. </w:t>
            </w:r>
          </w:p>
        </w:tc>
      </w:tr>
      <w:tr>
        <w:trPr>
          <w:trHeight w:val="2696" w:hRule="atLeast"/>
        </w:trPr>
        <w:tc>
          <w:tcPr>
            <w:tcW w:w="434" w:type="dxa"/>
            <w:vMerge w:val="continue"/>
            <w:tcBorders>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47"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698"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Школьные спартакиады, эстафеты, экологические и туристические слёты, экологические лагеря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r>
      <w:tr>
        <w:trPr>
          <w:trHeight w:val="1119" w:hRule="atLeast"/>
        </w:trPr>
        <w:tc>
          <w:tcPr>
            <w:tcW w:w="434" w:type="dxa"/>
            <w:vMerge w:val="continue"/>
            <w:tcBorders>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47"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698"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Получают представление о возможном негативном влиянии компьютерных игр, телевидения, рекламы на здоровье человека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Беседы с педагогами, психологом, медицинскими работниками, родителями </w:t>
            </w:r>
          </w:p>
        </w:tc>
      </w:tr>
      <w:tr>
        <w:trPr>
          <w:trHeight w:val="1593" w:hRule="atLeast"/>
        </w:trPr>
        <w:tc>
          <w:tcPr>
            <w:tcW w:w="434" w:type="dxa"/>
            <w:vMerge w:val="continue"/>
            <w:tcBorders>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47"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698"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Дискуссии, тренинги, ролевые игры, обсуждение видеосюжетов </w:t>
            </w:r>
          </w:p>
        </w:tc>
      </w:tr>
      <w:tr>
        <w:trPr>
          <w:trHeight w:val="2371" w:hRule="atLeast"/>
        </w:trPr>
        <w:tc>
          <w:tcPr>
            <w:tcW w:w="434" w:type="dxa"/>
            <w:vMerge w:val="restart"/>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vMerge w:val="restart"/>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color w:val="0070C0"/>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w:t>
            </w:r>
            <w:r>
              <w:rPr>
                <w:rFonts w:eastAsia="Times New Roman" w:cs="Times New Roman"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Проекты </w:t>
            </w:r>
          </w:p>
        </w:tc>
      </w:tr>
      <w:tr>
        <w:trPr>
          <w:trHeight w:val="2825" w:hRule="atLeast"/>
        </w:trPr>
        <w:tc>
          <w:tcPr>
            <w:tcW w:w="434" w:type="dxa"/>
            <w:vMerge w:val="continue"/>
            <w:tcBorders>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47"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Учатся оказывать первую доврачебную помощь пострадавшим.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Беседы, просмотр учебных фильмов, игровые и тренинговые программы, уроки физической культуры  и внеурочная деятельность.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Практические дела, экологические игры, школьные конференции, уроки технологии, внеурочная деятельность </w:t>
            </w:r>
          </w:p>
        </w:tc>
      </w:tr>
      <w:tr>
        <w:trPr>
          <w:trHeight w:val="1832" w:hRule="atLeast"/>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Понимание взаимной связи здоровья, экологического качества окружающей среды и экологической культуры человека;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Знание основ законодательства в области защиты здоровья и экологического качества окружающей среды и выполнение его требований;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 </w:t>
            </w:r>
            <w:r>
              <w:rPr>
                <w:rFonts w:eastAsia="Times New Roman" w:cs="Times New Roman" w:ascii="Times New Roman" w:hAnsi="Times New Roman"/>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Проводят школьный экологический мониторинг, включающий: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систематические и целенаправленные наблюдения за состоянием окружающей среды своей местности, школы, своего жилища;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мониторинг состояния водной и воздушной среды в своём жилище, школе, населённом пункте;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выявление источников загрязнения почвы, воды и воздуха, состава и интенсивности загрязнений, определение причин загрязнения;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Экологический мониторинг,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учебно-исследовательские и просветительские проекты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Волонтерское движение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r>
      <w:tr>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Профессиональная ориентация с учётом представлений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о вкладе разных профессий в решение проблем экологии, здоровья, устойчивого развития общества;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Ярмарка профессий </w:t>
            </w:r>
          </w:p>
        </w:tc>
      </w:tr>
      <w:tr>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Развитие экологической грамотности родителей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Привлечение родителей к организации общественно значимой экологически ориентированной деятельности;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Родительский всеобуч, КТД </w:t>
            </w:r>
          </w:p>
        </w:tc>
      </w:tr>
      <w:tr>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color w:val="0070C0"/>
                <w:sz w:val="24"/>
                <w:szCs w:val="24"/>
              </w:rPr>
              <w:t>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ind w:right="-123" w:hanging="0"/>
              <w:textAlignment w:val="baseline"/>
              <w:rPr>
                <w:rFonts w:ascii="Times New Roman" w:hAnsi="Times New Roman" w:eastAsia="Times New Roman" w:cs="Times New Roman"/>
                <w:sz w:val="24"/>
                <w:szCs w:val="24"/>
              </w:rPr>
            </w:pPr>
            <w:r>
              <w:rPr>
                <w:rFonts w:eastAsia="Times New Roman" w:cs="Times New Roman" w:ascii="Times New Roman" w:hAnsi="Times New Roman"/>
                <w:i/>
                <w:iCs/>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понимание необходимости научных знаний для развития личности и общества, их роли в жизни, труде, творчестве;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Участвуют в подготовке и проведении «Недели науки, техники и производства», конкурсов научно-фантастических проектов, вечеров неразгаданных тайн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Предметные недели,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Конкурсы, проекты, вечера  </w:t>
            </w:r>
          </w:p>
        </w:tc>
      </w:tr>
      <w:tr>
        <w:trPr>
          <w:trHeight w:val="1072" w:hRule="atLeast"/>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осознание нравственных основ образования;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Ведут дневники экскурсий, походов, наблюдений по оценке окружающей среды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Экскурсии. походы </w:t>
            </w:r>
          </w:p>
        </w:tc>
      </w:tr>
      <w:tr>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осознание важности непрерывного образования и самообразования в течение всей жизни;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Олимпиады.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Шефская помощь </w:t>
            </w:r>
          </w:p>
        </w:tc>
      </w:tr>
      <w:tr>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осознание нравственной природы труда, его роли в жизни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399" w:type="dxa"/>
            <w:tcBorders>
              <w:bottom w:val="single" w:sz="6" w:space="0" w:color="000000"/>
              <w:right w:val="single" w:sz="6" w:space="0" w:color="000000"/>
            </w:tcBorders>
            <w:shd w:color="auto" w:fill="auto" w:val="clear"/>
          </w:tcPr>
          <w:p>
            <w:pPr>
              <w:pStyle w:val="Normal"/>
              <w:widowControl w:val="false"/>
              <w:shd w:val="clear" w:color="auto" w:fill="FFFFFF"/>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Участвуют в экскурсиях на промышленные и сельскохозяйственные предприятия, в  </w:t>
            </w:r>
          </w:p>
          <w:p>
            <w:pPr>
              <w:pStyle w:val="Normal"/>
              <w:widowControl w:val="false"/>
              <w:shd w:val="clear" w:color="auto" w:fill="FFFFFF"/>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научные организации, учреждения культуры, в ходе которых знакомятся с различными видами труда, с различными профессиями.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Экскурсии </w:t>
            </w:r>
          </w:p>
        </w:tc>
      </w:tr>
      <w:tr>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tc>
        <w:tc>
          <w:tcPr>
            <w:tcW w:w="4399" w:type="dxa"/>
            <w:tcBorders>
              <w:bottom w:val="single" w:sz="6" w:space="0" w:color="000000"/>
              <w:right w:val="single" w:sz="6" w:space="0" w:color="000000"/>
            </w:tcBorders>
            <w:shd w:color="auto" w:fill="auto" w:val="clear"/>
          </w:tcPr>
          <w:p>
            <w:pPr>
              <w:pStyle w:val="Normal"/>
              <w:widowControl w:val="false"/>
              <w:shd w:val="clear" w:color="auto" w:fill="FFFFFF"/>
              <w:spacing w:lineRule="auto" w:line="240" w:before="0" w:after="0"/>
              <w:ind w:right="15"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Презентации </w:t>
            </w:r>
          </w:p>
        </w:tc>
      </w:tr>
      <w:tr>
        <w:trPr>
          <w:trHeight w:val="3817" w:hRule="atLeast"/>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 </w:t>
            </w:r>
          </w:p>
        </w:tc>
        <w:tc>
          <w:tcPr>
            <w:tcW w:w="4399" w:type="dxa"/>
            <w:tcBorders>
              <w:bottom w:val="single" w:sz="6" w:space="0" w:color="000000"/>
              <w:right w:val="single" w:sz="6" w:space="0" w:color="000000"/>
            </w:tcBorders>
            <w:shd w:color="auto" w:fill="auto" w:val="clear"/>
          </w:tcPr>
          <w:p>
            <w:pPr>
              <w:pStyle w:val="Normal"/>
              <w:widowControl w:val="false"/>
              <w:shd w:val="clear" w:color="auto" w:fill="FFFFFF"/>
              <w:spacing w:lineRule="auto" w:line="240" w:before="0" w:after="0"/>
              <w:ind w:right="15" w:firstLine="444"/>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hd w:val="clear" w:color="auto" w:fill="FFFFFF"/>
              <w:spacing w:lineRule="auto" w:line="240" w:before="0" w:after="0"/>
              <w:ind w:right="15" w:firstLine="444"/>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r>
      <w:tr>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умения, необходимые для профильного или профессионального образования); </w:t>
            </w:r>
          </w:p>
        </w:tc>
        <w:tc>
          <w:tcPr>
            <w:tcW w:w="4399" w:type="dxa"/>
            <w:tcBorders>
              <w:bottom w:val="single" w:sz="6" w:space="0" w:color="000000"/>
              <w:right w:val="single" w:sz="6" w:space="0" w:color="000000"/>
            </w:tcBorders>
            <w:shd w:color="auto" w:fill="auto" w:val="clear"/>
          </w:tcPr>
          <w:p>
            <w:pPr>
              <w:pStyle w:val="Normal"/>
              <w:widowControl w:val="false"/>
              <w:shd w:val="clear" w:color="auto" w:fill="FFFFFF"/>
              <w:spacing w:lineRule="auto" w:line="240" w:before="0" w:after="0"/>
              <w:ind w:right="15"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 </w:t>
            </w:r>
          </w:p>
          <w:p>
            <w:pPr>
              <w:pStyle w:val="Normal"/>
              <w:widowControl w:val="false"/>
              <w:shd w:val="clear" w:color="auto" w:fill="FFFFFF"/>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Дополнительное образование,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Встречи, беседы,  </w:t>
            </w:r>
          </w:p>
        </w:tc>
      </w:tr>
      <w:tr>
        <w:trPr>
          <w:trHeight w:val="2145" w:hRule="atLeast"/>
        </w:trPr>
        <w:tc>
          <w:tcPr>
            <w:tcW w:w="434" w:type="dxa"/>
            <w:vMerge w:val="restart"/>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1847" w:type="dxa"/>
            <w:vMerge w:val="restart"/>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vMerge w:val="restart"/>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общее знакомство с трудовым законодательством;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нетерпимое отношение к лени, безответственности и пассивности в образовании и труде. </w:t>
            </w:r>
          </w:p>
        </w:tc>
        <w:tc>
          <w:tcPr>
            <w:tcW w:w="4399" w:type="dxa"/>
            <w:vMerge w:val="restart"/>
            <w:tcBorders>
              <w:bottom w:val="single" w:sz="6" w:space="0" w:color="000000"/>
              <w:right w:val="single" w:sz="6" w:space="0" w:color="000000"/>
            </w:tcBorders>
            <w:shd w:color="auto" w:fill="auto" w:val="clear"/>
          </w:tcPr>
          <w:p>
            <w:pPr>
              <w:pStyle w:val="Normal"/>
              <w:widowControl w:val="false"/>
              <w:shd w:val="clear" w:color="auto" w:fill="FFFFFF"/>
              <w:spacing w:lineRule="auto" w:line="240" w:before="0" w:after="0"/>
              <w:ind w:right="15" w:firstLine="444"/>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w:t>
            </w:r>
          </w:p>
        </w:tc>
        <w:tc>
          <w:tcPr>
            <w:tcW w:w="3208" w:type="dxa"/>
            <w:tcBorders>
              <w:bottom w:val="single" w:sz="6" w:space="0" w:color="000000"/>
              <w:right w:val="single" w:sz="6" w:space="0" w:color="000000"/>
            </w:tcBorders>
            <w:shd w:color="auto" w:fill="auto" w:val="clear"/>
          </w:tcPr>
          <w:p>
            <w:pPr>
              <w:pStyle w:val="Normal"/>
              <w:widowControl w:val="false"/>
              <w:shd w:val="clear" w:color="auto" w:fill="FFFFFF"/>
              <w:spacing w:lineRule="auto" w:line="240" w:before="0" w:after="0"/>
              <w:ind w:right="15" w:firstLine="444"/>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Информационные проекты — дайджесты, электронные и бумажные справочники, энциклопедии, каталоги с приложением карт, схем, фотографий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r>
      <w:tr>
        <w:trPr/>
        <w:tc>
          <w:tcPr>
            <w:tcW w:w="434" w:type="dxa"/>
            <w:vMerge w:val="continue"/>
            <w:tcBorders>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47"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698"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399" w:type="dxa"/>
            <w:vMerge w:val="continue"/>
            <w:tcBorders>
              <w:bottom w:val="single" w:sz="6" w:space="0" w:color="000000"/>
              <w:right w:val="single" w:sz="6"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r>
      <w:tr>
        <w:trPr>
          <w:trHeight w:val="306" w:hRule="atLeast"/>
        </w:trPr>
        <w:tc>
          <w:tcPr>
            <w:tcW w:w="434" w:type="dxa"/>
            <w:tcBorders>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4 </w:t>
            </w:r>
          </w:p>
        </w:tc>
        <w:tc>
          <w:tcPr>
            <w:tcW w:w="1847" w:type="dxa"/>
            <w:tcBorders>
              <w:bottom w:val="single" w:sz="6" w:space="0" w:color="000000"/>
              <w:right w:val="single" w:sz="6" w:space="0" w:color="000000"/>
            </w:tcBorders>
            <w:shd w:color="auto" w:fill="auto" w:val="clear"/>
          </w:tcPr>
          <w:p>
            <w:pPr>
              <w:pStyle w:val="Normal"/>
              <w:widowControl w:val="false"/>
              <w:spacing w:lineRule="auto" w:line="240" w:before="0" w:after="0"/>
              <w:ind w:right="31" w:hanging="0"/>
              <w:textAlignment w:val="baseline"/>
              <w:rPr>
                <w:rFonts w:ascii="Times New Roman" w:hAnsi="Times New Roman" w:eastAsia="Times New Roman" w:cs="Times New Roman"/>
                <w:sz w:val="24"/>
                <w:szCs w:val="24"/>
              </w:rPr>
            </w:pPr>
            <w:r>
              <w:rPr>
                <w:rFonts w:eastAsia="Times New Roman" w:cs="Times New Roman" w:ascii="Times New Roman" w:hAnsi="Times New Roman"/>
                <w:i/>
                <w:iCs/>
                <w:sz w:val="24"/>
                <w:szCs w:val="24"/>
              </w:rPr>
              <w:t>Воспитание ценностного отношения к прекрасному, формирование основ эстетической культуры (эстетическое воспитание)</w:t>
            </w: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698"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ценностное отношение к прекрасному, восприятие искусства как особой формы познания и преобразования мира;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представление об искусстве народов России.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4399" w:type="dxa"/>
            <w:tcBorders>
              <w:bottom w:val="single" w:sz="6" w:space="0" w:color="000000"/>
              <w:right w:val="single" w:sz="6" w:space="0" w:color="000000"/>
            </w:tcBorders>
            <w:shd w:color="auto" w:fill="auto" w:val="clear"/>
          </w:tcPr>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Получают представления об эстетических идеалах и художественных ценностях культур народов России  </w:t>
            </w:r>
          </w:p>
          <w:p>
            <w:pPr>
              <w:pStyle w:val="Normal"/>
              <w:widowControl w:val="false"/>
              <w:spacing w:lineRule="auto" w:line="240" w:before="0" w:after="0"/>
              <w:ind w:firstLine="46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tc>
        <w:tc>
          <w:tcPr>
            <w:tcW w:w="3208" w:type="dxa"/>
            <w:tcBorders>
              <w:bottom w:val="single" w:sz="6" w:space="0" w:color="000000"/>
              <w:right w:val="single" w:sz="6" w:space="0" w:color="000000"/>
            </w:tcBorders>
            <w:shd w:color="auto" w:fill="auto" w:val="clear"/>
          </w:tcPr>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В ходе изучения учебных предметов: искусство, музыка, встреч с представителями творческих профессий, экскурсий на художественные производства, к памятникам зодчества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w:t>
            </w:r>
          </w:p>
          <w:p>
            <w:pPr>
              <w:pStyle w:val="Normal"/>
              <w:widowControl w:val="false"/>
              <w:spacing w:lineRule="auto" w:line="240" w:before="0" w:after="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
        </w:tc>
      </w:tr>
    </w:tbl>
    <w:p>
      <w:pPr>
        <w:sectPr>
          <w:footerReference w:type="default" r:id="rId52"/>
          <w:footnotePr>
            <w:numFmt w:val="decimal"/>
          </w:footnotePr>
          <w:type w:val="nextPage"/>
          <w:pgSz w:orient="landscape" w:w="16838" w:h="11906"/>
          <w:pgMar w:left="1134" w:right="1134" w:gutter="0" w:header="0" w:top="1701" w:footer="709" w:bottom="851"/>
          <w:pgNumType w:fmt="decimal"/>
          <w:formProt w:val="false"/>
          <w:textDirection w:val="lrTb"/>
          <w:docGrid w:type="default" w:linePitch="360" w:charSpace="4096"/>
        </w:sectPr>
      </w:pPr>
    </w:p>
    <w:p>
      <w:pPr>
        <w:pStyle w:val="Normal"/>
        <w:shd w:val="clear" w:color="auto" w:fill="FFFFFF"/>
        <w:spacing w:lineRule="auto" w:line="240" w:before="0" w:after="0"/>
        <w:jc w:val="center"/>
        <w:rPr>
          <w:rFonts w:ascii="Times New Roman" w:hAnsi="Times New Roman" w:cs="Times New Roman"/>
          <w:b/>
          <w:b/>
          <w:bCs/>
          <w:color w:val="000000"/>
          <w:sz w:val="28"/>
          <w:szCs w:val="28"/>
        </w:rPr>
      </w:pPr>
      <w:r>
        <w:rPr>
          <w:rFonts w:cs="Times New Roman" w:ascii="Times New Roman" w:hAnsi="Times New Roman"/>
          <w:b/>
          <w:bCs/>
          <w:color w:val="000000"/>
          <w:sz w:val="28"/>
          <w:szCs w:val="28"/>
        </w:rPr>
      </w:r>
    </w:p>
    <w:p>
      <w:pPr>
        <w:pStyle w:val="Normal"/>
        <w:shd w:val="clear" w:color="auto" w:fill="FFFFFF"/>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Формы индивидуальной и групповой организации профессиональной ориентации обучающихся</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b/>
          <w:sz w:val="28"/>
          <w:szCs w:val="28"/>
        </w:rPr>
        <w:t>«Ярмарка профессий»</w:t>
      </w:r>
      <w:r>
        <w:rPr>
          <w:rFonts w:cs="Times New Roman"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b/>
          <w:sz w:val="28"/>
          <w:szCs w:val="28"/>
        </w:rPr>
        <w:t>Дни открытых дверей</w:t>
      </w:r>
      <w:r>
        <w:rPr>
          <w:rFonts w:cs="Times New Roman"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b/>
          <w:sz w:val="28"/>
          <w:szCs w:val="28"/>
        </w:rPr>
        <w:t>Экскурсия</w:t>
      </w:r>
      <w:r>
        <w:rPr>
          <w:rFonts w:cs="Times New Roman"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b/>
          <w:sz w:val="28"/>
          <w:szCs w:val="28"/>
        </w:rPr>
        <w:t>Предметная неделя</w:t>
      </w:r>
      <w:r>
        <w:rPr>
          <w:rFonts w:cs="Times New Roman"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Олимпиады по предметам(предметным областям</w:t>
      </w:r>
      <w:r>
        <w:rPr>
          <w:rFonts w:cs="Times New Roman" w:ascii="Times New Roman" w:hAnsi="Times New Roman"/>
          <w:sz w:val="28"/>
          <w:szCs w:val="28"/>
        </w:rPr>
        <w:t xml:space="preserve">) в качестве формы организации профессиональной ориентации обучающихся предусматривают участие наиболее подготовленныхили способных в данной сфере, олимпиады по предмету (предметным областям) стимулируют познавательный интерес. </w:t>
      </w:r>
      <w:r>
        <w:rPr>
          <w:rFonts w:cs="Times New Roman" w:ascii="Times New Roman" w:hAnsi="Times New Roman"/>
          <w:b/>
          <w:sz w:val="28"/>
          <w:szCs w:val="28"/>
        </w:rPr>
        <w:t>Конкурсы профессионального мастерства как</w:t>
      </w:r>
      <w:r>
        <w:rPr>
          <w:rFonts w:cs="Times New Roman" w:ascii="Times New Roman" w:hAnsi="Times New Roman"/>
          <w:sz w:val="28"/>
          <w:szCs w:val="28"/>
        </w:rPr>
        <w:t xml:space="preserve"> форма организации профессиональной ориентации обучающихся строятся как соревнование лиц, работающих поодной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pPr>
        <w:pStyle w:val="Normal"/>
        <w:shd w:val="clear" w:color="auto" w:fill="FFFFFF"/>
        <w:spacing w:lineRule="auto" w:line="240" w:before="0" w:after="0"/>
        <w:rPr>
          <w:rFonts w:ascii="Times New Roman" w:hAnsi="Times New Roman" w:cs="Times New Roman"/>
          <w:b/>
          <w:b/>
          <w:bCs/>
          <w:color w:val="000000"/>
          <w:sz w:val="28"/>
          <w:szCs w:val="28"/>
        </w:rPr>
      </w:pPr>
      <w:r>
        <w:rPr>
          <w:rFonts w:cs="Times New Roman" w:ascii="Times New Roman" w:hAnsi="Times New Roman"/>
          <w:b/>
          <w:bCs/>
          <w:color w:val="000000"/>
          <w:sz w:val="28"/>
          <w:szCs w:val="28"/>
        </w:rPr>
      </w:r>
    </w:p>
    <w:p>
      <w:pPr>
        <w:pStyle w:val="Normal"/>
        <w:spacing w:lineRule="auto" w:line="240" w:before="0" w:after="0"/>
        <w:rPr>
          <w:rFonts w:ascii="Times New Roman" w:hAnsi="Times New Roman"/>
          <w:b/>
          <w:b/>
          <w:sz w:val="28"/>
          <w:szCs w:val="28"/>
        </w:rPr>
      </w:pPr>
      <w:bookmarkStart w:id="431" w:name="_Toc409691724"/>
      <w:bookmarkStart w:id="432" w:name="_Toc31893479"/>
      <w:bookmarkStart w:id="433" w:name="_Toc414553263"/>
      <w:bookmarkStart w:id="434" w:name="_Toc410654056"/>
      <w:r>
        <w:rPr>
          <w:rFonts w:ascii="Times New Roman" w:hAnsi="Times New Roman"/>
          <w:b/>
          <w:sz w:val="28"/>
          <w:szCs w:val="28"/>
        </w:rPr>
        <w:t xml:space="preserve"> </w:t>
      </w:r>
      <w:r>
        <w:rPr>
          <w:rFonts w:ascii="Times New Roman" w:hAnsi="Times New Roman"/>
          <w:b/>
          <w:sz w:val="28"/>
          <w:szCs w:val="28"/>
        </w:rPr>
        <w:t>Основные формы организации педагогической поддержки</w:t>
      </w:r>
      <w:bookmarkStart w:id="435" w:name="_Toc31893480"/>
      <w:bookmarkStart w:id="436" w:name="_Toc414553264"/>
      <w:bookmarkStart w:id="437" w:name="_Toc410654057"/>
      <w:bookmarkEnd w:id="432"/>
      <w:bookmarkEnd w:id="433"/>
      <w:bookmarkEnd w:id="434"/>
      <w:r>
        <w:rPr>
          <w:rFonts w:ascii="Times New Roman" w:hAnsi="Times New Roman"/>
          <w:b/>
          <w:sz w:val="28"/>
          <w:szCs w:val="28"/>
        </w:rPr>
        <w:t xml:space="preserve"> социализации обучающихся</w:t>
      </w:r>
      <w:bookmarkEnd w:id="431"/>
      <w:bookmarkEnd w:id="437"/>
      <w:r>
        <w:rPr>
          <w:rFonts w:ascii="Times New Roman" w:hAnsi="Times New Roman"/>
          <w:b/>
          <w:sz w:val="28"/>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435"/>
      <w:bookmarkEnd w:id="436"/>
    </w:p>
    <w:p>
      <w:pPr>
        <w:pStyle w:val="Normal"/>
        <w:widowControl w:val="false"/>
        <w:spacing w:lineRule="auto" w:line="240" w:before="0" w:after="0"/>
        <w:ind w:firstLine="709"/>
        <w:jc w:val="both"/>
        <w:rPr>
          <w:rFonts w:ascii="Times New Roman" w:hAnsi="Times New Roman"/>
          <w:sz w:val="28"/>
          <w:szCs w:val="28"/>
        </w:rPr>
      </w:pPr>
      <w:r>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pPr>
        <w:pStyle w:val="Normal"/>
        <w:spacing w:lineRule="auto" w:line="240" w:before="0" w:after="0"/>
        <w:ind w:firstLine="709"/>
        <w:jc w:val="both"/>
        <w:rPr>
          <w:rFonts w:ascii="Times New Roman" w:hAnsi="Times New Roman"/>
          <w:b/>
          <w:b/>
          <w:sz w:val="28"/>
          <w:szCs w:val="28"/>
        </w:rPr>
      </w:pPr>
      <w:r>
        <w:rPr>
          <w:rFonts w:ascii="Times New Roman" w:hAnsi="Times New Roman"/>
          <w:b/>
          <w:sz w:val="28"/>
          <w:szCs w:val="28"/>
        </w:rPr>
        <w:t>Формы участия специалистов и социальных партнеров по направлениям социального воспитания.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родители обучающегося(законные представители), которые одновременно выступают в многообразии позиций и социальных ролей: </w:t>
      </w:r>
    </w:p>
    <w:p>
      <w:pPr>
        <w:pStyle w:val="ListParagraph"/>
        <w:numPr>
          <w:ilvl w:val="0"/>
          <w:numId w:val="310"/>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pPr>
        <w:pStyle w:val="ListParagraph"/>
        <w:numPr>
          <w:ilvl w:val="0"/>
          <w:numId w:val="310"/>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как обладатель и распорядитель ресурсов для воспитания и социализации;</w:t>
      </w:r>
    </w:p>
    <w:p>
      <w:pPr>
        <w:pStyle w:val="ListParagraph"/>
        <w:numPr>
          <w:ilvl w:val="0"/>
          <w:numId w:val="310"/>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непосредственный воспитатель (в рамках школьного и семейного воспитания).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pPr>
        <w:pStyle w:val="ListParagraph"/>
        <w:numPr>
          <w:ilvl w:val="0"/>
          <w:numId w:val="310"/>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pPr>
        <w:pStyle w:val="ListParagraph"/>
        <w:numPr>
          <w:ilvl w:val="0"/>
          <w:numId w:val="310"/>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pPr>
        <w:pStyle w:val="ListParagraph"/>
        <w:numPr>
          <w:ilvl w:val="0"/>
          <w:numId w:val="310"/>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pPr>
        <w:pStyle w:val="ListParagraph"/>
        <w:numPr>
          <w:ilvl w:val="0"/>
          <w:numId w:val="310"/>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b/>
          <w:b/>
          <w:sz w:val="28"/>
          <w:szCs w:val="28"/>
        </w:rPr>
      </w:pPr>
      <w:bookmarkStart w:id="438" w:name="_Toc409691725"/>
      <w:bookmarkStart w:id="439" w:name="_Toc31893481"/>
      <w:bookmarkStart w:id="440" w:name="_Toc414553265"/>
      <w:bookmarkStart w:id="441" w:name="_Toc284663454"/>
      <w:bookmarkStart w:id="442" w:name="_Toc410654058"/>
      <w:r>
        <w:rPr>
          <w:rFonts w:ascii="Times New Roman" w:hAnsi="Times New Roman"/>
          <w:b/>
          <w:sz w:val="28"/>
          <w:szCs w:val="28"/>
        </w:rPr>
        <w:t>Модели организации работы по формированию экологически</w:t>
      </w:r>
      <w:bookmarkStart w:id="443" w:name="_Toc31893482"/>
      <w:bookmarkStart w:id="444" w:name="_Toc414553266"/>
      <w:bookmarkStart w:id="445" w:name="_Toc410703058"/>
      <w:bookmarkStart w:id="446" w:name="_Toc410654059"/>
      <w:bookmarkEnd w:id="439"/>
      <w:bookmarkEnd w:id="440"/>
      <w:bookmarkEnd w:id="441"/>
      <w:bookmarkEnd w:id="442"/>
      <w:r>
        <w:rPr>
          <w:rFonts w:ascii="Times New Roman" w:hAnsi="Times New Roman"/>
          <w:b/>
          <w:sz w:val="28"/>
          <w:szCs w:val="28"/>
        </w:rPr>
        <w:t xml:space="preserve"> целесообразного, здорового и безопасного образа жизни</w:t>
      </w:r>
      <w:bookmarkEnd w:id="438"/>
      <w:bookmarkEnd w:id="443"/>
      <w:bookmarkEnd w:id="444"/>
      <w:bookmarkEnd w:id="445"/>
      <w:bookmarkEnd w:id="446"/>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pPr>
        <w:pStyle w:val="ListParagraph"/>
        <w:numPr>
          <w:ilvl w:val="0"/>
          <w:numId w:val="310"/>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организация занятий (уроков); </w:t>
      </w:r>
    </w:p>
    <w:p>
      <w:pPr>
        <w:pStyle w:val="ListParagraph"/>
        <w:numPr>
          <w:ilvl w:val="0"/>
          <w:numId w:val="310"/>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обеспечение использования различных каналов восприятия информации; </w:t>
      </w:r>
    </w:p>
    <w:p>
      <w:pPr>
        <w:pStyle w:val="ListParagraph"/>
        <w:numPr>
          <w:ilvl w:val="0"/>
          <w:numId w:val="310"/>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учет зоны работоспособности обучающихся; </w:t>
      </w:r>
    </w:p>
    <w:p>
      <w:pPr>
        <w:pStyle w:val="ListParagraph"/>
        <w:numPr>
          <w:ilvl w:val="0"/>
          <w:numId w:val="310"/>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распределение интенсивности умственной деятельности; </w:t>
      </w:r>
    </w:p>
    <w:p>
      <w:pPr>
        <w:pStyle w:val="ListParagraph"/>
        <w:numPr>
          <w:ilvl w:val="0"/>
          <w:numId w:val="310"/>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использование здоровьесберегающих технологий.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pPr>
        <w:pStyle w:val="ListParagraph"/>
        <w:numPr>
          <w:ilvl w:val="0"/>
          <w:numId w:val="311"/>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pPr>
        <w:pStyle w:val="ListParagraph"/>
        <w:numPr>
          <w:ilvl w:val="0"/>
          <w:numId w:val="311"/>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pPr>
        <w:pStyle w:val="ListParagraph"/>
        <w:numPr>
          <w:ilvl w:val="0"/>
          <w:numId w:val="311"/>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pPr>
        <w:pStyle w:val="ListParagraph"/>
        <w:numPr>
          <w:ilvl w:val="0"/>
          <w:numId w:val="311"/>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b/>
          <w:b/>
          <w:sz w:val="28"/>
          <w:szCs w:val="28"/>
        </w:rPr>
      </w:pPr>
      <w:r>
        <w:rPr>
          <w:rFonts w:ascii="Times New Roman" w:hAnsi="Times New Roman"/>
          <w:b/>
          <w:sz w:val="28"/>
          <w:szCs w:val="28"/>
        </w:rPr>
        <w:t>Описание деятельности организации, осуществляющей образовательную деятельность, в области непрерывного экологического</w:t>
      </w:r>
      <w:bookmarkStart w:id="447" w:name="_Toc31893484"/>
      <w:bookmarkStart w:id="448" w:name="_Toc414553268"/>
      <w:bookmarkStart w:id="449" w:name="_Toc410703060"/>
      <w:bookmarkStart w:id="450" w:name="_Toc410654061"/>
      <w:r>
        <w:rPr>
          <w:rFonts w:ascii="Times New Roman" w:hAnsi="Times New Roman"/>
          <w:b/>
          <w:sz w:val="28"/>
          <w:szCs w:val="28"/>
        </w:rPr>
        <w:t xml:space="preserve"> здоровьесберегающего образования обучающихся</w:t>
      </w:r>
      <w:bookmarkEnd w:id="447"/>
      <w:bookmarkEnd w:id="448"/>
      <w:bookmarkEnd w:id="449"/>
      <w:bookmarkEnd w:id="450"/>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left="1134" w:hanging="0"/>
        <w:rPr>
          <w:rFonts w:ascii="Times New Roman" w:hAnsi="Times New Roman"/>
          <w:b/>
          <w:b/>
          <w:sz w:val="28"/>
          <w:szCs w:val="28"/>
        </w:rPr>
      </w:pPr>
      <w:bookmarkStart w:id="451" w:name="_Toc31893485"/>
      <w:bookmarkStart w:id="452" w:name="_Toc414553269"/>
      <w:bookmarkStart w:id="453" w:name="_Toc409691727"/>
      <w:bookmarkStart w:id="454" w:name="_Toc410654062"/>
      <w:r>
        <w:rPr>
          <w:rFonts w:ascii="Times New Roman" w:hAnsi="Times New Roman"/>
          <w:b/>
          <w:sz w:val="28"/>
          <w:szCs w:val="28"/>
        </w:rPr>
        <w:t xml:space="preserve"> </w:t>
      </w:r>
      <w:r>
        <w:rPr>
          <w:rFonts w:ascii="Times New Roman" w:hAnsi="Times New Roman"/>
          <w:b/>
          <w:sz w:val="28"/>
          <w:szCs w:val="28"/>
        </w:rPr>
        <w:t>Система поощрения социальной успешности и проявлений активной</w:t>
      </w:r>
      <w:bookmarkStart w:id="455" w:name="_Toc410654063"/>
      <w:bookmarkEnd w:id="454"/>
      <w:r>
        <w:rPr>
          <w:rFonts w:ascii="Times New Roman" w:hAnsi="Times New Roman"/>
          <w:b/>
          <w:sz w:val="28"/>
          <w:szCs w:val="28"/>
        </w:rPr>
        <w:t xml:space="preserve"> жизненной позиции обучающихся</w:t>
      </w:r>
      <w:bookmarkEnd w:id="451"/>
      <w:bookmarkEnd w:id="452"/>
      <w:bookmarkEnd w:id="453"/>
      <w:bookmarkEnd w:id="455"/>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pPr>
        <w:pStyle w:val="ListParagraph"/>
        <w:numPr>
          <w:ilvl w:val="0"/>
          <w:numId w:val="312"/>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pPr>
        <w:pStyle w:val="ListParagraph"/>
        <w:numPr>
          <w:ilvl w:val="0"/>
          <w:numId w:val="312"/>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pPr>
        <w:pStyle w:val="ListParagraph"/>
        <w:numPr>
          <w:ilvl w:val="0"/>
          <w:numId w:val="312"/>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pPr>
        <w:pStyle w:val="ListParagraph"/>
        <w:numPr>
          <w:ilvl w:val="0"/>
          <w:numId w:val="312"/>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pPr>
        <w:pStyle w:val="ListParagraph"/>
        <w:numPr>
          <w:ilvl w:val="0"/>
          <w:numId w:val="312"/>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pPr>
        <w:pStyle w:val="ListParagraph"/>
        <w:numPr>
          <w:ilvl w:val="0"/>
          <w:numId w:val="312"/>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pPr>
        <w:pStyle w:val="Normal"/>
        <w:spacing w:lineRule="auto" w:line="240" w:before="0" w:after="0"/>
        <w:ind w:left="1134" w:hanging="0"/>
        <w:rPr>
          <w:rFonts w:ascii="Times New Roman" w:hAnsi="Times New Roman"/>
          <w:b/>
          <w:b/>
          <w:sz w:val="28"/>
          <w:szCs w:val="28"/>
        </w:rPr>
      </w:pPr>
      <w:r>
        <w:rPr>
          <w:rFonts w:ascii="Times New Roman" w:hAnsi="Times New Roman"/>
          <w:b/>
          <w:sz w:val="28"/>
          <w:szCs w:val="28"/>
        </w:rPr>
      </w:r>
    </w:p>
    <w:p>
      <w:pPr>
        <w:pStyle w:val="Normal"/>
        <w:spacing w:lineRule="auto" w:line="240" w:before="0" w:after="0"/>
        <w:ind w:left="1134" w:hanging="0"/>
        <w:rPr>
          <w:rFonts w:ascii="Times New Roman" w:hAnsi="Times New Roman"/>
          <w:b/>
          <w:b/>
          <w:sz w:val="28"/>
          <w:szCs w:val="28"/>
        </w:rPr>
      </w:pPr>
      <w:bookmarkStart w:id="456" w:name="_Toc31893486"/>
      <w:bookmarkStart w:id="457" w:name="_Toc414553270"/>
      <w:bookmarkStart w:id="458" w:name="_Toc409691728"/>
      <w:bookmarkStart w:id="459" w:name="_Toc410654064"/>
      <w:r>
        <w:rPr>
          <w:rFonts w:ascii="Times New Roman" w:hAnsi="Times New Roman"/>
          <w:b/>
          <w:sz w:val="28"/>
          <w:szCs w:val="28"/>
        </w:rPr>
        <w:t xml:space="preserve"> </w:t>
      </w:r>
      <w:r>
        <w:rPr>
          <w:rFonts w:ascii="Times New Roman" w:hAnsi="Times New Roman"/>
          <w:b/>
          <w:sz w:val="28"/>
          <w:szCs w:val="28"/>
        </w:rPr>
        <w:t>Критерии, показатели эффективности деятельности образовательной</w:t>
      </w:r>
      <w:bookmarkStart w:id="460" w:name="_Toc410654065"/>
      <w:bookmarkEnd w:id="459"/>
      <w:r>
        <w:rPr>
          <w:rFonts w:ascii="Times New Roman" w:hAnsi="Times New Roman"/>
          <w:b/>
          <w:sz w:val="28"/>
          <w:szCs w:val="28"/>
        </w:rPr>
        <w:t xml:space="preserve"> организации в части духовно-нравственного развития, воспитания и</w:t>
      </w:r>
      <w:bookmarkStart w:id="461" w:name="_Toc410654066"/>
      <w:bookmarkEnd w:id="460"/>
      <w:r>
        <w:rPr>
          <w:rFonts w:ascii="Times New Roman" w:hAnsi="Times New Roman"/>
          <w:b/>
          <w:sz w:val="28"/>
          <w:szCs w:val="28"/>
        </w:rPr>
        <w:t xml:space="preserve"> социализации обучающихся</w:t>
      </w:r>
      <w:bookmarkEnd w:id="456"/>
      <w:bookmarkEnd w:id="457"/>
      <w:bookmarkEnd w:id="458"/>
      <w:bookmarkEnd w:id="461"/>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pPr>
        <w:pStyle w:val="ListParagraph"/>
        <w:widowControl w:val="false"/>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pPr>
        <w:pStyle w:val="ListParagraph"/>
        <w:widowControl w:val="false"/>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left="1134" w:hanging="0"/>
        <w:rPr>
          <w:rFonts w:ascii="Times New Roman" w:hAnsi="Times New Roman"/>
          <w:b/>
          <w:b/>
          <w:sz w:val="28"/>
          <w:szCs w:val="28"/>
        </w:rPr>
      </w:pPr>
      <w:r>
        <w:rPr>
          <w:rFonts w:ascii="Times New Roman" w:hAnsi="Times New Roman"/>
          <w:b/>
          <w:sz w:val="28"/>
          <w:szCs w:val="28"/>
        </w:rPr>
        <w:t>Мониторинг духовно-нравственного</w:t>
      </w:r>
      <w:bookmarkStart w:id="462" w:name="_Toc410654068"/>
      <w:r>
        <w:rPr>
          <w:rFonts w:ascii="Times New Roman" w:hAnsi="Times New Roman"/>
          <w:b/>
          <w:sz w:val="28"/>
          <w:szCs w:val="28"/>
        </w:rPr>
        <w:t xml:space="preserve"> развития, воспитания и социализации обучающихся</w:t>
      </w:r>
      <w:bookmarkEnd w:id="462"/>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мониторинг должен предлагать чрезвычайно простые, прозрачные, формализованные процедуры диагностики;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pPr>
        <w:pStyle w:val="ListParagraph"/>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pPr>
        <w:pStyle w:val="ListParagraph"/>
        <w:widowControl w:val="false"/>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pPr>
        <w:pStyle w:val="ListParagraph"/>
        <w:widowControl w:val="false"/>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 включает следующие элементы: </w:t>
      </w:r>
    </w:p>
    <w:p>
      <w:pPr>
        <w:pStyle w:val="ListParagraph"/>
        <w:widowControl w:val="false"/>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pPr>
        <w:pStyle w:val="ListParagraph"/>
        <w:widowControl w:val="false"/>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pPr>
        <w:pStyle w:val="ListParagraph"/>
        <w:widowControl w:val="false"/>
        <w:numPr>
          <w:ilvl w:val="0"/>
          <w:numId w:val="313"/>
        </w:numPr>
        <w:tabs>
          <w:tab w:val="clear" w:pos="708"/>
          <w:tab w:val="left" w:pos="993"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pPr>
        <w:pStyle w:val="Normal"/>
        <w:spacing w:lineRule="auto" w:line="240" w:before="0" w:after="0"/>
        <w:ind w:left="1134" w:hanging="0"/>
        <w:rPr>
          <w:rFonts w:ascii="Times New Roman" w:hAnsi="Times New Roman"/>
          <w:b/>
          <w:b/>
          <w:sz w:val="28"/>
          <w:szCs w:val="28"/>
        </w:rPr>
      </w:pPr>
      <w:r>
        <w:rPr>
          <w:rFonts w:ascii="Times New Roman" w:hAnsi="Times New Roman"/>
          <w:b/>
          <w:sz w:val="28"/>
          <w:szCs w:val="28"/>
        </w:rPr>
        <w:t>Планируемые результаты духовно-нравственного развития,</w:t>
      </w:r>
      <w:bookmarkStart w:id="463" w:name="_Toc410654070"/>
      <w:r>
        <w:rPr>
          <w:rFonts w:ascii="Times New Roman" w:hAnsi="Times New Roman"/>
          <w:b/>
          <w:sz w:val="28"/>
          <w:szCs w:val="28"/>
        </w:rPr>
        <w:t>воспитания и социализации обучающихся, формирования</w:t>
      </w:r>
      <w:bookmarkStart w:id="464" w:name="_Toc31893489"/>
      <w:bookmarkStart w:id="465" w:name="_Toc414553273"/>
      <w:bookmarkStart w:id="466" w:name="_Toc284663462"/>
      <w:bookmarkStart w:id="467" w:name="_Toc284662835"/>
      <w:bookmarkStart w:id="468" w:name="_Toc410654071"/>
      <w:bookmarkEnd w:id="463"/>
      <w:r>
        <w:rPr>
          <w:rFonts w:ascii="Times New Roman" w:hAnsi="Times New Roman"/>
          <w:b/>
          <w:sz w:val="28"/>
          <w:szCs w:val="28"/>
        </w:rPr>
        <w:t xml:space="preserve"> экологической культуры, культуры здорового и безопасного образа</w:t>
      </w:r>
      <w:bookmarkStart w:id="469" w:name="_Toc31893490"/>
      <w:bookmarkStart w:id="470" w:name="_Toc414553274"/>
      <w:bookmarkStart w:id="471" w:name="_Toc410654072"/>
      <w:bookmarkEnd w:id="464"/>
      <w:bookmarkEnd w:id="465"/>
      <w:bookmarkEnd w:id="466"/>
      <w:bookmarkEnd w:id="467"/>
      <w:bookmarkEnd w:id="468"/>
      <w:r>
        <w:rPr>
          <w:rFonts w:ascii="Times New Roman" w:hAnsi="Times New Roman"/>
          <w:b/>
          <w:sz w:val="28"/>
          <w:szCs w:val="28"/>
        </w:rPr>
        <w:t xml:space="preserve"> жизни обучающихся</w:t>
      </w:r>
      <w:bookmarkEnd w:id="469"/>
      <w:bookmarkEnd w:id="470"/>
      <w:bookmarkEnd w:id="471"/>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3. </w:t>
      </w:r>
      <w:r>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pPr>
        <w:pStyle w:val="Normal"/>
        <w:tabs>
          <w:tab w:val="clear" w:pos="708"/>
          <w:tab w:val="left" w:pos="1134"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pPr>
        <w:pStyle w:val="Normal"/>
        <w:spacing w:lineRule="auto" w:line="240" w:before="0" w:after="0"/>
        <w:rPr>
          <w:rFonts w:ascii="Times New Roman" w:hAnsi="Times New Roman" w:eastAsia="Times New Roman"/>
          <w:b/>
          <w:b/>
          <w:bCs/>
          <w:sz w:val="28"/>
          <w:szCs w:val="28"/>
        </w:rPr>
      </w:pPr>
      <w:r>
        <w:rPr>
          <w:rFonts w:eastAsia="Times New Roman" w:ascii="Times New Roman" w:hAnsi="Times New Roman"/>
          <w:b/>
          <w:bCs/>
          <w:sz w:val="28"/>
          <w:szCs w:val="28"/>
        </w:rPr>
      </w:r>
      <w:r>
        <w:br w:type="page"/>
      </w:r>
    </w:p>
    <w:p>
      <w:pPr>
        <w:pStyle w:val="2"/>
        <w:spacing w:lineRule="auto" w:line="240"/>
        <w:ind w:left="567" w:hanging="0"/>
        <w:jc w:val="center"/>
        <w:rPr>
          <w:rFonts w:ascii="Times New Roman" w:hAnsi="Times New Roman" w:cs="Times New Roman"/>
          <w:color w:val="000000" w:themeColor="text1"/>
          <w:sz w:val="32"/>
          <w:szCs w:val="32"/>
        </w:rPr>
      </w:pPr>
      <w:bookmarkStart w:id="472" w:name="_Toc31898651"/>
      <w:bookmarkStart w:id="473" w:name="_Toc31893491"/>
      <w:bookmarkStart w:id="474" w:name="_Toc410654073"/>
      <w:bookmarkStart w:id="475" w:name="_Toc409691731"/>
      <w:bookmarkStart w:id="476" w:name="_Toc406059051"/>
      <w:r>
        <w:rPr>
          <w:rFonts w:cs="Times New Roman" w:ascii="Times New Roman" w:hAnsi="Times New Roman"/>
          <w:color w:val="000000" w:themeColor="text1"/>
          <w:sz w:val="32"/>
          <w:szCs w:val="32"/>
        </w:rPr>
        <w:t>2.4. Программа коррекционной работы</w:t>
      </w:r>
      <w:bookmarkEnd w:id="472"/>
      <w:bookmarkEnd w:id="473"/>
      <w:bookmarkEnd w:id="474"/>
      <w:bookmarkEnd w:id="475"/>
      <w:bookmarkEnd w:id="476"/>
    </w:p>
    <w:p>
      <w:pPr>
        <w:pStyle w:val="Default"/>
        <w:ind w:firstLine="709"/>
        <w:jc w:val="both"/>
        <w:rPr>
          <w:rFonts w:ascii="Times New Roman" w:hAnsi="Times New Roman" w:cs="Times New Roman"/>
          <w:color w:val="auto"/>
          <w:sz w:val="28"/>
          <w:szCs w:val="28"/>
        </w:rPr>
      </w:pPr>
      <w:r>
        <w:rPr>
          <w:rFonts w:cs="Times New Roman" w:ascii="Times New Roman" w:hAnsi="Times New Roman"/>
          <w:bCs/>
          <w:color w:val="auto"/>
          <w:sz w:val="28"/>
          <w:szCs w:val="28"/>
        </w:rPr>
        <w:t>Программа коррекционной работы (</w:t>
      </w:r>
      <w:r>
        <w:rPr>
          <w:rFonts w:cs="Times New Roman" w:ascii="Times New Roman" w:hAnsi="Times New Roman"/>
          <w:color w:val="auto"/>
          <w:sz w:val="28"/>
          <w:szCs w:val="28"/>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ПКР разрабатывается на период получения основного общего образования и включает следующие разделы. </w:t>
      </w:r>
    </w:p>
    <w:p>
      <w:pPr>
        <w:pStyle w:val="Normal"/>
        <w:spacing w:lineRule="auto" w:line="240" w:before="0" w:after="0"/>
        <w:ind w:left="1134" w:hanging="0"/>
        <w:rPr>
          <w:rFonts w:ascii="Times New Roman" w:hAnsi="Times New Roman"/>
          <w:b/>
          <w:b/>
          <w:sz w:val="28"/>
          <w:szCs w:val="28"/>
        </w:rPr>
      </w:pPr>
      <w:bookmarkStart w:id="477" w:name="_Toc31893492"/>
      <w:bookmarkStart w:id="478" w:name="_Toc414553276"/>
      <w:r>
        <w:rPr>
          <w:rFonts w:ascii="Times New Roman" w:hAnsi="Times New Roman"/>
          <w:b/>
          <w:sz w:val="28"/>
          <w:szCs w:val="28"/>
        </w:rPr>
        <w:t>2.4.1. Цели и задачи программы коррекционной работы с обучающимися при получении основного общего образования</w:t>
      </w:r>
      <w:bookmarkEnd w:id="477"/>
      <w:bookmarkEnd w:id="478"/>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ОВЗ;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обеспечение сетевого взаимодействия специалистов разного профиля в комплексной работе с обучающимися с ОВЗ;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ОВЗ.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pPr>
        <w:pStyle w:val="Normal"/>
        <w:spacing w:lineRule="auto" w:line="240" w:before="0" w:after="0"/>
        <w:ind w:left="1134" w:hanging="0"/>
        <w:rPr>
          <w:rFonts w:ascii="Times New Roman" w:hAnsi="Times New Roman"/>
          <w:b/>
          <w:b/>
          <w:sz w:val="28"/>
          <w:szCs w:val="28"/>
        </w:rPr>
      </w:pPr>
      <w:bookmarkStart w:id="479" w:name="_Toc31893493"/>
      <w:bookmarkStart w:id="480" w:name="_Toc414553277"/>
      <w:r>
        <w:rPr>
          <w:rFonts w:ascii="Times New Roman" w:hAnsi="Times New Roman"/>
          <w:b/>
          <w:sz w:val="28"/>
          <w:szCs w:val="28"/>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79"/>
      <w:bookmarkEnd w:id="480"/>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pPr>
        <w:pStyle w:val="Default"/>
        <w:ind w:firstLine="709"/>
        <w:jc w:val="both"/>
        <w:rPr>
          <w:rFonts w:ascii="Times New Roman" w:hAnsi="Times New Roman" w:cs="Times New Roman"/>
          <w:color w:val="auto"/>
          <w:sz w:val="28"/>
          <w:szCs w:val="28"/>
        </w:rPr>
      </w:pPr>
      <w:r>
        <w:rPr>
          <w:rFonts w:cs="Times New Roman" w:ascii="Times New Roman" w:hAnsi="Times New Roman"/>
          <w:b/>
          <w:bCs/>
          <w:color w:val="auto"/>
          <w:sz w:val="28"/>
          <w:szCs w:val="28"/>
        </w:rPr>
        <w:t>Характеристика содержания направлений коррекционной работы</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Диагностическая работа может включать в себя следующее: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определение уровня актуального и зоны ближайшего развития обучающегося с ОВЗ, выявление его резервных возможностей;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изучение социальной ситуации развития и условий семейного воспитания ребенка;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изучение адаптивных возможностей и уровня социализации ребенка с ОВЗ;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Коррекционно-развивающая работа может включать в себя следующее: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формирование способов регуляции поведения и эмоциональных состояний;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развитие форм и навыков личностного общения в группе сверстников, коммуникативной компетенции;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развитие компетенций, необходимых для продолжения образования и профессионального самоопределения;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Консультативная работа может включать в себя следующее: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ОВЗ;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Информационно-просветительская работа может включать в себя следующее: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pPr>
        <w:pStyle w:val="Default"/>
        <w:numPr>
          <w:ilvl w:val="0"/>
          <w:numId w:val="314"/>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pPr>
        <w:pStyle w:val="Normal"/>
        <w:spacing w:lineRule="auto" w:line="240" w:before="0" w:after="0"/>
        <w:rPr>
          <w:rFonts w:ascii="Times New Roman" w:hAnsi="Times New Roman"/>
          <w:b/>
          <w:b/>
          <w:sz w:val="28"/>
          <w:szCs w:val="28"/>
        </w:rPr>
      </w:pPr>
      <w:bookmarkStart w:id="481" w:name="_Toc31893494"/>
      <w:bookmarkStart w:id="482" w:name="_Toc414553278"/>
      <w:r>
        <w:rPr>
          <w:rFonts w:ascii="Times New Roman" w:hAnsi="Times New Roman"/>
          <w:b/>
          <w:sz w:val="28"/>
          <w:szCs w:val="28"/>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81"/>
      <w:bookmarkEnd w:id="482"/>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pPr>
        <w:pStyle w:val="Default"/>
        <w:widowControl w:val="false"/>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pPr>
        <w:pStyle w:val="Default"/>
        <w:widowControl w:val="false"/>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Данное направление может быть осуществлено ПМПк.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pPr>
        <w:pStyle w:val="Normal"/>
        <w:spacing w:lineRule="auto" w:line="240" w:before="0" w:after="0"/>
        <w:rPr>
          <w:rFonts w:ascii="Times New Roman" w:hAnsi="Times New Roman"/>
          <w:b/>
          <w:b/>
          <w:sz w:val="28"/>
          <w:szCs w:val="28"/>
        </w:rPr>
      </w:pPr>
      <w:r>
        <w:rPr>
          <w:rFonts w:ascii="Times New Roman" w:hAnsi="Times New Roman"/>
          <w:b/>
          <w:sz w:val="28"/>
          <w:szCs w:val="28"/>
        </w:rPr>
      </w:r>
      <w:bookmarkStart w:id="483" w:name="_Toc31893495"/>
      <w:bookmarkStart w:id="484" w:name="_Toc414553279"/>
      <w:bookmarkStart w:id="485" w:name="_Toc31893495"/>
      <w:bookmarkStart w:id="486" w:name="_Toc414553279"/>
    </w:p>
    <w:p>
      <w:pPr>
        <w:pStyle w:val="Normal"/>
        <w:spacing w:lineRule="auto" w:line="240" w:before="0" w:after="0"/>
        <w:rPr>
          <w:rFonts w:ascii="Times New Roman" w:hAnsi="Times New Roman"/>
          <w:b/>
          <w:b/>
          <w:sz w:val="28"/>
          <w:szCs w:val="28"/>
        </w:rPr>
      </w:pPr>
      <w:bookmarkStart w:id="487" w:name="_Toc31893495"/>
      <w:bookmarkStart w:id="488" w:name="_Toc414553279"/>
      <w:r>
        <w:rPr>
          <w:rFonts w:ascii="Times New Roman" w:hAnsi="Times New Roman"/>
          <w:b/>
          <w:sz w:val="28"/>
          <w:szCs w:val="28"/>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87"/>
      <w:bookmarkEnd w:id="488"/>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Взаимодействие включает в себя следующее: </w:t>
      </w:r>
    </w:p>
    <w:p>
      <w:pPr>
        <w:pStyle w:val="Default"/>
        <w:numPr>
          <w:ilvl w:val="0"/>
          <w:numId w:val="315"/>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pPr>
        <w:pStyle w:val="Default"/>
        <w:numPr>
          <w:ilvl w:val="0"/>
          <w:numId w:val="315"/>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многоаспектный анализ личностного и познавательного развития обучающегося; </w:t>
      </w:r>
    </w:p>
    <w:p>
      <w:pPr>
        <w:pStyle w:val="Default"/>
        <w:numPr>
          <w:ilvl w:val="0"/>
          <w:numId w:val="315"/>
        </w:numPr>
        <w:tabs>
          <w:tab w:val="clear" w:pos="708"/>
          <w:tab w:val="left" w:pos="993" w:leader="none"/>
        </w:tabs>
        <w:ind w:left="0"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pPr>
        <w:pStyle w:val="Normal"/>
        <w:spacing w:lineRule="auto" w:line="240" w:before="0" w:after="0"/>
        <w:ind w:left="1134" w:hanging="0"/>
        <w:rPr>
          <w:rFonts w:ascii="Times New Roman" w:hAnsi="Times New Roman"/>
          <w:b/>
          <w:b/>
          <w:sz w:val="28"/>
          <w:szCs w:val="28"/>
        </w:rPr>
      </w:pPr>
      <w:bookmarkStart w:id="489" w:name="_Toc31893496"/>
      <w:bookmarkStart w:id="490" w:name="_Toc414553280"/>
      <w:r>
        <w:rPr>
          <w:rFonts w:ascii="Times New Roman" w:hAnsi="Times New Roman"/>
          <w:b/>
          <w:sz w:val="28"/>
          <w:szCs w:val="28"/>
        </w:rPr>
        <w:t>2.4.5. Планируемые результаты коррекционной работы</w:t>
      </w:r>
      <w:bookmarkEnd w:id="489"/>
      <w:bookmarkEnd w:id="490"/>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Программа коррекционной работы предусматривает выполнение требований к результатам, определенным ФГОС ООО.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pPr>
        <w:pStyle w:val="Default"/>
        <w:ind w:firstLine="709"/>
        <w:jc w:val="both"/>
        <w:rPr>
          <w:rFonts w:ascii="Times New Roman" w:hAnsi="Times New Roman" w:cs="Times New Roman"/>
          <w:color w:val="auto"/>
          <w:sz w:val="28"/>
          <w:szCs w:val="28"/>
        </w:rPr>
      </w:pPr>
      <w:r>
        <w:rPr>
          <w:rFonts w:cs="Times New Roman" w:ascii="Times New Roman" w:hAnsi="Times New Roman"/>
          <w:color w:val="auto"/>
          <w:sz w:val="28"/>
          <w:szCs w:val="28"/>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pPr>
        <w:pStyle w:val="Normal"/>
        <w:shd w:val="clear" w:color="auto" w:fill="FFFFFF"/>
        <w:spacing w:lineRule="auto" w:line="240" w:before="0" w:after="0"/>
        <w:rPr>
          <w:rFonts w:ascii="Times New Roman" w:hAnsi="Times New Roman" w:cs="Times New Roman"/>
          <w:b/>
          <w:b/>
          <w:bCs/>
          <w:color w:val="000000"/>
          <w:sz w:val="28"/>
          <w:szCs w:val="28"/>
        </w:rPr>
      </w:pPr>
      <w:r>
        <w:rPr>
          <w:rFonts w:cs="Times New Roman" w:ascii="Times New Roman" w:hAnsi="Times New Roman"/>
          <w:b/>
          <w:bCs/>
          <w:color w:val="000000"/>
          <w:sz w:val="28"/>
          <w:szCs w:val="28"/>
        </w:rPr>
      </w:r>
    </w:p>
    <w:p>
      <w:pPr>
        <w:pStyle w:val="Normal"/>
        <w:shd w:val="clear" w:color="auto" w:fill="FFFFFF"/>
        <w:spacing w:lineRule="auto" w:line="240" w:before="0" w:after="0"/>
        <w:rPr>
          <w:rFonts w:ascii="Times New Roman" w:hAnsi="Times New Roman" w:cs="Times New Roman"/>
          <w:b/>
          <w:b/>
          <w:bCs/>
          <w:color w:val="000000"/>
          <w:sz w:val="28"/>
          <w:szCs w:val="28"/>
        </w:rPr>
      </w:pPr>
      <w:r>
        <w:rPr>
          <w:rFonts w:cs="Times New Roman" w:ascii="Times New Roman" w:hAnsi="Times New Roman"/>
          <w:b/>
          <w:bCs/>
          <w:color w:val="000000"/>
          <w:sz w:val="28"/>
          <w:szCs w:val="28"/>
        </w:rPr>
      </w:r>
    </w:p>
    <w:p>
      <w:pPr>
        <w:pStyle w:val="1"/>
        <w:spacing w:lineRule="auto" w:line="240" w:before="0" w:after="0"/>
        <w:rPr>
          <w:rFonts w:ascii="Times New Roman" w:hAnsi="Times New Roman"/>
          <w:b w:val="false"/>
          <w:b w:val="false"/>
          <w:color w:val="auto"/>
        </w:rPr>
      </w:pPr>
      <w:bookmarkStart w:id="491" w:name="_Toc31898652"/>
      <w:r>
        <w:rPr>
          <w:rFonts w:ascii="Times New Roman" w:hAnsi="Times New Roman"/>
          <w:color w:val="auto"/>
        </w:rPr>
        <w:t>3. Организационный раздел примерной основной образовательной программы основного общего образования</w:t>
      </w:r>
      <w:bookmarkEnd w:id="491"/>
    </w:p>
    <w:p>
      <w:pPr>
        <w:pStyle w:val="Normal"/>
        <w:shd w:val="clear" w:color="auto" w:fill="FFFFFF"/>
        <w:spacing w:lineRule="auto" w:line="240" w:before="0" w:after="0"/>
        <w:jc w:val="center"/>
        <w:rPr>
          <w:rFonts w:ascii="Times New Roman" w:hAnsi="Times New Roman" w:cs="Times New Roman"/>
          <w:b/>
          <w:b/>
          <w:bCs/>
          <w:color w:val="000000"/>
          <w:sz w:val="28"/>
          <w:szCs w:val="28"/>
        </w:rPr>
      </w:pPr>
      <w:r>
        <w:rPr>
          <w:rFonts w:cs="Times New Roman" w:ascii="Times New Roman" w:hAnsi="Times New Roman"/>
          <w:b/>
          <w:bCs/>
          <w:color w:val="000000"/>
          <w:sz w:val="28"/>
          <w:szCs w:val="28"/>
        </w:rPr>
      </w:r>
    </w:p>
    <w:p>
      <w:pPr>
        <w:pStyle w:val="ListParagraph"/>
        <w:numPr>
          <w:ilvl w:val="1"/>
          <w:numId w:val="214"/>
        </w:numPr>
        <w:shd w:val="clear" w:color="auto" w:fill="FFFFFF"/>
        <w:spacing w:lineRule="auto" w:line="240" w:before="0" w:after="0"/>
        <w:contextualSpacing/>
        <w:jc w:val="center"/>
        <w:rPr>
          <w:rFonts w:ascii="Times New Roman" w:hAnsi="Times New Roman" w:cs="Times New Roman"/>
          <w:color w:val="000000"/>
          <w:sz w:val="28"/>
          <w:szCs w:val="28"/>
        </w:rPr>
      </w:pPr>
      <w:r>
        <w:rPr>
          <w:rFonts w:cs="Times New Roman" w:ascii="Times New Roman" w:hAnsi="Times New Roman"/>
          <w:b/>
          <w:bCs/>
          <w:color w:val="000000"/>
          <w:sz w:val="28"/>
          <w:szCs w:val="28"/>
        </w:rPr>
        <w:t>ПОЯСНИТЕЛЬНАЯ ЗАПИСКА</w:t>
      </w:r>
    </w:p>
    <w:p>
      <w:pPr>
        <w:pStyle w:val="Normal"/>
        <w:shd w:val="clear" w:color="auto" w:fill="FFFFFF"/>
        <w:spacing w:lineRule="auto" w:line="240" w:before="0" w:after="0"/>
        <w:jc w:val="center"/>
        <w:rPr>
          <w:rFonts w:ascii="Times New Roman" w:hAnsi="Times New Roman" w:cs="Times New Roman"/>
          <w:b/>
          <w:b/>
          <w:bCs/>
          <w:color w:val="000000"/>
          <w:sz w:val="28"/>
          <w:szCs w:val="28"/>
        </w:rPr>
      </w:pPr>
      <w:r>
        <w:rPr>
          <w:rFonts w:cs="Times New Roman" w:ascii="Times New Roman" w:hAnsi="Times New Roman"/>
          <w:b/>
          <w:bCs/>
          <w:color w:val="000000"/>
          <w:sz w:val="28"/>
          <w:szCs w:val="28"/>
        </w:rPr>
        <w:t>к учебному  плану  МБОУ «Ямашская ООШ» АМР РТ</w:t>
      </w:r>
    </w:p>
    <w:p>
      <w:pPr>
        <w:pStyle w:val="Normal"/>
        <w:shd w:val="clear" w:color="auto" w:fill="FFFFFF"/>
        <w:spacing w:lineRule="auto" w:line="240" w:before="0" w:after="0"/>
        <w:jc w:val="center"/>
        <w:rPr>
          <w:rFonts w:ascii="Times New Roman" w:hAnsi="Times New Roman" w:cs="Times New Roman"/>
          <w:color w:val="000000"/>
          <w:sz w:val="28"/>
          <w:szCs w:val="28"/>
        </w:rPr>
      </w:pPr>
      <w:r>
        <w:rPr>
          <w:rFonts w:cs="Times New Roman" w:ascii="Times New Roman" w:hAnsi="Times New Roman"/>
          <w:b/>
          <w:bCs/>
          <w:color w:val="000000"/>
          <w:sz w:val="28"/>
          <w:szCs w:val="28"/>
        </w:rPr>
        <w:t>на 2020-2021 учебный год</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Учебный план  муниципального бюджетного общеобразовательного учреждения «Ямашская ООШ» АМР РТ  на 2020-2021 учебный год сформирован в соответствии с нормативными документами, с учетом образовательной программы, обеспечивающий достижение обучающимися результатов освоения общеобразовательных программ, установленных федеральными государственными стандартами и является нормативно- управленческим  документом  школы, характеризующий специфику содержания образования и особенности учебно-воспитательного процесса данного учебного заведения.</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Учебный план является частью образовательной программы «Ямашская ООШ» АМР РТ.</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Учебный план </w:t>
      </w:r>
      <w:r>
        <w:rPr>
          <w:rFonts w:cs="Times New Roman" w:ascii="Times New Roman" w:hAnsi="Times New Roman"/>
          <w:b/>
          <w:bCs/>
          <w:color w:val="000000"/>
          <w:sz w:val="28"/>
          <w:szCs w:val="28"/>
        </w:rPr>
        <w:t xml:space="preserve">МБОУ «Ямашская основная </w:t>
      </w:r>
      <w:r>
        <w:rPr>
          <w:rFonts w:cs="Times New Roman" w:ascii="Times New Roman" w:hAnsi="Times New Roman"/>
          <w:b/>
          <w:color w:val="000000"/>
          <w:sz w:val="28"/>
          <w:szCs w:val="28"/>
        </w:rPr>
        <w:t>общеобразовательная школа</w:t>
      </w:r>
      <w:r>
        <w:rPr>
          <w:rFonts w:cs="Times New Roman" w:ascii="Times New Roman" w:hAnsi="Times New Roman"/>
          <w:color w:val="000000"/>
          <w:sz w:val="28"/>
          <w:szCs w:val="28"/>
        </w:rPr>
        <w:t>», реализующего основные общеобразовательные программы начального общего, основного общего образования (далее - образовательная организация), формируются в соответствии с требованиями:</w:t>
      </w:r>
    </w:p>
    <w:p>
      <w:pPr>
        <w:pStyle w:val="ListParagraph"/>
        <w:numPr>
          <w:ilvl w:val="0"/>
          <w:numId w:val="305"/>
        </w:numPr>
        <w:shd w:val="clear" w:color="auto" w:fill="FFFFFF"/>
        <w:spacing w:lineRule="auto" w:line="240" w:before="0" w:after="0"/>
        <w:contextualSpacing/>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Федерального Закона от 29.12.2012 № 273-ФЗ «Об образовании в Российской Федерации»;</w:t>
      </w:r>
    </w:p>
    <w:p>
      <w:pPr>
        <w:pStyle w:val="ListParagraph"/>
        <w:numPr>
          <w:ilvl w:val="0"/>
          <w:numId w:val="305"/>
        </w:numPr>
        <w:shd w:val="clear" w:color="auto" w:fill="FFFFFF"/>
        <w:spacing w:lineRule="auto" w:line="240" w:before="0" w:after="0"/>
        <w:contextualSpacing/>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pPr>
        <w:pStyle w:val="ListParagraph"/>
        <w:numPr>
          <w:ilvl w:val="0"/>
          <w:numId w:val="305"/>
        </w:numPr>
        <w:shd w:val="clear" w:color="auto" w:fill="FFFFFF"/>
        <w:spacing w:lineRule="auto" w:line="240" w:before="0" w:after="0"/>
        <w:contextualSpacing/>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w:t>
      </w:r>
    </w:p>
    <w:p>
      <w:pPr>
        <w:pStyle w:val="ListParagraph"/>
        <w:numPr>
          <w:ilvl w:val="0"/>
          <w:numId w:val="305"/>
        </w:numPr>
        <w:shd w:val="clear" w:color="auto" w:fill="FFFFFF"/>
        <w:spacing w:lineRule="auto" w:line="240" w:before="0" w:after="0"/>
        <w:contextualSpacing/>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pPr>
        <w:pStyle w:val="ListParagraph"/>
        <w:numPr>
          <w:ilvl w:val="0"/>
          <w:numId w:val="305"/>
        </w:numPr>
        <w:shd w:val="clear" w:color="auto" w:fill="FFFFFF"/>
        <w:spacing w:lineRule="auto" w:line="240" w:before="0" w:after="0"/>
        <w:contextualSpacing/>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Федерального базисного учебного плана, утвержденного приказом Министерства образования Российской Федерации от 09.03.2004 № 1312 (далее - ФБУП-2004);</w:t>
      </w:r>
    </w:p>
    <w:p>
      <w:pPr>
        <w:pStyle w:val="ListParagraph"/>
        <w:numPr>
          <w:ilvl w:val="0"/>
          <w:numId w:val="305"/>
        </w:numPr>
        <w:shd w:val="clear" w:color="auto" w:fill="FFFFFF"/>
        <w:spacing w:lineRule="auto" w:line="240" w:before="0" w:after="0"/>
        <w:contextualSpacing/>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Закона Российской Федерации от 25.10.1991 №1807-1 (ред. от 12.03.2014) «О языках народов Российской Федерации»</w:t>
      </w:r>
    </w:p>
    <w:p>
      <w:pPr>
        <w:pStyle w:val="ListParagraph"/>
        <w:numPr>
          <w:ilvl w:val="0"/>
          <w:numId w:val="305"/>
        </w:numPr>
        <w:shd w:val="clear" w:color="auto" w:fill="FFFFFF"/>
        <w:spacing w:lineRule="auto" w:line="240" w:before="0" w:after="0"/>
        <w:contextualSpacing/>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Приказа Министерства образования и науки Российской Федерации от 07.06.2017 г. №506 « О внесении изменений в федеральный компонент государственных  образовательных стандартов начального общего и среднего (полного) общего образования,  утвержденный приказом Министерства образования Российской Федерации от 05.04.2004 «1089»</w:t>
      </w:r>
    </w:p>
    <w:p>
      <w:pPr>
        <w:pStyle w:val="ListParagraph"/>
        <w:numPr>
          <w:ilvl w:val="0"/>
          <w:numId w:val="305"/>
        </w:numPr>
        <w:shd w:val="clear" w:color="auto" w:fill="FFFFFF"/>
        <w:spacing w:lineRule="auto" w:line="240" w:before="0" w:after="0"/>
        <w:contextualSpacing/>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w:t>
      </w:r>
    </w:p>
    <w:p>
      <w:pPr>
        <w:pStyle w:val="ListParagraph"/>
        <w:numPr>
          <w:ilvl w:val="0"/>
          <w:numId w:val="305"/>
        </w:numPr>
        <w:shd w:val="clear" w:color="auto" w:fill="FFFFFF"/>
        <w:spacing w:lineRule="auto" w:line="240" w:before="0" w:after="0"/>
        <w:contextualSpacing/>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Закона Республики Татарстан (от 22.07.2013 г. №68-ЗРТ) «Об образовании»</w:t>
      </w:r>
    </w:p>
    <w:p>
      <w:pPr>
        <w:pStyle w:val="ListParagraph"/>
        <w:numPr>
          <w:ilvl w:val="0"/>
          <w:numId w:val="305"/>
        </w:numPr>
        <w:shd w:val="clear" w:color="auto" w:fill="FFFFFF"/>
        <w:spacing w:lineRule="auto" w:line="240" w:before="0" w:after="0"/>
        <w:contextualSpacing/>
        <w:rPr>
          <w:rFonts w:ascii="Times New Roman" w:hAnsi="Times New Roman" w:cs="Times New Roman"/>
          <w:color w:val="000000"/>
          <w:sz w:val="28"/>
          <w:szCs w:val="28"/>
        </w:rPr>
      </w:pPr>
      <w:r>
        <w:rPr>
          <w:rFonts w:eastAsia="Times New Roman" w:cs="Times New Roman" w:ascii="Times New Roman" w:hAnsi="Times New Roman"/>
          <w:color w:val="000000"/>
          <w:sz w:val="28"/>
          <w:szCs w:val="28"/>
        </w:rPr>
        <w:t>Закона Республики Татарстан ( от 18.07.2004 г. № 44 ЗРТ) «О государственных языках Республики Татарстан и других языках в Республике Татарстан</w:t>
      </w:r>
    </w:p>
    <w:p>
      <w:pPr>
        <w:pStyle w:val="ListParagraph"/>
        <w:numPr>
          <w:ilvl w:val="0"/>
          <w:numId w:val="305"/>
        </w:numPr>
        <w:shd w:val="clear" w:color="auto" w:fill="FFFFFF"/>
        <w:spacing w:lineRule="auto" w:line="240" w:before="0" w:after="0"/>
        <w:contextualSpacing/>
        <w:rPr>
          <w:rFonts w:ascii="Times New Roman" w:hAnsi="Times New Roman" w:cs="Times New Roman"/>
          <w:color w:val="000000"/>
          <w:sz w:val="28"/>
          <w:szCs w:val="28"/>
        </w:rPr>
      </w:pPr>
      <w:r>
        <w:rPr>
          <w:rFonts w:eastAsia="Times New Roman" w:cs="Times New Roman" w:ascii="Times New Roman" w:hAnsi="Times New Roman"/>
          <w:color w:val="000000"/>
          <w:sz w:val="28"/>
          <w:szCs w:val="28"/>
        </w:rPr>
        <w:t>Письма Министерства образования и науки от 23.06.2012 г. №7699/12 «</w:t>
      </w:r>
      <w:r>
        <w:rPr>
          <w:rFonts w:cs="Times New Roman" w:ascii="Times New Roman" w:hAnsi="Times New Roman"/>
          <w:sz w:val="28"/>
          <w:szCs w:val="28"/>
        </w:rPr>
        <w:t xml:space="preserve">Об учебных планах для </w:t>
      </w:r>
      <w:r>
        <w:rPr>
          <w:rFonts w:cs="Times New Roman" w:ascii="Times New Roman" w:hAnsi="Times New Roman"/>
          <w:sz w:val="28"/>
          <w:szCs w:val="28"/>
          <w:lang w:val="en-US"/>
        </w:rPr>
        <w:t>I</w:t>
      </w:r>
      <w:r>
        <w:rPr>
          <w:rFonts w:cs="Times New Roman" w:ascii="Times New Roman" w:hAnsi="Times New Roman"/>
          <w:sz w:val="28"/>
          <w:szCs w:val="28"/>
        </w:rPr>
        <w:t xml:space="preserve"> - </w:t>
      </w:r>
      <w:r>
        <w:rPr>
          <w:rFonts w:cs="Times New Roman" w:ascii="Times New Roman" w:hAnsi="Times New Roman"/>
          <w:sz w:val="28"/>
          <w:szCs w:val="28"/>
          <w:lang w:val="en-US"/>
        </w:rPr>
        <w:t>IX</w:t>
      </w:r>
      <w:r>
        <w:rPr>
          <w:rFonts w:cs="Times New Roman" w:ascii="Times New Roman" w:hAnsi="Times New Roman"/>
          <w:sz w:val="28"/>
          <w:szCs w:val="28"/>
        </w:rPr>
        <w:t xml:space="preserve"> классов школ Республики Татарстан,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p>
    <w:p>
      <w:pPr>
        <w:pStyle w:val="ListParagraph"/>
        <w:numPr>
          <w:ilvl w:val="0"/>
          <w:numId w:val="305"/>
        </w:numPr>
        <w:shd w:val="clear" w:color="auto" w:fill="FFFFFF"/>
        <w:spacing w:lineRule="auto" w:line="240" w:before="0" w:after="0"/>
        <w:contextualSpacing/>
        <w:rPr>
          <w:rFonts w:ascii="Times New Roman" w:hAnsi="Times New Roman" w:cs="Times New Roman"/>
          <w:color w:val="000000"/>
          <w:sz w:val="28"/>
          <w:szCs w:val="28"/>
        </w:rPr>
      </w:pPr>
      <w:r>
        <w:rPr>
          <w:rFonts w:eastAsia="Times New Roman" w:cs="Times New Roman" w:ascii="Times New Roman" w:hAnsi="Times New Roman"/>
          <w:color w:val="000000"/>
          <w:sz w:val="28"/>
          <w:szCs w:val="28"/>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 08. 2013 г. № 1015 с изменениями и дополнениями от 13 декабря 2013 г., 28 мая 2014 г., 17 июля 2015 г. </w:t>
      </w:r>
    </w:p>
    <w:p>
      <w:pPr>
        <w:pStyle w:val="ListParagraph"/>
        <w:numPr>
          <w:ilvl w:val="0"/>
          <w:numId w:val="305"/>
        </w:numPr>
        <w:shd w:val="clear" w:color="auto" w:fill="FFFFFF"/>
        <w:spacing w:lineRule="auto" w:line="240" w:before="0" w:after="0"/>
        <w:contextualSpacing/>
        <w:rPr>
          <w:rFonts w:ascii="Times New Roman" w:hAnsi="Times New Roman" w:cs="Times New Roman"/>
          <w:color w:val="000000"/>
          <w:sz w:val="28"/>
          <w:szCs w:val="28"/>
        </w:rPr>
      </w:pPr>
      <w:r>
        <w:rPr>
          <w:rFonts w:eastAsia="Times New Roman" w:cs="Times New Roman" w:ascii="Times New Roman" w:hAnsi="Times New Roman"/>
          <w:color w:val="000000"/>
          <w:sz w:val="28"/>
          <w:szCs w:val="28"/>
        </w:rPr>
        <w:t xml:space="preserve">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 </w:t>
      </w:r>
    </w:p>
    <w:p>
      <w:pPr>
        <w:pStyle w:val="ListParagraph"/>
        <w:numPr>
          <w:ilvl w:val="0"/>
          <w:numId w:val="305"/>
        </w:numPr>
        <w:shd w:val="clear" w:color="auto" w:fill="FFFFFF"/>
        <w:spacing w:lineRule="auto" w:line="240" w:before="0" w:after="0"/>
        <w:contextualSpacing/>
        <w:rPr>
          <w:rFonts w:ascii="Times New Roman" w:hAnsi="Times New Roman" w:cs="Times New Roman"/>
          <w:color w:val="000000"/>
          <w:sz w:val="28"/>
          <w:szCs w:val="28"/>
        </w:rPr>
      </w:pPr>
      <w:r>
        <w:rPr>
          <w:rFonts w:eastAsia="Times New Roman" w:cs="Times New Roman" w:ascii="Times New Roman" w:hAnsi="Times New Roman"/>
          <w:color w:val="000000"/>
          <w:sz w:val="28"/>
          <w:szCs w:val="28"/>
        </w:rPr>
        <w:t>Примерной основной образовательной программы начального общего, основного общего образования (одобрены решением федерального учебно-методического объединения по общему образованию).</w:t>
      </w:r>
    </w:p>
    <w:p>
      <w:pPr>
        <w:pStyle w:val="Normal"/>
        <w:shd w:val="clear" w:color="auto" w:fill="FFFFFF"/>
        <w:spacing w:lineRule="auto" w:line="240" w:before="0" w:after="0"/>
        <w:rPr>
          <w:rFonts w:ascii="Times New Roman" w:hAnsi="Times New Roman" w:cs="Times New Roman"/>
          <w:sz w:val="28"/>
          <w:szCs w:val="28"/>
        </w:rPr>
      </w:pPr>
      <w:r>
        <w:rPr>
          <w:rFonts w:cs="Times New Roman" w:ascii="Times New Roman" w:hAnsi="Times New Roman"/>
          <w:sz w:val="28"/>
          <w:szCs w:val="28"/>
        </w:rPr>
        <w:t>Учебный план МБОУ «Ямашская ООШ»  направлен на реализацию следующих целей:</w:t>
      </w:r>
    </w:p>
    <w:p>
      <w:pPr>
        <w:pStyle w:val="ListParagraph"/>
        <w:numPr>
          <w:ilvl w:val="0"/>
          <w:numId w:val="306"/>
        </w:numPr>
        <w:shd w:val="clear" w:color="auto" w:fill="FFFFFF"/>
        <w:spacing w:lineRule="auto" w:line="240" w:before="0" w:after="0"/>
        <w:contextualSpacing/>
        <w:rPr>
          <w:rFonts w:ascii="Times New Roman" w:hAnsi="Times New Roman" w:cs="Times New Roman"/>
          <w:color w:val="000000"/>
          <w:sz w:val="28"/>
          <w:szCs w:val="28"/>
        </w:rPr>
      </w:pPr>
      <w:r>
        <w:rPr>
          <w:rFonts w:cs="Times New Roman" w:ascii="Times New Roman" w:hAnsi="Times New Roman"/>
          <w:sz w:val="28"/>
          <w:szCs w:val="28"/>
        </w:rPr>
        <w:t xml:space="preserve">обеспечение доступности получения качественного общего образования, достижение планируемых результатов освоения основных  образовательных программ начального, основного  общего образования всеми обучающимися, в том числе детьми с ограниченными возможностями здоровья; </w:t>
      </w:r>
    </w:p>
    <w:p>
      <w:pPr>
        <w:pStyle w:val="ListParagraph"/>
        <w:numPr>
          <w:ilvl w:val="0"/>
          <w:numId w:val="306"/>
        </w:numPr>
        <w:shd w:val="clear" w:color="auto" w:fill="FFFFFF"/>
        <w:spacing w:lineRule="auto" w:line="240" w:before="0" w:after="0"/>
        <w:contextualSpacing/>
        <w:rPr>
          <w:rFonts w:ascii="Times New Roman" w:hAnsi="Times New Roman" w:cs="Times New Roman"/>
          <w:color w:val="000000"/>
          <w:sz w:val="28"/>
          <w:szCs w:val="28"/>
        </w:rPr>
      </w:pPr>
      <w:r>
        <w:rPr>
          <w:rFonts w:cs="Times New Roman" w:ascii="Times New Roman" w:hAnsi="Times New Roman"/>
          <w:sz w:val="28"/>
          <w:szCs w:val="28"/>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pPr>
        <w:pStyle w:val="ListParagraph"/>
        <w:numPr>
          <w:ilvl w:val="0"/>
          <w:numId w:val="306"/>
        </w:numPr>
        <w:shd w:val="clear" w:color="auto" w:fill="FFFFFF"/>
        <w:spacing w:lineRule="auto" w:line="240" w:before="0" w:after="0"/>
        <w:contextualSpacing/>
        <w:rPr>
          <w:rFonts w:ascii="Times New Roman" w:hAnsi="Times New Roman" w:cs="Times New Roman"/>
          <w:color w:val="000000"/>
          <w:sz w:val="28"/>
          <w:szCs w:val="28"/>
        </w:rPr>
      </w:pPr>
      <w:r>
        <w:rPr>
          <w:rFonts w:cs="Times New Roman" w:ascii="Times New Roman" w:hAnsi="Times New Roman"/>
          <w:sz w:val="28"/>
          <w:szCs w:val="28"/>
        </w:rPr>
        <w:t xml:space="preserve">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pPr>
        <w:pStyle w:val="ListParagraph"/>
        <w:numPr>
          <w:ilvl w:val="0"/>
          <w:numId w:val="306"/>
        </w:numPr>
        <w:shd w:val="clear" w:color="auto" w:fill="FFFFFF"/>
        <w:spacing w:lineRule="auto" w:line="240" w:before="0" w:after="0"/>
        <w:contextualSpacing/>
        <w:rPr>
          <w:rFonts w:ascii="Times New Roman" w:hAnsi="Times New Roman" w:cs="Times New Roman"/>
          <w:color w:val="000000"/>
          <w:sz w:val="28"/>
          <w:szCs w:val="28"/>
        </w:rPr>
      </w:pPr>
      <w:r>
        <w:rPr>
          <w:rFonts w:cs="Times New Roman" w:ascii="Times New Roman" w:hAnsi="Times New Roman"/>
          <w:sz w:val="28"/>
          <w:szCs w:val="28"/>
        </w:rPr>
        <w:t xml:space="preserve">становление и развитие личности в ее индивидуальности, самобытности, уникальности и неповторимости; </w:t>
      </w:r>
    </w:p>
    <w:p>
      <w:pPr>
        <w:pStyle w:val="ListParagraph"/>
        <w:numPr>
          <w:ilvl w:val="0"/>
          <w:numId w:val="306"/>
        </w:numPr>
        <w:shd w:val="clear" w:color="auto" w:fill="FFFFFF"/>
        <w:spacing w:lineRule="auto" w:line="240" w:before="0" w:after="0"/>
        <w:contextualSpacing/>
        <w:rPr>
          <w:rFonts w:ascii="Times New Roman" w:hAnsi="Times New Roman" w:cs="Times New Roman"/>
          <w:color w:val="000000"/>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выявление и развитие способностей обучающихся, в том числе лиц, проявивших выдающиеся способности, через систему секций и кружков, организацию общественно полезной деятельности;</w:t>
      </w:r>
    </w:p>
    <w:p>
      <w:pPr>
        <w:pStyle w:val="ListParagraph"/>
        <w:numPr>
          <w:ilvl w:val="0"/>
          <w:numId w:val="306"/>
        </w:numPr>
        <w:shd w:val="clear" w:color="auto" w:fill="FFFFFF"/>
        <w:spacing w:lineRule="auto" w:line="240" w:before="0" w:after="0"/>
        <w:contextualSpacing/>
        <w:rPr>
          <w:rFonts w:ascii="Times New Roman" w:hAnsi="Times New Roman" w:cs="Times New Roman"/>
          <w:color w:val="000000"/>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организация интеллектуальных и творческих соревнований, проектноисследовательской деятельности; </w:t>
      </w:r>
    </w:p>
    <w:p>
      <w:pPr>
        <w:pStyle w:val="ListParagraph"/>
        <w:numPr>
          <w:ilvl w:val="0"/>
          <w:numId w:val="306"/>
        </w:numPr>
        <w:shd w:val="clear" w:color="auto" w:fill="FFFFFF"/>
        <w:spacing w:lineRule="auto" w:line="240" w:before="0" w:after="0"/>
        <w:contextualSpacing/>
        <w:rPr>
          <w:rFonts w:ascii="Times New Roman" w:hAnsi="Times New Roman" w:cs="Times New Roman"/>
          <w:color w:val="000000"/>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включение обучающихся в процессы познания и преобразования внешкольной социальной среды </w:t>
      </w:r>
    </w:p>
    <w:p>
      <w:pPr>
        <w:pStyle w:val="ListParagraph"/>
        <w:numPr>
          <w:ilvl w:val="0"/>
          <w:numId w:val="306"/>
        </w:numPr>
        <w:shd w:val="clear" w:color="auto" w:fill="FFFFFF"/>
        <w:spacing w:lineRule="auto" w:line="240" w:before="0" w:after="0"/>
        <w:contextualSpacing/>
        <w:rPr>
          <w:rFonts w:ascii="Times New Roman" w:hAnsi="Times New Roman" w:cs="Times New Roman"/>
          <w:color w:val="000000"/>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готовность и способность обучающихся к саморазвитию, форсированность мотивации к учению и познанию, ценностно-смысловые установки выпускников  школы, отражающие их индивидуально-личностные позиции, социальные компетентности, личностные качества; </w:t>
      </w:r>
    </w:p>
    <w:p>
      <w:pPr>
        <w:pStyle w:val="Normal"/>
        <w:shd w:val="clear" w:color="auto" w:fill="FFFFFF"/>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Учебный план МБОУ «Ямашская ООШ»  на 2020-2021 учебный год определяет объем учебной нагрузки обучающихся, состав учебных предметов, направлений внеучебной деятельности, распределяет учебное время, отводимое на освоение содержания образования по классам (по годам обучения), учебным предметам.</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Учебный план МБОУ «Ямашская ООШ»  предназначен для начального общего и основного общего образования.</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МБОУ «Ямашская ООШ»  на ступенях начального общего, основного общего образования осуществляет образовательную деятельность в режиме работы 6-дневной учебной недели в соответствии с действующим законодательством.</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При этом общий объем нагрузки на обучающихся,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 определенных санитарно-эпидемиологическими требованиями, утвержденными Постановлением Главного государственного санитарного врача Российской Федерации от 29.12.2010 г. № 189 «Об утверждении СанПин 2.4.2.2821-10».</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Продолжительность учебного года составляет:</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в 1 классе - 33 недели в год; </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во 2-4 классах - 34 недели в год.</w:t>
      </w:r>
    </w:p>
    <w:p>
      <w:pPr>
        <w:pStyle w:val="Normal"/>
        <w:shd w:val="clear" w:color="auto" w:fill="FFFFFF"/>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в 5-9 классах – 35 недели в год.</w:t>
      </w:r>
    </w:p>
    <w:p>
      <w:pPr>
        <w:pStyle w:val="Normal"/>
        <w:shd w:val="clear" w:color="auto" w:fill="FFFFFF"/>
        <w:spacing w:lineRule="auto" w:line="240" w:before="0" w:after="0"/>
        <w:rPr>
          <w:rFonts w:ascii="Times New Roman" w:hAnsi="Times New Roman" w:cs="Times New Roman"/>
          <w:bCs/>
          <w:sz w:val="28"/>
          <w:szCs w:val="28"/>
        </w:rPr>
      </w:pPr>
      <w:r>
        <w:rPr>
          <w:rFonts w:cs="Times New Roman" w:ascii="Times New Roman" w:hAnsi="Times New Roman"/>
          <w:bCs/>
          <w:sz w:val="28"/>
          <w:szCs w:val="28"/>
        </w:rPr>
        <w:t>Обязательную часть УП составляют учебные предметы, объединенные в предметные области:</w:t>
      </w:r>
    </w:p>
    <w:p>
      <w:pPr>
        <w:pStyle w:val="ListParagraph"/>
        <w:numPr>
          <w:ilvl w:val="0"/>
          <w:numId w:val="307"/>
        </w:numPr>
        <w:shd w:val="clear" w:color="auto" w:fill="FFFFFF"/>
        <w:spacing w:lineRule="auto" w:line="240" w:before="0" w:after="0"/>
        <w:contextualSpacing/>
        <w:rPr>
          <w:rFonts w:ascii="Times New Roman" w:hAnsi="Times New Roman" w:cs="Times New Roman"/>
          <w:bCs/>
          <w:sz w:val="28"/>
          <w:szCs w:val="28"/>
        </w:rPr>
      </w:pPr>
      <w:r>
        <w:rPr>
          <w:rFonts w:cs="Times New Roman" w:ascii="Times New Roman" w:hAnsi="Times New Roman"/>
          <w:bCs/>
          <w:sz w:val="28"/>
          <w:szCs w:val="28"/>
        </w:rPr>
        <w:t>русский язык и литературное чтение (1-4 классы), русский язык и литература (5-9 классы);</w:t>
      </w:r>
    </w:p>
    <w:p>
      <w:pPr>
        <w:pStyle w:val="ListParagraph"/>
        <w:numPr>
          <w:ilvl w:val="0"/>
          <w:numId w:val="307"/>
        </w:numPr>
        <w:shd w:val="clear" w:color="auto" w:fill="FFFFFF"/>
        <w:spacing w:lineRule="auto" w:line="240" w:before="0" w:after="0"/>
        <w:contextualSpacing/>
        <w:rPr>
          <w:rFonts w:ascii="Times New Roman" w:hAnsi="Times New Roman" w:cs="Times New Roman"/>
          <w:bCs/>
          <w:sz w:val="28"/>
          <w:szCs w:val="28"/>
        </w:rPr>
      </w:pPr>
      <w:r>
        <w:rPr>
          <w:rFonts w:cs="Times New Roman" w:ascii="Times New Roman" w:hAnsi="Times New Roman"/>
          <w:bCs/>
          <w:sz w:val="28"/>
          <w:szCs w:val="28"/>
        </w:rPr>
        <w:t>родной язык и литературное чтение (1-4 классы), родной язык и литература (5-9 классы);</w:t>
      </w:r>
    </w:p>
    <w:p>
      <w:pPr>
        <w:pStyle w:val="ListParagraph"/>
        <w:numPr>
          <w:ilvl w:val="0"/>
          <w:numId w:val="307"/>
        </w:numPr>
        <w:shd w:val="clear" w:color="auto" w:fill="FFFFFF"/>
        <w:spacing w:lineRule="auto" w:line="240" w:before="0" w:after="0"/>
        <w:contextualSpacing/>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иностранный  язык, второй иностранный язык;</w:t>
      </w:r>
    </w:p>
    <w:p>
      <w:pPr>
        <w:pStyle w:val="ListParagraph"/>
        <w:numPr>
          <w:ilvl w:val="0"/>
          <w:numId w:val="307"/>
        </w:numPr>
        <w:shd w:val="clear" w:color="auto" w:fill="FFFFFF"/>
        <w:spacing w:lineRule="auto" w:line="240" w:before="0" w:after="0"/>
        <w:contextualSpacing/>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математика и информатика;</w:t>
      </w:r>
    </w:p>
    <w:p>
      <w:pPr>
        <w:pStyle w:val="ListParagraph"/>
        <w:numPr>
          <w:ilvl w:val="0"/>
          <w:numId w:val="307"/>
        </w:numPr>
        <w:shd w:val="clear" w:color="auto" w:fill="FFFFFF"/>
        <w:spacing w:lineRule="auto" w:line="240" w:before="0" w:after="0"/>
        <w:contextualSpacing/>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общественно-научные предметы (5-9 классы);</w:t>
      </w:r>
    </w:p>
    <w:p>
      <w:pPr>
        <w:pStyle w:val="ListParagraph"/>
        <w:numPr>
          <w:ilvl w:val="0"/>
          <w:numId w:val="307"/>
        </w:numPr>
        <w:shd w:val="clear" w:color="auto" w:fill="FFFFFF"/>
        <w:spacing w:lineRule="auto" w:line="240" w:before="0" w:after="0"/>
        <w:contextualSpacing/>
        <w:rPr>
          <w:rFonts w:ascii="Times New Roman" w:hAnsi="Times New Roman" w:cs="Times New Roman"/>
          <w:bCs/>
          <w:sz w:val="28"/>
          <w:szCs w:val="28"/>
        </w:rPr>
      </w:pPr>
      <w:r>
        <w:rPr>
          <w:rFonts w:cs="Times New Roman" w:ascii="Times New Roman" w:hAnsi="Times New Roman"/>
          <w:bCs/>
          <w:sz w:val="28"/>
          <w:szCs w:val="28"/>
        </w:rPr>
        <w:t>естественно-научные предметы;</w:t>
      </w:r>
    </w:p>
    <w:p>
      <w:pPr>
        <w:pStyle w:val="ListParagraph"/>
        <w:numPr>
          <w:ilvl w:val="0"/>
          <w:numId w:val="307"/>
        </w:numPr>
        <w:shd w:val="clear" w:color="auto" w:fill="FFFFFF"/>
        <w:spacing w:lineRule="auto" w:line="240" w:before="0" w:after="0"/>
        <w:contextualSpacing/>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искусство;</w:t>
      </w:r>
    </w:p>
    <w:p>
      <w:pPr>
        <w:pStyle w:val="ListParagraph"/>
        <w:numPr>
          <w:ilvl w:val="0"/>
          <w:numId w:val="307"/>
        </w:numPr>
        <w:shd w:val="clear" w:color="auto" w:fill="FFFFFF"/>
        <w:spacing w:lineRule="auto" w:line="240" w:before="0" w:after="0"/>
        <w:contextualSpacing/>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технология;</w:t>
      </w:r>
    </w:p>
    <w:p>
      <w:pPr>
        <w:pStyle w:val="ListParagraph"/>
        <w:numPr>
          <w:ilvl w:val="0"/>
          <w:numId w:val="307"/>
        </w:numPr>
        <w:shd w:val="clear" w:color="auto" w:fill="FFFFFF"/>
        <w:spacing w:lineRule="auto" w:line="240" w:before="0" w:after="0"/>
        <w:contextualSpacing/>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физическая культура и основы безопасности жизнедеятельности;</w:t>
      </w:r>
    </w:p>
    <w:p>
      <w:pPr>
        <w:pStyle w:val="ListParagraph"/>
        <w:numPr>
          <w:ilvl w:val="0"/>
          <w:numId w:val="307"/>
        </w:numPr>
        <w:shd w:val="clear" w:color="auto" w:fill="FFFFFF"/>
        <w:spacing w:lineRule="auto" w:line="240" w:before="0" w:after="0"/>
        <w:contextualSpacing/>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ОРКСЭ (4 классы), ОДНКНР (5-9 классы)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851"/>
        <w:jc w:val="center"/>
        <w:rPr>
          <w:rFonts w:ascii="Times New Roman" w:hAnsi="Times New Roman" w:cs="Times New Roman"/>
          <w:b/>
          <w:b/>
          <w:kern w:val="2"/>
          <w:sz w:val="28"/>
          <w:szCs w:val="28"/>
        </w:rPr>
      </w:pPr>
      <w:r>
        <w:rPr>
          <w:rFonts w:cs="Times New Roman" w:ascii="Times New Roman" w:hAnsi="Times New Roman"/>
          <w:b/>
          <w:kern w:val="2"/>
          <w:sz w:val="28"/>
          <w:szCs w:val="28"/>
        </w:rPr>
        <w:t>Основное общее образование (5-9 классы)</w:t>
      </w:r>
    </w:p>
    <w:p>
      <w:pPr>
        <w:pStyle w:val="Normal"/>
        <w:spacing w:lineRule="auto" w:line="240" w:before="0" w:after="0"/>
        <w:ind w:firstLine="851"/>
        <w:rPr>
          <w:rFonts w:ascii="Times New Roman" w:hAnsi="Times New Roman" w:cs="Times New Roman"/>
          <w:b/>
          <w:b/>
          <w:kern w:val="2"/>
          <w:sz w:val="28"/>
          <w:szCs w:val="28"/>
        </w:rPr>
      </w:pPr>
      <w:r>
        <w:rPr>
          <w:rFonts w:cs="Times New Roman" w:ascii="Times New Roman" w:hAnsi="Times New Roman"/>
          <w:b/>
          <w:kern w:val="2"/>
          <w:sz w:val="28"/>
          <w:szCs w:val="28"/>
        </w:rPr>
      </w:r>
    </w:p>
    <w:p>
      <w:pPr>
        <w:pStyle w:val="Normal"/>
        <w:spacing w:lineRule="auto" w:line="240" w:before="0" w:after="0"/>
        <w:ind w:firstLine="851"/>
        <w:rPr>
          <w:rFonts w:ascii="Times New Roman" w:hAnsi="Times New Roman" w:cs="Times New Roman"/>
          <w:kern w:val="2"/>
          <w:sz w:val="28"/>
          <w:szCs w:val="28"/>
        </w:rPr>
      </w:pPr>
      <w:r>
        <w:rPr>
          <w:rFonts w:cs="Times New Roman" w:ascii="Times New Roman" w:hAnsi="Times New Roman"/>
          <w:kern w:val="2"/>
          <w:sz w:val="28"/>
          <w:szCs w:val="28"/>
        </w:rPr>
        <w:t>Учебный план для 5-9-х классов МБОУ «Ямашская ООШ» на 2020-2021 учебный год составлен в соответствии с нормативными актами, регламентирующими учебный процесс в образовательных организациях.</w:t>
      </w:r>
    </w:p>
    <w:p>
      <w:pPr>
        <w:pStyle w:val="Normal"/>
        <w:spacing w:lineRule="auto" w:line="240" w:before="0" w:after="0"/>
        <w:ind w:firstLine="851"/>
        <w:rPr>
          <w:rFonts w:ascii="Times New Roman" w:hAnsi="Times New Roman" w:cs="Times New Roman"/>
          <w:kern w:val="2"/>
          <w:sz w:val="28"/>
          <w:szCs w:val="28"/>
        </w:rPr>
      </w:pPr>
      <w:r>
        <w:rPr>
          <w:rFonts w:cs="Times New Roman" w:ascii="Times New Roman" w:hAnsi="Times New Roman"/>
          <w:kern w:val="2"/>
          <w:sz w:val="28"/>
          <w:szCs w:val="28"/>
        </w:rPr>
        <w:t>Учебный план 5-х-9-х классов сформирован с целью реализации основной образовательной программы основного общего образования МБОУ «Ямашская ООШ», разработанной в соответствии с требованиями федерального государственного образовательного стандарта основного общего образования.</w:t>
      </w:r>
    </w:p>
    <w:p>
      <w:pPr>
        <w:pStyle w:val="Normal"/>
        <w:spacing w:lineRule="auto" w:line="240" w:before="0" w:after="0"/>
        <w:ind w:firstLine="851"/>
        <w:rPr>
          <w:rFonts w:ascii="Times New Roman" w:hAnsi="Times New Roman" w:cs="Times New Roman"/>
          <w:kern w:val="2"/>
          <w:sz w:val="28"/>
          <w:szCs w:val="28"/>
        </w:rPr>
      </w:pPr>
      <w:r>
        <w:rPr>
          <w:rFonts w:cs="Times New Roman" w:ascii="Times New Roman" w:hAnsi="Times New Roman"/>
          <w:kern w:val="2"/>
          <w:sz w:val="28"/>
          <w:szCs w:val="28"/>
        </w:rPr>
        <w:t xml:space="preserve">Предметная область </w:t>
      </w:r>
      <w:r>
        <w:rPr>
          <w:rFonts w:cs="Times New Roman" w:ascii="Times New Roman" w:hAnsi="Times New Roman"/>
          <w:b/>
          <w:kern w:val="2"/>
          <w:sz w:val="28"/>
          <w:szCs w:val="28"/>
        </w:rPr>
        <w:t>«Русский язык и литература»</w:t>
      </w:r>
      <w:r>
        <w:rPr>
          <w:rFonts w:cs="Times New Roman" w:ascii="Times New Roman" w:hAnsi="Times New Roman"/>
          <w:kern w:val="2"/>
          <w:sz w:val="28"/>
          <w:szCs w:val="28"/>
        </w:rPr>
        <w:t xml:space="preserve"> включает в полном объеме изучение предметов «Русский язык», «Литература» в 5-9-х классах, «Иностранные языки»  - «Иностранный язык» (английский язык) в 5-9-х классах, «Второй иностранный язык» (немецкий язык) в 8-9 классах.</w:t>
      </w:r>
    </w:p>
    <w:p>
      <w:pPr>
        <w:pStyle w:val="Normal"/>
        <w:spacing w:lineRule="auto" w:line="240" w:before="0" w:after="0"/>
        <w:ind w:firstLine="851"/>
        <w:rPr>
          <w:rFonts w:ascii="Times New Roman" w:hAnsi="Times New Roman" w:cs="Times New Roman"/>
          <w:kern w:val="2"/>
          <w:sz w:val="28"/>
          <w:szCs w:val="28"/>
        </w:rPr>
      </w:pPr>
      <w:r>
        <w:rPr>
          <w:rFonts w:cs="Times New Roman" w:ascii="Times New Roman" w:hAnsi="Times New Roman"/>
          <w:kern w:val="2"/>
          <w:sz w:val="28"/>
          <w:szCs w:val="28"/>
        </w:rPr>
        <w:t xml:space="preserve">С целью удовлетворения потребностей обучающихся на изучение родного языка как инструмента познания национальной культуры и самореализации в ней, развитие познавательного интереса к родному языку, а через него к родной культуре, учебные предметы «Родной язык (татарский)» и «Родная литература (татарская)» в 5-7-х классах на предметы «Родной язык» и «Родная литература» выделено  3 часа из части, формируемой участниками образовательных отношений. 8-9 классах  на предметы «Родной язык» и «Родная литература» выделено  2 часа из части, формируемой участниками образовательных отношений.         </w:t>
      </w:r>
    </w:p>
    <w:p>
      <w:pPr>
        <w:pStyle w:val="Normal"/>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 xml:space="preserve">В предметную область </w:t>
      </w:r>
      <w:r>
        <w:rPr>
          <w:rFonts w:cs="Times New Roman" w:ascii="Times New Roman" w:hAnsi="Times New Roman"/>
          <w:b/>
          <w:kern w:val="2"/>
          <w:sz w:val="28"/>
          <w:szCs w:val="28"/>
        </w:rPr>
        <w:t>«Математика и информатика»</w:t>
      </w:r>
      <w:r>
        <w:rPr>
          <w:rFonts w:cs="Times New Roman" w:ascii="Times New Roman" w:hAnsi="Times New Roman"/>
          <w:kern w:val="2"/>
          <w:sz w:val="28"/>
          <w:szCs w:val="28"/>
        </w:rPr>
        <w:t xml:space="preserve"> входят предметы «Математика» 5-6 классы, «Алгебра» 7 – 9 классы, «Геометрия» 7 – 9 классы, «Информатика» 7- 9 классы.</w:t>
      </w:r>
    </w:p>
    <w:p>
      <w:pPr>
        <w:pStyle w:val="Normal"/>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 xml:space="preserve">В 5-9-х классах предметная область </w:t>
      </w:r>
      <w:r>
        <w:rPr>
          <w:rFonts w:cs="Times New Roman" w:ascii="Times New Roman" w:hAnsi="Times New Roman"/>
          <w:b/>
          <w:kern w:val="2"/>
          <w:sz w:val="28"/>
          <w:szCs w:val="28"/>
        </w:rPr>
        <w:t>«Общественно-научные предметы»</w:t>
      </w:r>
      <w:r>
        <w:rPr>
          <w:rFonts w:cs="Times New Roman" w:ascii="Times New Roman" w:hAnsi="Times New Roman"/>
          <w:kern w:val="2"/>
          <w:sz w:val="28"/>
          <w:szCs w:val="28"/>
        </w:rPr>
        <w:t xml:space="preserve"> представлена следующими предметами: «Всеобщая история. История России», «Обществознание», «География». </w:t>
      </w:r>
    </w:p>
    <w:p>
      <w:pPr>
        <w:pStyle w:val="Normal"/>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 xml:space="preserve"> </w:t>
      </w:r>
      <w:r>
        <w:rPr>
          <w:rFonts w:cs="Times New Roman" w:ascii="Times New Roman" w:hAnsi="Times New Roman"/>
          <w:kern w:val="2"/>
          <w:sz w:val="28"/>
          <w:szCs w:val="28"/>
        </w:rPr>
        <w:t xml:space="preserve">Предметную область </w:t>
      </w:r>
      <w:r>
        <w:rPr>
          <w:rFonts w:cs="Times New Roman" w:ascii="Times New Roman" w:hAnsi="Times New Roman"/>
          <w:b/>
          <w:kern w:val="2"/>
          <w:sz w:val="28"/>
          <w:szCs w:val="28"/>
        </w:rPr>
        <w:t>«Естественно – научные предметы»</w:t>
      </w:r>
      <w:r>
        <w:rPr>
          <w:rFonts w:cs="Times New Roman" w:ascii="Times New Roman" w:hAnsi="Times New Roman"/>
          <w:kern w:val="2"/>
          <w:sz w:val="28"/>
          <w:szCs w:val="28"/>
        </w:rPr>
        <w:t xml:space="preserve"> в 5-9-х классах составляют предметы «Физика», «Химия», «Биология».</w:t>
      </w:r>
    </w:p>
    <w:p>
      <w:pPr>
        <w:pStyle w:val="Normal"/>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 xml:space="preserve"> </w:t>
      </w:r>
      <w:r>
        <w:rPr>
          <w:rFonts w:cs="Times New Roman" w:ascii="Times New Roman" w:hAnsi="Times New Roman"/>
          <w:kern w:val="2"/>
          <w:sz w:val="28"/>
          <w:szCs w:val="28"/>
        </w:rPr>
        <w:t xml:space="preserve">В предметной области </w:t>
      </w:r>
      <w:r>
        <w:rPr>
          <w:rFonts w:cs="Times New Roman" w:ascii="Times New Roman" w:hAnsi="Times New Roman"/>
          <w:b/>
          <w:kern w:val="2"/>
          <w:sz w:val="28"/>
          <w:szCs w:val="28"/>
        </w:rPr>
        <w:t>«Искусство»</w:t>
      </w:r>
      <w:r>
        <w:rPr>
          <w:rFonts w:cs="Times New Roman" w:ascii="Times New Roman" w:hAnsi="Times New Roman"/>
          <w:kern w:val="2"/>
          <w:sz w:val="28"/>
          <w:szCs w:val="28"/>
        </w:rPr>
        <w:t xml:space="preserve"> в 5-8-х изучаются предметы «Изобразительное искусство» 1 час в неделю (5-8 классы); «Музыка» 1 час в неделю (5-8 классы).</w:t>
      </w:r>
    </w:p>
    <w:p>
      <w:pPr>
        <w:pStyle w:val="Normal"/>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 xml:space="preserve"> </w:t>
      </w:r>
      <w:r>
        <w:rPr>
          <w:rFonts w:cs="Times New Roman" w:ascii="Times New Roman" w:hAnsi="Times New Roman"/>
          <w:kern w:val="2"/>
          <w:sz w:val="28"/>
          <w:szCs w:val="28"/>
        </w:rPr>
        <w:t xml:space="preserve">В предметной области </w:t>
      </w:r>
      <w:r>
        <w:rPr>
          <w:rFonts w:cs="Times New Roman" w:ascii="Times New Roman" w:hAnsi="Times New Roman"/>
          <w:b/>
          <w:kern w:val="2"/>
          <w:sz w:val="28"/>
          <w:szCs w:val="28"/>
        </w:rPr>
        <w:t>«Физическая культура и основы безопасности жизнедеятельности»</w:t>
      </w:r>
      <w:r>
        <w:rPr>
          <w:rFonts w:cs="Times New Roman" w:ascii="Times New Roman" w:hAnsi="Times New Roman"/>
          <w:kern w:val="2"/>
          <w:sz w:val="28"/>
          <w:szCs w:val="28"/>
        </w:rPr>
        <w:t xml:space="preserve"> изучаются следующие дисциплины: «Физическая культура» и «Основы безопасности жизнедеятельности». Предмет «Основы безопасности жизнедеятельности изучается в 8-9-х классах -1 час. </w:t>
      </w:r>
    </w:p>
    <w:p>
      <w:pPr>
        <w:pStyle w:val="Normal"/>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 xml:space="preserve">   </w:t>
      </w:r>
      <w:r>
        <w:rPr>
          <w:rFonts w:cs="Times New Roman" w:ascii="Times New Roman" w:hAnsi="Times New Roman"/>
          <w:kern w:val="2"/>
          <w:sz w:val="28"/>
          <w:szCs w:val="28"/>
        </w:rPr>
        <w:t xml:space="preserve">Предметная область </w:t>
      </w:r>
      <w:r>
        <w:rPr>
          <w:rFonts w:cs="Times New Roman" w:ascii="Times New Roman" w:hAnsi="Times New Roman"/>
          <w:b/>
          <w:kern w:val="2"/>
          <w:sz w:val="28"/>
          <w:szCs w:val="28"/>
        </w:rPr>
        <w:t>«Технология</w:t>
      </w:r>
      <w:r>
        <w:rPr>
          <w:rFonts w:cs="Times New Roman" w:ascii="Times New Roman" w:hAnsi="Times New Roman"/>
          <w:kern w:val="2"/>
          <w:sz w:val="28"/>
          <w:szCs w:val="28"/>
        </w:rPr>
        <w:t>» включает предмет «Технология» в 5 -7-х классах – 2 часа, в 8-9-х классах – 1 час.</w:t>
      </w:r>
    </w:p>
    <w:p>
      <w:pPr>
        <w:pStyle w:val="Normal"/>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 xml:space="preserve">  </w:t>
      </w:r>
      <w:r>
        <w:rPr>
          <w:rFonts w:cs="Times New Roman" w:ascii="Times New Roman" w:hAnsi="Times New Roman"/>
          <w:kern w:val="2"/>
          <w:sz w:val="28"/>
          <w:szCs w:val="28"/>
        </w:rPr>
        <w:t>В 2020 – 2021 учебном году МБОУ «Ямашская ООШ» реализует  учебный курс ОДНКНР в  5 классе (1 час в неделю, 34 часа в год) за счет части учебного плана, в  6 классе за счет части, формируемой участниками образовательных отношений.</w:t>
      </w:r>
    </w:p>
    <w:p>
      <w:pPr>
        <w:pStyle w:val="Normal"/>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 xml:space="preserve">  </w:t>
      </w:r>
      <w:r>
        <w:rPr>
          <w:rFonts w:cs="Times New Roman" w:ascii="Times New Roman" w:hAnsi="Times New Roman"/>
          <w:kern w:val="2"/>
          <w:sz w:val="28"/>
          <w:szCs w:val="28"/>
        </w:rPr>
        <w:t xml:space="preserve">Учебный план для  5,6,7,8,9 классов разработан  в соответствии с санитарно-эпидемиологическими правилами и нормативами СанПиН 2.4.2.2821-10«Санитарно-эпидемиологические требования к условиям и организации обучения в общеобразовательных учреждениях» и состоит из двух частей: обязательной части и части, формируемой участниками образовательного процесс. </w:t>
      </w:r>
    </w:p>
    <w:p>
      <w:pPr>
        <w:pStyle w:val="Normal"/>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В 5 - 9 классах система аттестации достижений учащихся – промежуточная, по четвертям в форме выведения на основе текущих отметок, отметок за четверть, годовых и итоговых.    Освоение образовательных программ основного общего образования завершается обязательной итоговой аттестацией выпускников 9-х классов. Государственная итоговая аттестация выпускников МБОУ «Ямашская ООШ»  осуществляется в соответствии с Порядком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Рособрнадзора от 07.11.2018 № 189, № 151.</w:t>
      </w:r>
    </w:p>
    <w:p>
      <w:pPr>
        <w:pStyle w:val="Normal"/>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 xml:space="preserve">  </w:t>
      </w:r>
      <w:r>
        <w:rPr>
          <w:rFonts w:cs="Times New Roman" w:ascii="Times New Roman" w:hAnsi="Times New Roman"/>
          <w:kern w:val="2"/>
          <w:sz w:val="28"/>
          <w:szCs w:val="28"/>
        </w:rPr>
        <w:t>Промежуточная аттестация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Положением системе оценки достижения планируемых результатов освоения основной образовательной программы ООО</w:t>
      </w:r>
    </w:p>
    <w:p>
      <w:pPr>
        <w:pStyle w:val="Normal"/>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Объем домашних заданий (по всем предметам) таков, что затраты времени на его выполнение не превышают (в астрономических часах): во 2 - 3 классах - 1,5 ч, в 4 - 5 классах - 2 ч, в 6 - 8 классах - 2,5 ч, в 9 - 11 классах - до 3,5 ч. (СанПиН 2.4.2.2821-10, п. 10.30).  Обучение в 1 классе проводится без балльного оценивания знаний обучающихся и домашних заданий (СанПиН 2.4.2.2821-10, п. 10.10)</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851"/>
        <w:jc w:val="center"/>
        <w:rPr>
          <w:rFonts w:ascii="Times New Roman" w:hAnsi="Times New Roman" w:cs="Times New Roman"/>
          <w:b/>
          <w:b/>
          <w:color w:val="333333"/>
          <w:kern w:val="2"/>
          <w:sz w:val="28"/>
          <w:szCs w:val="28"/>
        </w:rPr>
      </w:pPr>
      <w:r>
        <w:rPr>
          <w:rFonts w:cs="Times New Roman" w:ascii="Times New Roman" w:hAnsi="Times New Roman"/>
          <w:b/>
          <w:color w:val="333333"/>
          <w:kern w:val="2"/>
          <w:sz w:val="28"/>
          <w:szCs w:val="28"/>
        </w:rPr>
        <w:t>Учебный план</w:t>
      </w:r>
    </w:p>
    <w:p>
      <w:pPr>
        <w:pStyle w:val="Normal"/>
        <w:spacing w:lineRule="auto" w:line="240" w:before="0" w:after="0"/>
        <w:ind w:firstLine="851"/>
        <w:jc w:val="center"/>
        <w:rPr>
          <w:rFonts w:ascii="Times New Roman" w:hAnsi="Times New Roman" w:cs="Times New Roman"/>
          <w:b/>
          <w:b/>
          <w:color w:val="333333"/>
          <w:kern w:val="2"/>
          <w:sz w:val="28"/>
          <w:szCs w:val="28"/>
        </w:rPr>
      </w:pPr>
      <w:r>
        <w:rPr>
          <w:rFonts w:cs="Times New Roman" w:ascii="Times New Roman" w:hAnsi="Times New Roman"/>
          <w:b/>
          <w:color w:val="333333"/>
          <w:kern w:val="2"/>
          <w:sz w:val="28"/>
          <w:szCs w:val="28"/>
        </w:rPr>
        <w:t>МБОУ «Ямашская ООШ»</w:t>
      </w:r>
    </w:p>
    <w:p>
      <w:pPr>
        <w:pStyle w:val="Normal"/>
        <w:spacing w:lineRule="auto" w:line="240" w:before="0" w:after="0"/>
        <w:ind w:firstLine="851"/>
        <w:jc w:val="center"/>
        <w:rPr>
          <w:rFonts w:ascii="Times New Roman" w:hAnsi="Times New Roman" w:cs="Times New Roman"/>
          <w:b/>
          <w:b/>
          <w:color w:val="333333"/>
          <w:kern w:val="2"/>
          <w:sz w:val="28"/>
          <w:szCs w:val="28"/>
        </w:rPr>
      </w:pPr>
      <w:r>
        <w:rPr>
          <w:rFonts w:cs="Times New Roman" w:ascii="Times New Roman" w:hAnsi="Times New Roman"/>
          <w:b/>
          <w:color w:val="333333"/>
          <w:kern w:val="2"/>
          <w:sz w:val="28"/>
          <w:szCs w:val="28"/>
        </w:rPr>
        <w:t>на 2020-2021 учебный год</w:t>
      </w:r>
    </w:p>
    <w:p>
      <w:pPr>
        <w:pStyle w:val="Normal"/>
        <w:spacing w:lineRule="auto" w:line="240" w:before="0" w:after="0"/>
        <w:ind w:firstLine="851"/>
        <w:jc w:val="center"/>
        <w:rPr>
          <w:rFonts w:ascii="Times New Roman" w:hAnsi="Times New Roman" w:cs="Times New Roman"/>
          <w:sz w:val="28"/>
          <w:szCs w:val="28"/>
        </w:rPr>
      </w:pPr>
      <w:r>
        <w:rPr>
          <w:rFonts w:cs="Times New Roman" w:ascii="Times New Roman" w:hAnsi="Times New Roman"/>
          <w:b/>
          <w:color w:val="333333"/>
          <w:kern w:val="2"/>
          <w:sz w:val="28"/>
          <w:szCs w:val="28"/>
        </w:rPr>
        <w:t>5-х – 9х  классов ФГОС ООО</w:t>
      </w:r>
    </w:p>
    <w:p>
      <w:pPr>
        <w:pStyle w:val="Normal"/>
        <w:tabs>
          <w:tab w:val="clear" w:pos="708"/>
          <w:tab w:val="left" w:pos="4308" w:leader="none"/>
        </w:tabs>
        <w:spacing w:lineRule="auto" w:line="240" w:before="0" w:after="0"/>
        <w:ind w:firstLine="851"/>
        <w:jc w:val="center"/>
        <w:rPr>
          <w:rFonts w:ascii="Times New Roman" w:hAnsi="Times New Roman" w:cs="Times New Roman"/>
          <w:b/>
          <w:b/>
          <w:color w:val="333333"/>
          <w:kern w:val="2"/>
          <w:sz w:val="28"/>
          <w:szCs w:val="28"/>
        </w:rPr>
      </w:pPr>
      <w:r>
        <w:rPr>
          <w:rFonts w:cs="Times New Roman" w:ascii="Times New Roman" w:hAnsi="Times New Roman"/>
          <w:b/>
          <w:color w:val="333333"/>
          <w:kern w:val="2"/>
          <w:sz w:val="28"/>
          <w:szCs w:val="28"/>
        </w:rPr>
      </w:r>
    </w:p>
    <w:tbl>
      <w:tblPr>
        <w:tblW w:w="10096" w:type="dxa"/>
        <w:jc w:val="left"/>
        <w:tblInd w:w="96" w:type="dxa"/>
        <w:tblLayout w:type="fixed"/>
        <w:tblCellMar>
          <w:top w:w="0" w:type="dxa"/>
          <w:left w:w="108" w:type="dxa"/>
          <w:bottom w:w="0" w:type="dxa"/>
          <w:right w:w="108" w:type="dxa"/>
        </w:tblCellMar>
        <w:tblLook w:val="0000"/>
      </w:tblPr>
      <w:tblGrid>
        <w:gridCol w:w="2540"/>
        <w:gridCol w:w="2540"/>
        <w:gridCol w:w="798"/>
        <w:gridCol w:w="800"/>
        <w:gridCol w:w="801"/>
        <w:gridCol w:w="799"/>
        <w:gridCol w:w="801"/>
        <w:gridCol w:w="1015"/>
      </w:tblGrid>
      <w:tr>
        <w:trPr>
          <w:trHeight w:val="528" w:hRule="atLeast"/>
        </w:trPr>
        <w:tc>
          <w:tcPr>
            <w:tcW w:w="254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Предметная область</w:t>
            </w:r>
          </w:p>
        </w:tc>
        <w:tc>
          <w:tcPr>
            <w:tcW w:w="254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kern w:val="2"/>
                <w:sz w:val="28"/>
                <w:szCs w:val="28"/>
                <w:lang w:eastAsia="en-US"/>
              </w:rPr>
            </w:pPr>
            <w:r>
              <w:rPr>
                <w:rFonts w:cs="Times New Roman" w:ascii="Times New Roman" w:hAnsi="Times New Roman"/>
                <w:color w:val="000000" w:themeColor="text1"/>
                <w:kern w:val="2"/>
                <w:sz w:val="28"/>
                <w:szCs w:val="28"/>
                <w:lang w:eastAsia="en-US"/>
              </w:rPr>
              <w:t>Учебный предмет</w:t>
            </w:r>
          </w:p>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kern w:val="2"/>
                <w:sz w:val="28"/>
                <w:szCs w:val="28"/>
                <w:lang w:eastAsia="en-US"/>
              </w:rPr>
            </w:pPr>
            <w:r>
              <w:rPr>
                <w:rFonts w:cs="Times New Roman" w:ascii="Times New Roman" w:hAnsi="Times New Roman"/>
                <w:color w:val="000000" w:themeColor="text1"/>
                <w:kern w:val="2"/>
                <w:sz w:val="28"/>
                <w:szCs w:val="28"/>
                <w:lang w:eastAsia="en-US"/>
              </w:rPr>
            </w:r>
          </w:p>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Классы</w:t>
            </w:r>
          </w:p>
        </w:tc>
        <w:tc>
          <w:tcPr>
            <w:tcW w:w="3999"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Количество часов в неделю</w:t>
            </w:r>
          </w:p>
        </w:tc>
        <w:tc>
          <w:tcPr>
            <w:tcW w:w="101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Всего часов</w:t>
            </w:r>
          </w:p>
        </w:tc>
      </w:tr>
      <w:tr>
        <w:trPr>
          <w:trHeight w:val="420" w:hRule="atLeast"/>
        </w:trPr>
        <w:tc>
          <w:tcPr>
            <w:tcW w:w="254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254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kern w:val="2"/>
                <w:sz w:val="28"/>
                <w:szCs w:val="28"/>
                <w:lang w:eastAsia="en-US"/>
              </w:rPr>
            </w:pPr>
            <w:r>
              <w:rPr>
                <w:rFonts w:cs="Times New Roman" w:ascii="Times New Roman" w:hAnsi="Times New Roman"/>
                <w:color w:val="000000" w:themeColor="text1"/>
                <w:kern w:val="2"/>
                <w:sz w:val="28"/>
                <w:szCs w:val="28"/>
                <w:lang w:eastAsia="en-US"/>
              </w:rPr>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b/>
                <w:b/>
                <w:color w:val="000000" w:themeColor="text1"/>
                <w:sz w:val="28"/>
                <w:szCs w:val="28"/>
                <w:lang w:eastAsia="en-US"/>
              </w:rPr>
            </w:pPr>
            <w:r>
              <w:rPr>
                <w:rFonts w:cs="Times New Roman" w:ascii="Times New Roman" w:hAnsi="Times New Roman"/>
                <w:color w:val="000000" w:themeColor="text1"/>
                <w:sz w:val="28"/>
                <w:szCs w:val="28"/>
                <w:lang w:eastAsia="en-US"/>
              </w:rPr>
              <w:t>5</w:t>
            </w:r>
          </w:p>
        </w:tc>
        <w:tc>
          <w:tcPr>
            <w:tcW w:w="8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b/>
                <w:b/>
                <w:color w:val="000000" w:themeColor="text1"/>
                <w:sz w:val="28"/>
                <w:szCs w:val="28"/>
                <w:lang w:eastAsia="en-US"/>
              </w:rPr>
            </w:pPr>
            <w:r>
              <w:rPr>
                <w:rFonts w:cs="Times New Roman" w:ascii="Times New Roman" w:hAnsi="Times New Roman"/>
                <w:color w:val="000000" w:themeColor="text1"/>
                <w:sz w:val="28"/>
                <w:szCs w:val="28"/>
                <w:lang w:eastAsia="en-US"/>
              </w:rPr>
              <w:t>6</w:t>
            </w:r>
          </w:p>
        </w:tc>
        <w:tc>
          <w:tcPr>
            <w:tcW w:w="8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b/>
                <w:b/>
                <w:color w:val="000000" w:themeColor="text1"/>
                <w:sz w:val="28"/>
                <w:szCs w:val="28"/>
                <w:lang w:eastAsia="en-US"/>
              </w:rPr>
            </w:pPr>
            <w:r>
              <w:rPr>
                <w:rFonts w:cs="Times New Roman" w:ascii="Times New Roman" w:hAnsi="Times New Roman"/>
                <w:b/>
                <w:color w:val="000000" w:themeColor="text1"/>
                <w:sz w:val="28"/>
                <w:szCs w:val="28"/>
                <w:lang w:eastAsia="en-US"/>
              </w:rPr>
              <w:t>7</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8</w:t>
            </w:r>
          </w:p>
        </w:tc>
        <w:tc>
          <w:tcPr>
            <w:tcW w:w="8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9</w:t>
            </w:r>
          </w:p>
        </w:tc>
        <w:tc>
          <w:tcPr>
            <w:tcW w:w="101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r>
      <w:tr>
        <w:trPr/>
        <w:tc>
          <w:tcPr>
            <w:tcW w:w="254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Русский язык и литература</w:t>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Русский язык</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5</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kern w:val="2"/>
                <w:sz w:val="28"/>
                <w:szCs w:val="28"/>
                <w:lang w:eastAsia="en-US"/>
              </w:rPr>
              <w:t>6</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kern w:val="2"/>
                <w:sz w:val="28"/>
                <w:szCs w:val="28"/>
                <w:lang w:eastAsia="en-US"/>
              </w:rPr>
              <w:t>4</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kern w:val="2"/>
                <w:sz w:val="28"/>
                <w:szCs w:val="28"/>
                <w:lang w:eastAsia="en-US"/>
              </w:rPr>
            </w:pPr>
            <w:r>
              <w:rPr>
                <w:rFonts w:cs="Times New Roman" w:ascii="Times New Roman" w:hAnsi="Times New Roman"/>
                <w:color w:val="000000" w:themeColor="text1"/>
                <w:kern w:val="2"/>
                <w:sz w:val="28"/>
                <w:szCs w:val="28"/>
                <w:lang w:eastAsia="en-US"/>
              </w:rPr>
              <w:t>3</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kern w:val="2"/>
                <w:sz w:val="28"/>
                <w:szCs w:val="28"/>
                <w:lang w:eastAsia="en-US"/>
              </w:rPr>
            </w:pPr>
            <w:r>
              <w:rPr>
                <w:rFonts w:cs="Times New Roman" w:ascii="Times New Roman" w:hAnsi="Times New Roman"/>
                <w:color w:val="000000" w:themeColor="text1"/>
                <w:kern w:val="2"/>
                <w:sz w:val="28"/>
                <w:szCs w:val="28"/>
                <w:lang w:eastAsia="en-US"/>
              </w:rPr>
              <w:t>4</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kern w:val="2"/>
                <w:sz w:val="28"/>
                <w:szCs w:val="28"/>
                <w:lang w:eastAsia="en-US"/>
              </w:rPr>
            </w:pPr>
            <w:r>
              <w:rPr>
                <w:rFonts w:cs="Times New Roman" w:ascii="Times New Roman" w:hAnsi="Times New Roman"/>
                <w:color w:val="000000" w:themeColor="text1"/>
                <w:kern w:val="2"/>
                <w:sz w:val="28"/>
                <w:szCs w:val="28"/>
                <w:lang w:eastAsia="en-US"/>
              </w:rPr>
              <w:t>22</w:t>
            </w:r>
          </w:p>
        </w:tc>
      </w:tr>
      <w:tr>
        <w:trPr/>
        <w:tc>
          <w:tcPr>
            <w:tcW w:w="25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Литература</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13</w:t>
            </w:r>
          </w:p>
        </w:tc>
      </w:tr>
      <w:tr>
        <w:trPr/>
        <w:tc>
          <w:tcPr>
            <w:tcW w:w="254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Родной язык и родная литература</w:t>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lang w:eastAsia="en-US"/>
              </w:rPr>
              <w:t>Родной язык</w:t>
            </w:r>
          </w:p>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lang w:eastAsia="en-US"/>
              </w:rPr>
              <w:t xml:space="preserve">(татарский) </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10</w:t>
            </w:r>
          </w:p>
        </w:tc>
      </w:tr>
      <w:tr>
        <w:trPr/>
        <w:tc>
          <w:tcPr>
            <w:tcW w:w="25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lang w:eastAsia="en-US"/>
              </w:rPr>
              <w:t>Родная литература (татарская)</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1</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5</w:t>
            </w:r>
          </w:p>
        </w:tc>
      </w:tr>
      <w:tr>
        <w:trPr/>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Иностранные языки</w:t>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lang w:eastAsia="en-US"/>
              </w:rPr>
              <w:t>Английский язык</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15</w:t>
            </w:r>
          </w:p>
        </w:tc>
      </w:tr>
      <w:tr>
        <w:trPr/>
        <w:tc>
          <w:tcPr>
            <w:tcW w:w="254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kern w:val="2"/>
                <w:sz w:val="28"/>
                <w:szCs w:val="28"/>
                <w:lang w:eastAsia="en-US"/>
              </w:rPr>
              <w:t>Общественно-научные предметы</w:t>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lang w:eastAsia="en-US"/>
              </w:rPr>
              <w:t>История России.</w:t>
            </w:r>
          </w:p>
          <w:p>
            <w:pPr>
              <w:pStyle w:val="NoSpacing"/>
              <w:widowControl w:val="false"/>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Всеобщая история</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10</w:t>
            </w:r>
          </w:p>
        </w:tc>
      </w:tr>
      <w:tr>
        <w:trPr/>
        <w:tc>
          <w:tcPr>
            <w:tcW w:w="25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Обществознание</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4</w:t>
            </w:r>
          </w:p>
        </w:tc>
      </w:tr>
      <w:tr>
        <w:trPr/>
        <w:tc>
          <w:tcPr>
            <w:tcW w:w="25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География</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60"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8</w:t>
            </w:r>
          </w:p>
        </w:tc>
      </w:tr>
      <w:tr>
        <w:trPr>
          <w:trHeight w:val="188" w:hRule="atLeast"/>
        </w:trPr>
        <w:tc>
          <w:tcPr>
            <w:tcW w:w="254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 xml:space="preserve">Математика и информатика </w:t>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 xml:space="preserve">Математика </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5</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5</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10</w:t>
            </w:r>
          </w:p>
        </w:tc>
      </w:tr>
      <w:tr>
        <w:trPr>
          <w:trHeight w:val="235" w:hRule="atLeast"/>
        </w:trPr>
        <w:tc>
          <w:tcPr>
            <w:tcW w:w="25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Алгебра</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kern w:val="2"/>
                <w:sz w:val="28"/>
                <w:szCs w:val="28"/>
                <w:lang w:eastAsia="en-US"/>
              </w:rPr>
            </w:pPr>
            <w:r>
              <w:rPr>
                <w:rFonts w:cs="Times New Roman" w:ascii="Times New Roman" w:hAnsi="Times New Roman"/>
                <w:color w:val="000000" w:themeColor="text1"/>
                <w:kern w:val="2"/>
                <w:sz w:val="28"/>
                <w:szCs w:val="28"/>
                <w:lang w:eastAsia="en-US"/>
              </w:rPr>
              <w:t>3</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kern w:val="2"/>
                <w:sz w:val="28"/>
                <w:szCs w:val="28"/>
                <w:lang w:eastAsia="en-US"/>
              </w:rPr>
            </w:pPr>
            <w:r>
              <w:rPr>
                <w:rFonts w:cs="Times New Roman" w:ascii="Times New Roman" w:hAnsi="Times New Roman"/>
                <w:color w:val="000000" w:themeColor="text1"/>
                <w:kern w:val="2"/>
                <w:sz w:val="28"/>
                <w:szCs w:val="28"/>
                <w:lang w:eastAsia="en-US"/>
              </w:rPr>
              <w:t>3</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kern w:val="2"/>
                <w:sz w:val="28"/>
                <w:szCs w:val="28"/>
                <w:lang w:eastAsia="en-US"/>
              </w:rPr>
            </w:pPr>
            <w:r>
              <w:rPr>
                <w:rFonts w:cs="Times New Roman" w:ascii="Times New Roman" w:hAnsi="Times New Roman"/>
                <w:color w:val="000000" w:themeColor="text1"/>
                <w:kern w:val="2"/>
                <w:sz w:val="28"/>
                <w:szCs w:val="28"/>
                <w:lang w:eastAsia="en-US"/>
              </w:rPr>
              <w:t>9</w:t>
            </w:r>
          </w:p>
        </w:tc>
      </w:tr>
      <w:tr>
        <w:trPr>
          <w:trHeight w:val="138" w:hRule="atLeast"/>
        </w:trPr>
        <w:tc>
          <w:tcPr>
            <w:tcW w:w="25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Геометрия</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kern w:val="2"/>
                <w:sz w:val="28"/>
                <w:szCs w:val="28"/>
                <w:lang w:eastAsia="en-US"/>
              </w:rPr>
            </w:pPr>
            <w:r>
              <w:rPr>
                <w:rFonts w:cs="Times New Roman" w:ascii="Times New Roman" w:hAnsi="Times New Roman"/>
                <w:color w:val="000000" w:themeColor="text1"/>
                <w:kern w:val="2"/>
                <w:sz w:val="28"/>
                <w:szCs w:val="28"/>
                <w:lang w:eastAsia="en-US"/>
              </w:rPr>
              <w:t>2</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kern w:val="2"/>
                <w:sz w:val="28"/>
                <w:szCs w:val="28"/>
                <w:lang w:eastAsia="en-US"/>
              </w:rPr>
            </w:pPr>
            <w:r>
              <w:rPr>
                <w:rFonts w:cs="Times New Roman" w:ascii="Times New Roman" w:hAnsi="Times New Roman"/>
                <w:color w:val="000000" w:themeColor="text1"/>
                <w:kern w:val="2"/>
                <w:sz w:val="28"/>
                <w:szCs w:val="28"/>
                <w:lang w:eastAsia="en-US"/>
              </w:rPr>
              <w:t>2</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kern w:val="2"/>
                <w:sz w:val="28"/>
                <w:szCs w:val="28"/>
                <w:lang w:eastAsia="en-US"/>
              </w:rPr>
            </w:pPr>
            <w:r>
              <w:rPr>
                <w:rFonts w:cs="Times New Roman" w:ascii="Times New Roman" w:hAnsi="Times New Roman"/>
                <w:color w:val="000000" w:themeColor="text1"/>
                <w:kern w:val="2"/>
                <w:sz w:val="28"/>
                <w:szCs w:val="28"/>
                <w:lang w:eastAsia="en-US"/>
              </w:rPr>
              <w:t>6</w:t>
            </w:r>
          </w:p>
        </w:tc>
      </w:tr>
      <w:tr>
        <w:trPr>
          <w:trHeight w:val="184" w:hRule="atLeast"/>
        </w:trPr>
        <w:tc>
          <w:tcPr>
            <w:tcW w:w="25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Информатика</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r>
      <w:tr>
        <w:trPr/>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Основы духовно-нравственной культуры</w:t>
            </w:r>
          </w:p>
          <w:p>
            <w:pPr>
              <w:pStyle w:val="NoSpacing"/>
              <w:widowControl w:val="false"/>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народов России*</w:t>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Основы духовно-нравственной культуры</w:t>
            </w:r>
          </w:p>
          <w:p>
            <w:pPr>
              <w:pStyle w:val="NoSpacing"/>
              <w:widowControl w:val="false"/>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народов России</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r>
      <w:tr>
        <w:trPr/>
        <w:tc>
          <w:tcPr>
            <w:tcW w:w="254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Естественно-научные предметы</w:t>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Физика</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6</w:t>
            </w:r>
          </w:p>
        </w:tc>
      </w:tr>
      <w:tr>
        <w:trPr/>
        <w:tc>
          <w:tcPr>
            <w:tcW w:w="25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Химия</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4</w:t>
            </w:r>
          </w:p>
        </w:tc>
      </w:tr>
      <w:tr>
        <w:trPr/>
        <w:tc>
          <w:tcPr>
            <w:tcW w:w="25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Биология</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840"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7</w:t>
            </w:r>
          </w:p>
        </w:tc>
      </w:tr>
      <w:tr>
        <w:trPr/>
        <w:tc>
          <w:tcPr>
            <w:tcW w:w="254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Искусство</w:t>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Изобразительное искусство</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r>
      <w:tr>
        <w:trPr/>
        <w:tc>
          <w:tcPr>
            <w:tcW w:w="25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Музыка</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4</w:t>
            </w:r>
          </w:p>
        </w:tc>
      </w:tr>
      <w:tr>
        <w:trPr>
          <w:trHeight w:val="278" w:hRule="atLeast"/>
        </w:trPr>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Технология</w:t>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Технология</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sz w:val="28"/>
                <w:szCs w:val="28"/>
                <w:lang w:eastAsia="en-US"/>
              </w:rPr>
            </w:pPr>
            <w:r>
              <w:rPr>
                <w:rFonts w:cs="Times New Roman" w:ascii="Times New Roman" w:hAnsi="Times New Roman"/>
                <w:sz w:val="28"/>
                <w:szCs w:val="28"/>
                <w:lang w:eastAsia="en-US"/>
              </w:rPr>
              <w:t>1</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7</w:t>
            </w:r>
          </w:p>
        </w:tc>
      </w:tr>
      <w:tr>
        <w:trPr>
          <w:trHeight w:val="533" w:hRule="atLeast"/>
        </w:trPr>
        <w:tc>
          <w:tcPr>
            <w:tcW w:w="254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Физическая культура и основы безопасности жизнедеятельности</w:t>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Основы безопасности жизнедеятельности</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r>
      <w:tr>
        <w:trPr/>
        <w:tc>
          <w:tcPr>
            <w:tcW w:w="25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Физическая культура</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15</w:t>
            </w:r>
          </w:p>
        </w:tc>
      </w:tr>
      <w:tr>
        <w:trPr/>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итого</w:t>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31</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32</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33</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34</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35</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165</w:t>
            </w:r>
          </w:p>
        </w:tc>
      </w:tr>
      <w:tr>
        <w:trPr/>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биология</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r>
      <w:tr>
        <w:trPr/>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алгебра</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r>
      <w:tr>
        <w:trPr/>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обществознание</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r>
      <w:tr>
        <w:trPr/>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Второй иностранный язык (немецкий язык)</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2</w:t>
            </w:r>
          </w:p>
        </w:tc>
      </w:tr>
      <w:tr>
        <w:trPr/>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2540"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Основы духовно-нравственной культуры</w:t>
            </w:r>
          </w:p>
          <w:p>
            <w:pPr>
              <w:pStyle w:val="NoSpacing"/>
              <w:widowControl w:val="false"/>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народов России</w:t>
            </w:r>
          </w:p>
        </w:tc>
        <w:tc>
          <w:tcPr>
            <w:tcW w:w="7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8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w:t>
            </w:r>
          </w:p>
        </w:tc>
      </w:tr>
      <w:tr>
        <w:trPr/>
        <w:tc>
          <w:tcPr>
            <w:tcW w:w="5080" w:type="dxa"/>
            <w:gridSpan w:val="2"/>
            <w:tcBorders>
              <w:top w:val="single" w:sz="4" w:space="0" w:color="000000"/>
              <w:left w:val="single" w:sz="4" w:space="0" w:color="000000"/>
              <w:bottom w:val="single" w:sz="4" w:space="0" w:color="000000"/>
              <w:right w:val="single" w:sz="4" w:space="0" w:color="000000"/>
            </w:tcBorders>
            <w:shd w:color="auto" w:fill="auto" w:val="clear"/>
            <w:tcMar>
              <w:top w:w="55" w:type="dxa"/>
              <w:bottom w:w="55" w:type="dxa"/>
            </w:tcMar>
          </w:tcPr>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kern w:val="2"/>
                <w:sz w:val="28"/>
                <w:szCs w:val="28"/>
                <w:lang w:eastAsia="en-US"/>
              </w:rPr>
              <w:t>Максимальный объем учебной нагрузки при 6-ти дневной неделе</w:t>
            </w:r>
          </w:p>
        </w:tc>
        <w:tc>
          <w:tcPr>
            <w:tcW w:w="798" w:type="dxa"/>
            <w:tcBorders>
              <w:top w:val="single" w:sz="4" w:space="0" w:color="000000"/>
              <w:left w:val="single" w:sz="4" w:space="0" w:color="000000"/>
              <w:bottom w:val="single" w:sz="4" w:space="0" w:color="000000"/>
              <w:right w:val="single" w:sz="4" w:space="0" w:color="000000"/>
            </w:tcBorders>
            <w:shd w:color="auto" w:fill="auto" w:val="clear"/>
            <w:tcMar>
              <w:top w:w="55" w:type="dxa"/>
              <w:bottom w:w="55" w:type="dxa"/>
            </w:tcM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32</w:t>
            </w:r>
          </w:p>
        </w:tc>
        <w:tc>
          <w:tcPr>
            <w:tcW w:w="800" w:type="dxa"/>
            <w:tcBorders>
              <w:top w:val="single" w:sz="4" w:space="0" w:color="000000"/>
              <w:left w:val="single" w:sz="4" w:space="0" w:color="000000"/>
              <w:bottom w:val="single" w:sz="4" w:space="0" w:color="000000"/>
              <w:right w:val="single" w:sz="4" w:space="0" w:color="000000"/>
            </w:tcBorders>
            <w:shd w:color="auto" w:fill="auto" w:val="clear"/>
            <w:tcMar>
              <w:top w:w="55" w:type="dxa"/>
              <w:bottom w:w="55" w:type="dxa"/>
            </w:tcM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33</w:t>
            </w:r>
          </w:p>
        </w:tc>
        <w:tc>
          <w:tcPr>
            <w:tcW w:w="801" w:type="dxa"/>
            <w:tcBorders>
              <w:top w:val="single" w:sz="4" w:space="0" w:color="000000"/>
              <w:left w:val="single" w:sz="4" w:space="0" w:color="000000"/>
              <w:bottom w:val="single" w:sz="4" w:space="0" w:color="000000"/>
              <w:right w:val="single" w:sz="4" w:space="0" w:color="000000"/>
            </w:tcBorders>
            <w:shd w:color="auto" w:fill="auto" w:val="clear"/>
            <w:tcMar>
              <w:top w:w="55" w:type="dxa"/>
              <w:bottom w:w="55" w:type="dxa"/>
            </w:tcM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35</w:t>
            </w:r>
          </w:p>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r>
          </w:p>
        </w:tc>
        <w:tc>
          <w:tcPr>
            <w:tcW w:w="799" w:type="dxa"/>
            <w:tcBorders>
              <w:top w:val="single" w:sz="4" w:space="0" w:color="000000"/>
              <w:left w:val="single" w:sz="4" w:space="0" w:color="000000"/>
              <w:bottom w:val="single" w:sz="4" w:space="0" w:color="000000"/>
              <w:right w:val="single" w:sz="4" w:space="0" w:color="000000"/>
            </w:tcBorders>
            <w:shd w:color="auto" w:fill="auto" w:val="clear"/>
            <w:tcMar>
              <w:top w:w="55" w:type="dxa"/>
              <w:bottom w:w="55" w:type="dxa"/>
            </w:tcM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36</w:t>
            </w:r>
          </w:p>
        </w:tc>
        <w:tc>
          <w:tcPr>
            <w:tcW w:w="801" w:type="dxa"/>
            <w:tcBorders>
              <w:top w:val="single" w:sz="4" w:space="0" w:color="000000"/>
              <w:left w:val="single" w:sz="4" w:space="0" w:color="000000"/>
              <w:bottom w:val="single" w:sz="4" w:space="0" w:color="000000"/>
              <w:right w:val="single" w:sz="4" w:space="0" w:color="000000"/>
            </w:tcBorders>
            <w:shd w:color="auto" w:fill="auto" w:val="clear"/>
            <w:tcMar>
              <w:top w:w="55" w:type="dxa"/>
              <w:bottom w:w="55" w:type="dxa"/>
            </w:tcMar>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36</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255" w:leader="none"/>
                <w:tab w:val="center" w:pos="5227" w:leader="none"/>
              </w:tabs>
              <w:spacing w:lineRule="auto" w:line="240" w:before="0" w:after="0"/>
              <w:jc w:val="center"/>
              <w:rPr>
                <w:rFonts w:ascii="Times New Roman" w:hAnsi="Times New Roman" w:cs="Times New Roman"/>
                <w:color w:val="000000" w:themeColor="text1"/>
                <w:sz w:val="28"/>
                <w:szCs w:val="28"/>
                <w:lang w:eastAsia="en-US"/>
              </w:rPr>
            </w:pPr>
            <w:r>
              <w:rPr>
                <w:rFonts w:cs="Times New Roman" w:ascii="Times New Roman" w:hAnsi="Times New Roman"/>
                <w:color w:val="000000" w:themeColor="text1"/>
                <w:sz w:val="28"/>
                <w:szCs w:val="28"/>
                <w:lang w:eastAsia="en-US"/>
              </w:rPr>
              <w:t>172</w:t>
            </w:r>
          </w:p>
        </w:tc>
      </w:tr>
    </w:tbl>
    <w:p>
      <w:pPr>
        <w:pStyle w:val="Normal"/>
        <w:spacing w:lineRule="auto" w:line="240" w:before="0" w:after="0"/>
        <w:jc w:val="both"/>
        <w:rPr>
          <w:rFonts w:ascii="Times New Roman" w:hAnsi="Times New Roman" w:cs="Times New Roman"/>
          <w:color w:val="000000"/>
          <w:kern w:val="2"/>
          <w:sz w:val="28"/>
          <w:szCs w:val="28"/>
        </w:rPr>
      </w:pPr>
      <w:r>
        <w:rPr>
          <w:rFonts w:cs="Times New Roman" w:ascii="Times New Roman" w:hAnsi="Times New Roman"/>
          <w:color w:val="000000"/>
          <w:kern w:val="2"/>
          <w:sz w:val="28"/>
          <w:szCs w:val="28"/>
        </w:rPr>
      </w:r>
    </w:p>
    <w:p>
      <w:pPr>
        <w:pStyle w:val="Normal"/>
        <w:spacing w:lineRule="auto" w:line="240" w:before="0" w:after="0"/>
        <w:jc w:val="center"/>
        <w:rPr>
          <w:rFonts w:ascii="Times New Roman" w:hAnsi="Times New Roman" w:cs="Times New Roman"/>
          <w:b/>
          <w:b/>
          <w:color w:val="000000"/>
          <w:kern w:val="2"/>
          <w:sz w:val="28"/>
          <w:szCs w:val="28"/>
        </w:rPr>
      </w:pPr>
      <w:r>
        <w:rPr>
          <w:rFonts w:cs="Times New Roman" w:ascii="Times New Roman" w:hAnsi="Times New Roman"/>
          <w:b/>
          <w:color w:val="000000"/>
          <w:kern w:val="2"/>
          <w:sz w:val="28"/>
          <w:szCs w:val="28"/>
        </w:rPr>
        <w:t>Формы проведения промежуточной аттестации по учебным предметам</w:t>
      </w:r>
    </w:p>
    <w:p>
      <w:pPr>
        <w:pStyle w:val="Normal"/>
        <w:spacing w:lineRule="auto" w:line="240" w:before="0" w:after="0"/>
        <w:jc w:val="center"/>
        <w:rPr>
          <w:rFonts w:ascii="Times New Roman" w:hAnsi="Times New Roman" w:cs="Times New Roman"/>
          <w:b/>
          <w:b/>
          <w:color w:val="000000"/>
          <w:kern w:val="2"/>
          <w:sz w:val="28"/>
          <w:szCs w:val="28"/>
        </w:rPr>
      </w:pPr>
      <w:r>
        <w:rPr>
          <w:rFonts w:cs="Times New Roman" w:ascii="Times New Roman" w:hAnsi="Times New Roman"/>
          <w:b/>
          <w:color w:val="000000"/>
          <w:kern w:val="2"/>
          <w:sz w:val="28"/>
          <w:szCs w:val="28"/>
        </w:rPr>
        <w:t>на учебный год</w:t>
      </w:r>
    </w:p>
    <w:p>
      <w:pPr>
        <w:pStyle w:val="Normal"/>
        <w:spacing w:lineRule="auto" w:line="240" w:before="0" w:after="0"/>
        <w:jc w:val="center"/>
        <w:rPr>
          <w:rFonts w:ascii="Times New Roman" w:hAnsi="Times New Roman" w:cs="Times New Roman"/>
          <w:color w:val="000000"/>
          <w:sz w:val="28"/>
          <w:szCs w:val="28"/>
        </w:rPr>
      </w:pPr>
      <w:r>
        <w:rPr>
          <w:rFonts w:cs="Times New Roman" w:ascii="Times New Roman" w:hAnsi="Times New Roman"/>
          <w:b/>
          <w:color w:val="000000"/>
          <w:kern w:val="2"/>
          <w:sz w:val="28"/>
          <w:szCs w:val="28"/>
        </w:rPr>
        <w:t>Основное общее образование</w:t>
      </w:r>
    </w:p>
    <w:tbl>
      <w:tblPr>
        <w:tblW w:w="10084" w:type="dxa"/>
        <w:jc w:val="left"/>
        <w:tblInd w:w="109" w:type="dxa"/>
        <w:tblLayout w:type="fixed"/>
        <w:tblCellMar>
          <w:top w:w="55" w:type="dxa"/>
          <w:left w:w="108" w:type="dxa"/>
          <w:bottom w:w="55" w:type="dxa"/>
          <w:right w:w="108" w:type="dxa"/>
        </w:tblCellMar>
        <w:tblLook w:val="00a0"/>
      </w:tblPr>
      <w:tblGrid>
        <w:gridCol w:w="2540"/>
        <w:gridCol w:w="1126"/>
        <w:gridCol w:w="1037"/>
        <w:gridCol w:w="1568"/>
        <w:gridCol w:w="52"/>
        <w:gridCol w:w="1610"/>
        <w:gridCol w:w="2150"/>
      </w:tblGrid>
      <w:tr>
        <w:trPr/>
        <w:tc>
          <w:tcPr>
            <w:tcW w:w="2540"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Учебные предметы</w:t>
            </w:r>
          </w:p>
        </w:tc>
        <w:tc>
          <w:tcPr>
            <w:tcW w:w="7543"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Формы промежуточной аттестации</w:t>
            </w:r>
          </w:p>
        </w:tc>
      </w:tr>
      <w:tr>
        <w:trPr/>
        <w:tc>
          <w:tcPr>
            <w:tcW w:w="254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kern w:val="2"/>
                <w:sz w:val="28"/>
                <w:szCs w:val="28"/>
              </w:rPr>
            </w:pPr>
            <w:r>
              <w:rPr>
                <w:rFonts w:cs="Times New Roman" w:ascii="Times New Roman" w:hAnsi="Times New Roman"/>
                <w:kern w:val="2"/>
                <w:sz w:val="28"/>
                <w:szCs w:val="28"/>
              </w:rPr>
              <w:t>5 класс</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6класс</w:t>
            </w:r>
          </w:p>
        </w:tc>
        <w:tc>
          <w:tcPr>
            <w:tcW w:w="15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7 класс</w:t>
            </w:r>
          </w:p>
        </w:tc>
        <w:tc>
          <w:tcPr>
            <w:tcW w:w="1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8 класс</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Cs/>
                <w:sz w:val="28"/>
                <w:szCs w:val="28"/>
              </w:rPr>
            </w:pPr>
            <w:r>
              <w:rPr>
                <w:rFonts w:cs="Times New Roman" w:ascii="Times New Roman" w:hAnsi="Times New Roman"/>
                <w:bCs/>
                <w:sz w:val="28"/>
                <w:szCs w:val="28"/>
              </w:rPr>
              <w:t>9 класс</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sz w:val="28"/>
                <w:szCs w:val="28"/>
              </w:rPr>
              <w:t>Русский язык</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 КД (ГЗ)</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 КД (ГЗ)</w:t>
            </w:r>
          </w:p>
        </w:tc>
        <w:tc>
          <w:tcPr>
            <w:tcW w:w="15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ГО/КР</w:t>
            </w:r>
          </w:p>
        </w:tc>
        <w:tc>
          <w:tcPr>
            <w:tcW w:w="1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ГО/КР</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ГО/КД</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Литература </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 /Т</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ГО/Т</w:t>
            </w:r>
          </w:p>
        </w:tc>
        <w:tc>
          <w:tcPr>
            <w:tcW w:w="15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ГО/Т</w:t>
            </w:r>
          </w:p>
        </w:tc>
        <w:tc>
          <w:tcPr>
            <w:tcW w:w="1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ГО/Т</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ГО/Т</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sz w:val="28"/>
                <w:szCs w:val="28"/>
              </w:rPr>
              <w:t xml:space="preserve">Родной язык </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ГО/КД</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ГО/КД</w:t>
            </w:r>
          </w:p>
        </w:tc>
        <w:tc>
          <w:tcPr>
            <w:tcW w:w="15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ГО/КД</w:t>
            </w:r>
          </w:p>
        </w:tc>
        <w:tc>
          <w:tcPr>
            <w:tcW w:w="1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ГО/КД</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ГО/КД</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spacing w:val="-2"/>
                <w:kern w:val="2"/>
                <w:sz w:val="28"/>
                <w:szCs w:val="28"/>
              </w:rPr>
            </w:pPr>
            <w:r>
              <w:rPr>
                <w:rFonts w:cs="Times New Roman" w:ascii="Times New Roman" w:hAnsi="Times New Roman"/>
                <w:sz w:val="28"/>
                <w:szCs w:val="28"/>
              </w:rPr>
              <w:t>Родная литература</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5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ГО/Т</w:t>
            </w:r>
          </w:p>
        </w:tc>
        <w:tc>
          <w:tcPr>
            <w:tcW w:w="1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ГО/Т</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spacing w:val="-2"/>
                <w:kern w:val="2"/>
                <w:sz w:val="28"/>
                <w:szCs w:val="28"/>
              </w:rPr>
            </w:pPr>
            <w:r>
              <w:rPr>
                <w:rFonts w:cs="Times New Roman" w:ascii="Times New Roman" w:hAnsi="Times New Roman"/>
                <w:sz w:val="28"/>
                <w:szCs w:val="28"/>
              </w:rPr>
              <w:t>Иностранный язык</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(английский язык)</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15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1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ГО/ИКР</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spacing w:val="-2"/>
                <w:kern w:val="2"/>
                <w:sz w:val="28"/>
                <w:szCs w:val="28"/>
              </w:rPr>
            </w:pPr>
            <w:r>
              <w:rPr>
                <w:rFonts w:cs="Times New Roman" w:ascii="Times New Roman" w:hAnsi="Times New Roman"/>
                <w:sz w:val="28"/>
                <w:szCs w:val="28"/>
              </w:rPr>
              <w:t xml:space="preserve">Второй иностранный язык </w:t>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(немецкий)</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15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1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spacing w:val="-2"/>
                <w:kern w:val="2"/>
                <w:sz w:val="28"/>
                <w:szCs w:val="28"/>
              </w:rPr>
            </w:pPr>
            <w:r>
              <w:rPr>
                <w:rFonts w:cs="Times New Roman" w:ascii="Times New Roman" w:hAnsi="Times New Roman"/>
                <w:sz w:val="28"/>
                <w:szCs w:val="28"/>
              </w:rPr>
              <w:t>Математика</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15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kern w:val="2"/>
                <w:sz w:val="28"/>
                <w:szCs w:val="28"/>
              </w:rPr>
            </w:pPr>
            <w:r>
              <w:rPr>
                <w:rFonts w:cs="Times New Roman" w:ascii="Times New Roman" w:hAnsi="Times New Roman"/>
                <w:kern w:val="2"/>
                <w:sz w:val="28"/>
                <w:szCs w:val="28"/>
              </w:rPr>
              <w:t>-</w:t>
            </w:r>
          </w:p>
        </w:tc>
        <w:tc>
          <w:tcPr>
            <w:tcW w:w="1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kern w:val="2"/>
                <w:sz w:val="28"/>
                <w:szCs w:val="28"/>
              </w:rPr>
            </w:pPr>
            <w:r>
              <w:rPr>
                <w:rFonts w:cs="Times New Roman" w:ascii="Times New Roman" w:hAnsi="Times New Roman"/>
                <w:kern w:val="2"/>
                <w:sz w:val="28"/>
                <w:szCs w:val="28"/>
              </w:rPr>
              <w:t>-</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ГО/ИКР</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sz w:val="28"/>
                <w:szCs w:val="28"/>
              </w:rPr>
              <w:t>Алгебра</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kern w:val="2"/>
                <w:sz w:val="28"/>
                <w:szCs w:val="28"/>
              </w:rPr>
            </w:pPr>
            <w:r>
              <w:rPr>
                <w:rFonts w:cs="Times New Roman" w:ascii="Times New Roman" w:hAnsi="Times New Roman"/>
                <w:kern w:val="2"/>
                <w:sz w:val="28"/>
                <w:szCs w:val="28"/>
              </w:rPr>
              <w:t>-</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kern w:val="2"/>
                <w:sz w:val="28"/>
                <w:szCs w:val="28"/>
              </w:rPr>
            </w:pPr>
            <w:r>
              <w:rPr>
                <w:rFonts w:cs="Times New Roman" w:ascii="Times New Roman" w:hAnsi="Times New Roman"/>
                <w:kern w:val="2"/>
                <w:sz w:val="28"/>
                <w:szCs w:val="28"/>
              </w:rPr>
              <w:t>-</w:t>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16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ГО/КР</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sz w:val="28"/>
                <w:szCs w:val="28"/>
              </w:rPr>
              <w:t>Геометрия</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kern w:val="2"/>
                <w:sz w:val="28"/>
                <w:szCs w:val="28"/>
              </w:rPr>
            </w:pPr>
            <w:r>
              <w:rPr>
                <w:rFonts w:cs="Times New Roman" w:ascii="Times New Roman" w:hAnsi="Times New Roman"/>
                <w:kern w:val="2"/>
                <w:sz w:val="28"/>
                <w:szCs w:val="28"/>
              </w:rPr>
              <w:t>-</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kern w:val="2"/>
                <w:sz w:val="28"/>
                <w:szCs w:val="28"/>
              </w:rPr>
            </w:pPr>
            <w:r>
              <w:rPr>
                <w:rFonts w:cs="Times New Roman" w:ascii="Times New Roman" w:hAnsi="Times New Roman"/>
                <w:kern w:val="2"/>
                <w:sz w:val="28"/>
                <w:szCs w:val="28"/>
              </w:rPr>
              <w:t>-</w:t>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16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ГО/КР</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sz w:val="28"/>
                <w:szCs w:val="28"/>
              </w:rPr>
              <w:t xml:space="preserve">Информатика </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kern w:val="2"/>
                <w:sz w:val="28"/>
                <w:szCs w:val="28"/>
              </w:rPr>
            </w:pPr>
            <w:r>
              <w:rPr>
                <w:rFonts w:cs="Times New Roman" w:ascii="Times New Roman" w:hAnsi="Times New Roman"/>
                <w:kern w:val="2"/>
                <w:sz w:val="28"/>
                <w:szCs w:val="28"/>
              </w:rPr>
              <w:t>-</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ГО/Т</w:t>
            </w:r>
          </w:p>
        </w:tc>
        <w:tc>
          <w:tcPr>
            <w:tcW w:w="16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ГО/Т</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ГО/Т</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Всеобщая история. История России</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ГО/Т</w:t>
            </w:r>
          </w:p>
        </w:tc>
        <w:tc>
          <w:tcPr>
            <w:tcW w:w="16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ГО/Т</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Обществознание </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6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Т/ГО</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ГО/Т</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sz w:val="28"/>
                <w:szCs w:val="28"/>
              </w:rPr>
              <w:t>География</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6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ГО/КР</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sz w:val="28"/>
                <w:szCs w:val="28"/>
              </w:rPr>
              <w:t>Физика</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w:t>
            </w:r>
          </w:p>
        </w:tc>
        <w:tc>
          <w:tcPr>
            <w:tcW w:w="16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Т/ГО</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sz w:val="28"/>
                <w:szCs w:val="28"/>
              </w:rPr>
              <w:t>Химия</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w:t>
            </w:r>
          </w:p>
        </w:tc>
        <w:tc>
          <w:tcPr>
            <w:tcW w:w="16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ГО/КР</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ГО/ИКР</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sz w:val="28"/>
                <w:szCs w:val="28"/>
              </w:rPr>
              <w:t>Биология</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16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ГО/ИКР</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sz w:val="28"/>
                <w:szCs w:val="28"/>
              </w:rPr>
              <w:t>Музыка</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16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ГО/КР</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w:t>
            </w:r>
          </w:p>
        </w:tc>
      </w:tr>
      <w:tr>
        <w:trPr>
          <w:trHeight w:val="426" w:hRule="atLeast"/>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sz w:val="28"/>
                <w:szCs w:val="28"/>
              </w:rPr>
              <w:t>Изобразительное искусство</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6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kern w:val="2"/>
                <w:sz w:val="28"/>
                <w:szCs w:val="28"/>
              </w:rPr>
            </w:pPr>
            <w:r>
              <w:rPr>
                <w:rFonts w:cs="Times New Roman" w:ascii="Times New Roman" w:hAnsi="Times New Roman"/>
                <w:kern w:val="2"/>
                <w:sz w:val="28"/>
                <w:szCs w:val="28"/>
              </w:rPr>
              <w:t>-</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sz w:val="28"/>
                <w:szCs w:val="28"/>
              </w:rPr>
              <w:t>Технология</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6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sz w:val="28"/>
                <w:szCs w:val="28"/>
              </w:rPr>
              <w:t>Основы безопасности жизнедеятельности</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16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ГО/КР</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ГО/КР</w:t>
            </w:r>
          </w:p>
        </w:tc>
      </w:tr>
      <w:tr>
        <w:trPr/>
        <w:tc>
          <w:tcPr>
            <w:tcW w:w="254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sz w:val="28"/>
                <w:szCs w:val="28"/>
              </w:rPr>
              <w:t>Физическая культура</w:t>
            </w:r>
          </w:p>
        </w:tc>
        <w:tc>
          <w:tcPr>
            <w:tcW w:w="112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w:t>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 сдача нормативов</w:t>
            </w:r>
          </w:p>
        </w:tc>
        <w:tc>
          <w:tcPr>
            <w:tcW w:w="16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kern w:val="2"/>
                <w:sz w:val="28"/>
                <w:szCs w:val="28"/>
              </w:rPr>
            </w:pPr>
            <w:r>
              <w:rPr>
                <w:rFonts w:cs="Times New Roman" w:ascii="Times New Roman" w:hAnsi="Times New Roman"/>
                <w:kern w:val="2"/>
                <w:sz w:val="28"/>
                <w:szCs w:val="28"/>
              </w:rPr>
              <w:t>ГО/сдача нормативов</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t>ГО</w:t>
            </w:r>
          </w:p>
        </w:tc>
      </w:tr>
      <w:tr>
        <w:trPr/>
        <w:tc>
          <w:tcPr>
            <w:tcW w:w="2540" w:type="dxa"/>
            <w:tcBorders>
              <w:top w:val="single" w:sz="4" w:space="0" w:color="000000"/>
              <w:left w:val="single" w:sz="4" w:space="0" w:color="000000"/>
              <w:bottom w:val="single" w:sz="4" w:space="0" w:color="000000"/>
            </w:tcBorders>
            <w:shd w:color="auto" w:fill="auto" w:val="clear"/>
          </w:tcPr>
          <w:p>
            <w:pPr>
              <w:pStyle w:val="NoSpacing"/>
              <w:widowControl w:val="false"/>
              <w:rPr>
                <w:rFonts w:ascii="Times New Roman" w:hAnsi="Times New Roman" w:cs="Times New Roman"/>
                <w:color w:val="000000"/>
                <w:sz w:val="28"/>
                <w:szCs w:val="28"/>
              </w:rPr>
            </w:pPr>
            <w:r>
              <w:rPr>
                <w:rFonts w:cs="Times New Roman" w:ascii="Times New Roman" w:hAnsi="Times New Roman"/>
                <w:color w:val="000000"/>
                <w:sz w:val="28"/>
                <w:szCs w:val="28"/>
                <w:lang w:eastAsia="en-US"/>
              </w:rPr>
              <w:t>Основы духовно-нравственной культуры</w:t>
            </w:r>
          </w:p>
          <w:p>
            <w:pPr>
              <w:pStyle w:val="Normal"/>
              <w:widowControl w:val="false"/>
              <w:tabs>
                <w:tab w:val="clear" w:pos="708"/>
                <w:tab w:val="left" w:pos="3255" w:leader="none"/>
                <w:tab w:val="center" w:pos="5227" w:leader="none"/>
              </w:tabs>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lang w:eastAsia="en-US"/>
              </w:rPr>
              <w:t>народов России</w:t>
            </w:r>
          </w:p>
        </w:tc>
        <w:tc>
          <w:tcPr>
            <w:tcW w:w="1126" w:type="dxa"/>
            <w:tcBorders>
              <w:top w:val="single" w:sz="4" w:space="0" w:color="000000"/>
              <w:left w:val="single" w:sz="4" w:space="0" w:color="000000"/>
              <w:bottom w:val="single" w:sz="4" w:space="0" w:color="000000"/>
            </w:tcBorders>
            <w:shd w:color="auto" w:fill="auto" w:val="clear"/>
          </w:tcPr>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tc>
        <w:tc>
          <w:tcPr>
            <w:tcW w:w="10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162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16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r>
    </w:tbl>
    <w:p>
      <w:pPr>
        <w:pStyle w:val="Normal"/>
        <w:spacing w:lineRule="auto" w:line="240" w:before="0" w:after="0"/>
        <w:jc w:val="both"/>
        <w:rPr>
          <w:rFonts w:ascii="Times New Roman" w:hAnsi="Times New Roman" w:cs="Times New Roman"/>
          <w:b/>
          <w:b/>
          <w:bCs/>
          <w:color w:val="000000"/>
          <w:sz w:val="28"/>
          <w:szCs w:val="28"/>
        </w:rPr>
      </w:pPr>
      <w:r>
        <w:rPr>
          <w:rFonts w:cs="Times New Roman" w:ascii="Times New Roman" w:hAnsi="Times New Roman"/>
          <w:b/>
          <w:bCs/>
          <w:color w:val="000000"/>
          <w:sz w:val="28"/>
          <w:szCs w:val="28"/>
        </w:rPr>
      </w:r>
    </w:p>
    <w:p>
      <w:pPr>
        <w:pStyle w:val="Normal"/>
        <w:spacing w:lineRule="auto" w:line="240" w:before="0" w:after="0"/>
        <w:jc w:val="both"/>
        <w:rPr>
          <w:rFonts w:ascii="Times New Roman" w:hAnsi="Times New Roman" w:cs="Times New Roman"/>
          <w:b/>
          <w:b/>
          <w:bCs/>
          <w:color w:val="000000"/>
          <w:sz w:val="28"/>
          <w:szCs w:val="28"/>
        </w:rPr>
      </w:pPr>
      <w:r>
        <w:rPr>
          <w:rFonts w:cs="Times New Roman" w:ascii="Times New Roman" w:hAnsi="Times New Roman"/>
          <w:b/>
          <w:bCs/>
          <w:color w:val="000000"/>
          <w:sz w:val="28"/>
          <w:szCs w:val="28"/>
        </w:rPr>
        <w:t>Условные обозначения:</w:t>
      </w:r>
    </w:p>
    <w:p>
      <w:pPr>
        <w:pStyle w:val="Normal"/>
        <w:spacing w:lineRule="auto" w:line="240" w:before="0" w:after="0"/>
        <w:jc w:val="both"/>
        <w:rPr>
          <w:rFonts w:ascii="Times New Roman" w:hAnsi="Times New Roman" w:cs="Times New Roman"/>
          <w:bCs/>
          <w:color w:val="000000"/>
          <w:sz w:val="28"/>
          <w:szCs w:val="28"/>
        </w:rPr>
      </w:pPr>
      <w:r>
        <w:rPr>
          <w:rFonts w:cs="Times New Roman" w:ascii="Times New Roman" w:hAnsi="Times New Roman"/>
          <w:bCs/>
          <w:color w:val="000000"/>
          <w:sz w:val="28"/>
          <w:szCs w:val="28"/>
        </w:rPr>
        <w:t>Т- тестирование;</w:t>
      </w:r>
    </w:p>
    <w:p>
      <w:pPr>
        <w:pStyle w:val="Normal"/>
        <w:spacing w:lineRule="auto" w:line="240" w:before="0" w:after="0"/>
        <w:jc w:val="both"/>
        <w:rPr>
          <w:rFonts w:ascii="Times New Roman" w:hAnsi="Times New Roman" w:cs="Times New Roman"/>
          <w:bCs/>
          <w:color w:val="000000"/>
          <w:sz w:val="28"/>
          <w:szCs w:val="28"/>
        </w:rPr>
      </w:pPr>
      <w:r>
        <w:rPr>
          <w:rFonts w:cs="Times New Roman" w:ascii="Times New Roman" w:hAnsi="Times New Roman"/>
          <w:bCs/>
          <w:color w:val="000000"/>
          <w:sz w:val="28"/>
          <w:szCs w:val="28"/>
        </w:rPr>
        <w:t>ГО- годовая оценка;</w:t>
      </w:r>
    </w:p>
    <w:p>
      <w:pPr>
        <w:pStyle w:val="Normal"/>
        <w:spacing w:lineRule="auto" w:line="240" w:before="0" w:after="0"/>
        <w:jc w:val="both"/>
        <w:rPr>
          <w:rFonts w:ascii="Times New Roman" w:hAnsi="Times New Roman" w:cs="Times New Roman"/>
          <w:bCs/>
          <w:color w:val="000000"/>
          <w:sz w:val="28"/>
          <w:szCs w:val="28"/>
        </w:rPr>
      </w:pPr>
      <w:r>
        <w:rPr>
          <w:rFonts w:cs="Times New Roman" w:ascii="Times New Roman" w:hAnsi="Times New Roman"/>
          <w:bCs/>
          <w:color w:val="000000"/>
          <w:sz w:val="28"/>
          <w:szCs w:val="28"/>
        </w:rPr>
        <w:t>КД-контрольный диктант;</w:t>
      </w:r>
    </w:p>
    <w:p>
      <w:pPr>
        <w:pStyle w:val="Normal"/>
        <w:spacing w:lineRule="auto" w:line="240" w:before="0" w:after="0"/>
        <w:jc w:val="both"/>
        <w:rPr>
          <w:rFonts w:ascii="Times New Roman" w:hAnsi="Times New Roman" w:cs="Times New Roman"/>
          <w:bCs/>
          <w:color w:val="000000"/>
          <w:sz w:val="28"/>
          <w:szCs w:val="28"/>
        </w:rPr>
      </w:pPr>
      <w:r>
        <w:rPr>
          <w:rFonts w:cs="Times New Roman" w:ascii="Times New Roman" w:hAnsi="Times New Roman"/>
          <w:bCs/>
          <w:color w:val="000000"/>
          <w:sz w:val="28"/>
          <w:szCs w:val="28"/>
        </w:rPr>
        <w:t>КР-контрольная работа;</w:t>
      </w:r>
    </w:p>
    <w:p>
      <w:pPr>
        <w:pStyle w:val="Normal"/>
        <w:spacing w:lineRule="auto" w:line="240" w:before="0" w:after="0"/>
        <w:jc w:val="both"/>
        <w:rPr>
          <w:rFonts w:ascii="Times New Roman" w:hAnsi="Times New Roman" w:cs="Times New Roman"/>
          <w:bCs/>
          <w:color w:val="000000"/>
          <w:sz w:val="28"/>
          <w:szCs w:val="28"/>
        </w:rPr>
      </w:pPr>
      <w:r>
        <w:rPr>
          <w:rFonts w:cs="Times New Roman" w:ascii="Times New Roman" w:hAnsi="Times New Roman"/>
          <w:bCs/>
          <w:color w:val="000000"/>
          <w:sz w:val="28"/>
          <w:szCs w:val="28"/>
        </w:rPr>
        <w:t>ИКР-итоговая контрольная работа;</w:t>
      </w:r>
    </w:p>
    <w:p>
      <w:pPr>
        <w:pStyle w:val="Normal"/>
        <w:spacing w:lineRule="auto" w:line="240" w:before="0" w:after="0"/>
        <w:jc w:val="both"/>
        <w:rPr>
          <w:rFonts w:ascii="Times New Roman" w:hAnsi="Times New Roman" w:cs="Times New Roman"/>
          <w:bCs/>
          <w:color w:val="000000"/>
          <w:sz w:val="28"/>
          <w:szCs w:val="28"/>
        </w:rPr>
      </w:pPr>
      <w:r>
        <w:rPr>
          <w:rFonts w:cs="Times New Roman" w:ascii="Times New Roman" w:hAnsi="Times New Roman"/>
          <w:bCs/>
          <w:color w:val="000000"/>
          <w:sz w:val="28"/>
          <w:szCs w:val="28"/>
        </w:rPr>
        <w:t>КД (ГЗ)-контрольный диктант с грамматическим заданием.</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Style34"/>
        <w:numPr>
          <w:ilvl w:val="0"/>
          <w:numId w:val="0"/>
        </w:numPr>
        <w:spacing w:lineRule="auto" w:line="240" w:before="0" w:after="0"/>
        <w:ind w:left="0" w:hanging="0"/>
        <w:jc w:val="center"/>
        <w:outlineLvl w:val="1"/>
        <w:rPr>
          <w:rFonts w:ascii="Times New Roman" w:hAnsi="Times New Roman"/>
          <w:b/>
          <w:b/>
          <w:i w:val="false"/>
          <w:i w:val="false"/>
          <w:color w:val="000000" w:themeColor="text1"/>
          <w:sz w:val="28"/>
          <w:szCs w:val="28"/>
        </w:rPr>
      </w:pPr>
      <w:bookmarkStart w:id="492" w:name="_Toc294246113"/>
      <w:bookmarkStart w:id="493" w:name="_Toc288410704"/>
      <w:bookmarkStart w:id="494" w:name="_Toc288410575"/>
      <w:bookmarkStart w:id="495" w:name="_Toc288394108"/>
      <w:r>
        <w:rPr>
          <w:rFonts w:ascii="Times New Roman" w:hAnsi="Times New Roman"/>
          <w:b/>
          <w:i w:val="false"/>
          <w:color w:val="000000" w:themeColor="text1"/>
          <w:sz w:val="28"/>
          <w:szCs w:val="28"/>
        </w:rPr>
        <w:t>3.2 План внеурочной деятельности</w:t>
      </w:r>
      <w:bookmarkEnd w:id="492"/>
      <w:bookmarkEnd w:id="493"/>
      <w:bookmarkEnd w:id="494"/>
      <w:bookmarkEnd w:id="495"/>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b/>
          <w:color w:val="000000" w:themeColor="text1"/>
          <w:sz w:val="28"/>
          <w:szCs w:val="28"/>
        </w:rPr>
        <w:t>Цель</w:t>
      </w:r>
      <w:r>
        <w:rPr>
          <w:rFonts w:cs="Times New Roman" w:ascii="Times New Roman" w:hAnsi="Times New Roman"/>
          <w:color w:val="000000" w:themeColor="text1"/>
          <w:sz w:val="28"/>
          <w:szCs w:val="28"/>
        </w:rPr>
        <w:t xml:space="preserve">  внеурочной   деятельности – содействие в обеспечении достижения ожидаемых результатов обучающихся в соответствии с основной образовательной программой основного общего образования.</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Внеурочная   деятельность  направлена на удовлетворение  индивидуальных потребностей обучающихся, путем предоставления выбора широкого спектра занятий, направленных на развитие детей.</w:t>
      </w:r>
    </w:p>
    <w:p>
      <w:pPr>
        <w:pStyle w:val="Normal"/>
        <w:widowControl w:val="false"/>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План внеурочной деятельности представляет собой описание целостной системы функционирования в сфере внеурочной деятельности.</w:t>
      </w:r>
    </w:p>
    <w:p>
      <w:pPr>
        <w:pStyle w:val="Normal"/>
        <w:widowControl w:val="false"/>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1350 часов) с учетом интересов обучающихся и возможностей. </w:t>
      </w:r>
    </w:p>
    <w:p>
      <w:pPr>
        <w:pStyle w:val="Normal"/>
        <w:widowControl w:val="false"/>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b/>
          <w:color w:val="000000" w:themeColor="text1"/>
          <w:sz w:val="28"/>
          <w:szCs w:val="28"/>
        </w:rPr>
        <w:t xml:space="preserve">Внеурочная деятельность </w:t>
      </w:r>
      <w:r>
        <w:rPr>
          <w:rFonts w:cs="Times New Roman" w:ascii="Times New Roman" w:hAnsi="Times New Roman"/>
          <w:color w:val="000000" w:themeColor="text1"/>
          <w:sz w:val="28"/>
          <w:szCs w:val="28"/>
        </w:rPr>
        <w:t xml:space="preserve">в соответствии с требованиями ФГОС ООО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pPr>
        <w:pStyle w:val="Normal"/>
        <w:tabs>
          <w:tab w:val="clear" w:pos="708"/>
          <w:tab w:val="left" w:pos="4500" w:leader="none"/>
          <w:tab w:val="left" w:pos="9180" w:leader="none"/>
          <w:tab w:val="left" w:pos="9360" w:leader="none"/>
        </w:tabs>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Содержание данных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w:t>
      </w:r>
    </w:p>
    <w:p>
      <w:pPr>
        <w:pStyle w:val="Normal"/>
        <w:tabs>
          <w:tab w:val="clear" w:pos="708"/>
          <w:tab w:val="left" w:pos="4500" w:leader="none"/>
          <w:tab w:val="left" w:pos="9180" w:leader="none"/>
          <w:tab w:val="left" w:pos="9360" w:leader="none"/>
        </w:tabs>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При организации внеурочной деятельности используются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План внеурочной деятельности направлен в первую очередь на достижение обучающимися планируемых результатов освоения основной образовательной программы основного общего образования.</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Время, отведённое на внеурочную деятельность, не учитывается при определении максимально допустимой недельной нагрузки обучающихся. 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По решению педагогического коллектива, родительской общественности, в соответствии с интересами и запросами детей и родителей реализуется модель плана с преобладанием учебно-познавательной деятельности, когда наибольшее внимание уделяется внеурочной деятельности по учебным предметам и самоорганизации детей в учебной деятельности.</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bCs/>
          <w:color w:val="000000" w:themeColor="text1"/>
          <w:sz w:val="28"/>
          <w:szCs w:val="28"/>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Pr>
          <w:rFonts w:cs="Times New Roman" w:ascii="Times New Roman" w:hAnsi="Times New Roman"/>
          <w:color w:val="000000" w:themeColor="text1"/>
          <w:sz w:val="28"/>
          <w:szCs w:val="28"/>
        </w:rPr>
        <w:t>российской гражданской идентичности и таких компетенций, как</w:t>
      </w:r>
      <w:r>
        <w:rPr>
          <w:rFonts w:cs="Times New Roman" w:ascii="Times New Roman" w:hAnsi="Times New Roman"/>
          <w:bCs/>
          <w:color w:val="000000" w:themeColor="text1"/>
          <w:sz w:val="28"/>
          <w:szCs w:val="28"/>
        </w:rPr>
        <w:t>:</w:t>
      </w:r>
    </w:p>
    <w:p>
      <w:pPr>
        <w:pStyle w:val="ListParagraph"/>
        <w:numPr>
          <w:ilvl w:val="0"/>
          <w:numId w:val="298"/>
        </w:numPr>
        <w:tabs>
          <w:tab w:val="clear" w:pos="708"/>
          <w:tab w:val="left" w:pos="993" w:leader="none"/>
        </w:tabs>
        <w:spacing w:lineRule="auto" w:line="240" w:before="0" w:after="0"/>
        <w:ind w:left="426" w:hanging="36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pPr>
        <w:pStyle w:val="ListParagraph"/>
        <w:numPr>
          <w:ilvl w:val="0"/>
          <w:numId w:val="298"/>
        </w:numPr>
        <w:tabs>
          <w:tab w:val="clear" w:pos="708"/>
          <w:tab w:val="left" w:pos="993" w:leader="none"/>
        </w:tabs>
        <w:spacing w:lineRule="auto" w:line="240" w:before="0" w:after="0"/>
        <w:ind w:left="426" w:hanging="36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pPr>
        <w:pStyle w:val="ListParagraph"/>
        <w:numPr>
          <w:ilvl w:val="0"/>
          <w:numId w:val="298"/>
        </w:numPr>
        <w:tabs>
          <w:tab w:val="clear" w:pos="708"/>
          <w:tab w:val="left" w:pos="993" w:leader="none"/>
        </w:tabs>
        <w:spacing w:lineRule="auto" w:line="240" w:before="0" w:after="0"/>
        <w:ind w:left="426" w:hanging="36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компетенции в сфере общественной самоорганизации, участия в общественно значимой совместной деятельности.</w:t>
      </w:r>
    </w:p>
    <w:p>
      <w:pPr>
        <w:pStyle w:val="Normal"/>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Внеурочная   деятельность  организуется:</w:t>
      </w:r>
    </w:p>
    <w:p>
      <w:pPr>
        <w:pStyle w:val="Normal"/>
        <w:spacing w:lineRule="auto" w:line="240" w:before="0" w:after="0"/>
        <w:rPr>
          <w:rFonts w:ascii="Times New Roman" w:hAnsi="Times New Roman" w:cs="Times New Roman"/>
          <w:color w:val="000000" w:themeColor="text1"/>
          <w:sz w:val="28"/>
          <w:szCs w:val="28"/>
        </w:rPr>
      </w:pPr>
      <w:r>
        <w:rPr>
          <w:rFonts w:cs="Times New Roman" w:ascii="Times New Roman" w:hAnsi="Times New Roman"/>
          <w:b/>
          <w:color w:val="000000" w:themeColor="text1"/>
          <w:sz w:val="28"/>
          <w:szCs w:val="28"/>
        </w:rPr>
        <w:t>по направлениям:</w:t>
      </w:r>
    </w:p>
    <w:p>
      <w:pPr>
        <w:pStyle w:val="Normal"/>
        <w:numPr>
          <w:ilvl w:val="0"/>
          <w:numId w:val="299"/>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духовно-нравственное</w:t>
      </w:r>
    </w:p>
    <w:p>
      <w:pPr>
        <w:pStyle w:val="Normal"/>
        <w:numPr>
          <w:ilvl w:val="0"/>
          <w:numId w:val="299"/>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социальное </w:t>
      </w:r>
    </w:p>
    <w:p>
      <w:pPr>
        <w:pStyle w:val="Normal"/>
        <w:numPr>
          <w:ilvl w:val="0"/>
          <w:numId w:val="299"/>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общеинтеллектуальное </w:t>
      </w:r>
    </w:p>
    <w:p>
      <w:pPr>
        <w:pStyle w:val="Normal"/>
        <w:numPr>
          <w:ilvl w:val="0"/>
          <w:numId w:val="299"/>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общекультурное </w:t>
      </w:r>
    </w:p>
    <w:p>
      <w:pPr>
        <w:pStyle w:val="Normal"/>
        <w:numPr>
          <w:ilvl w:val="0"/>
          <w:numId w:val="299"/>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спортивно-оздоровительное </w:t>
      </w:r>
    </w:p>
    <w:p>
      <w:pPr>
        <w:pStyle w:val="Normal"/>
        <w:spacing w:lineRule="auto" w:line="240" w:before="0" w:after="0"/>
        <w:rPr>
          <w:rFonts w:ascii="Times New Roman" w:hAnsi="Times New Roman" w:cs="Times New Roman"/>
          <w:color w:val="000000" w:themeColor="text1"/>
          <w:sz w:val="28"/>
          <w:szCs w:val="28"/>
        </w:rPr>
      </w:pPr>
      <w:r>
        <w:rPr>
          <w:rFonts w:cs="Times New Roman" w:ascii="Times New Roman" w:hAnsi="Times New Roman"/>
          <w:b/>
          <w:color w:val="000000" w:themeColor="text1"/>
          <w:sz w:val="28"/>
          <w:szCs w:val="28"/>
        </w:rPr>
        <w:t>по видам:</w:t>
      </w:r>
    </w:p>
    <w:p>
      <w:pPr>
        <w:pStyle w:val="Normal"/>
        <w:numPr>
          <w:ilvl w:val="0"/>
          <w:numId w:val="300"/>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игровая </w:t>
      </w:r>
    </w:p>
    <w:p>
      <w:pPr>
        <w:pStyle w:val="Normal"/>
        <w:numPr>
          <w:ilvl w:val="0"/>
          <w:numId w:val="300"/>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познавательная </w:t>
      </w:r>
    </w:p>
    <w:p>
      <w:pPr>
        <w:pStyle w:val="Normal"/>
        <w:numPr>
          <w:ilvl w:val="0"/>
          <w:numId w:val="300"/>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досугово-развлекательная деятельность (досуговое общение) </w:t>
      </w:r>
    </w:p>
    <w:p>
      <w:pPr>
        <w:pStyle w:val="Normal"/>
        <w:numPr>
          <w:ilvl w:val="0"/>
          <w:numId w:val="300"/>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проблемно-ценностное общение </w:t>
      </w:r>
    </w:p>
    <w:p>
      <w:pPr>
        <w:pStyle w:val="Normal"/>
        <w:numPr>
          <w:ilvl w:val="0"/>
          <w:numId w:val="300"/>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художественное творчество </w:t>
      </w:r>
    </w:p>
    <w:p>
      <w:pPr>
        <w:pStyle w:val="Normal"/>
        <w:numPr>
          <w:ilvl w:val="0"/>
          <w:numId w:val="300"/>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социальное творчество (социальная преобразующая добровольческая деятельность) техническое творчество </w:t>
      </w:r>
    </w:p>
    <w:p>
      <w:pPr>
        <w:pStyle w:val="Normal"/>
        <w:numPr>
          <w:ilvl w:val="0"/>
          <w:numId w:val="300"/>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трудовая (производственная) деятельность </w:t>
      </w:r>
    </w:p>
    <w:p>
      <w:pPr>
        <w:pStyle w:val="Normal"/>
        <w:numPr>
          <w:ilvl w:val="0"/>
          <w:numId w:val="300"/>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спортивно-оздоровительная деятельность </w:t>
      </w:r>
    </w:p>
    <w:p>
      <w:pPr>
        <w:pStyle w:val="Normal"/>
        <w:numPr>
          <w:ilvl w:val="0"/>
          <w:numId w:val="300"/>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туристско-краеведческая деятельность</w:t>
      </w:r>
    </w:p>
    <w:p>
      <w:pPr>
        <w:pStyle w:val="Normal"/>
        <w:spacing w:lineRule="auto" w:line="240" w:before="0" w:after="0"/>
        <w:rPr>
          <w:rFonts w:ascii="Times New Roman" w:hAnsi="Times New Roman" w:cs="Times New Roman"/>
          <w:color w:val="000000" w:themeColor="text1"/>
          <w:sz w:val="28"/>
          <w:szCs w:val="28"/>
        </w:rPr>
      </w:pPr>
      <w:r>
        <w:rPr>
          <w:rFonts w:cs="Times New Roman" w:ascii="Times New Roman" w:hAnsi="Times New Roman"/>
          <w:b/>
          <w:color w:val="000000" w:themeColor="text1"/>
          <w:sz w:val="28"/>
          <w:szCs w:val="28"/>
        </w:rPr>
        <w:t>в формах:</w:t>
      </w:r>
    </w:p>
    <w:p>
      <w:pPr>
        <w:pStyle w:val="Normal"/>
        <w:numPr>
          <w:ilvl w:val="0"/>
          <w:numId w:val="301"/>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экскурсии</w:t>
      </w:r>
    </w:p>
    <w:p>
      <w:pPr>
        <w:pStyle w:val="Normal"/>
        <w:numPr>
          <w:ilvl w:val="0"/>
          <w:numId w:val="301"/>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кружки</w:t>
      </w:r>
    </w:p>
    <w:p>
      <w:pPr>
        <w:pStyle w:val="Normal"/>
        <w:numPr>
          <w:ilvl w:val="0"/>
          <w:numId w:val="301"/>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секции </w:t>
      </w:r>
    </w:p>
    <w:p>
      <w:pPr>
        <w:pStyle w:val="Normal"/>
        <w:numPr>
          <w:ilvl w:val="0"/>
          <w:numId w:val="301"/>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олимпиады </w:t>
      </w:r>
    </w:p>
    <w:p>
      <w:pPr>
        <w:pStyle w:val="Normal"/>
        <w:numPr>
          <w:ilvl w:val="0"/>
          <w:numId w:val="301"/>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конкурсы </w:t>
      </w:r>
    </w:p>
    <w:p>
      <w:pPr>
        <w:pStyle w:val="Normal"/>
        <w:numPr>
          <w:ilvl w:val="0"/>
          <w:numId w:val="301"/>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соревнования</w:t>
      </w:r>
    </w:p>
    <w:p>
      <w:pPr>
        <w:pStyle w:val="Normal"/>
        <w:numPr>
          <w:ilvl w:val="0"/>
          <w:numId w:val="301"/>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проекты </w:t>
      </w:r>
    </w:p>
    <w:p>
      <w:pPr>
        <w:pStyle w:val="Normal"/>
        <w:numPr>
          <w:ilvl w:val="0"/>
          <w:numId w:val="301"/>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викторины </w:t>
      </w:r>
    </w:p>
    <w:p>
      <w:pPr>
        <w:pStyle w:val="Normal"/>
        <w:numPr>
          <w:ilvl w:val="0"/>
          <w:numId w:val="301"/>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познавательная практика </w:t>
      </w:r>
    </w:p>
    <w:p>
      <w:pPr>
        <w:pStyle w:val="Normal"/>
        <w:numPr>
          <w:ilvl w:val="0"/>
          <w:numId w:val="301"/>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поисковые исследования через  организацию  деятельности обучающегося во взаимодействии со сверстниками, педагогами, родителями.</w:t>
      </w:r>
    </w:p>
    <w:p>
      <w:pPr>
        <w:pStyle w:val="Normal"/>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284"/>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СПОРТИВНО-ОЗДОРОВИТЕЛЬНОЕ НАПРАВЛЕНИЕ</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w:t>
        <w:softHyphen/>
        <w:t xml:space="preserve">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Основные задачи: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формирование культуры здорового и безопасного образа жизни;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использование оптимальных двигательных режимов для детей с учетом их возрастных, психологических и иных особенностей;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развитие потребности в занятиях физической культурой и спортом. </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Данное направление реализуется школьной программой: «Азбука здоровья». По итогам работы в данном направлении проводятся конкурсы, соревнования, дни здоровья. </w:t>
      </w:r>
    </w:p>
    <w:p>
      <w:pPr>
        <w:pStyle w:val="Normal"/>
        <w:spacing w:lineRule="auto" w:line="240" w:before="0" w:after="0"/>
        <w:ind w:firstLine="284"/>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ДУХОВНО-НРАВСТВЕННОЕ НАПРАВЛЕНИЕ</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Целесообразность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Основные задачи: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формирование способности к духовному развитию, реализации творческого потенциала,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укрепление нравственности, основанной на духовных отечественных традициях;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принятие обучающимися базовых общенациональных ценностей;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развитие трудолюбия, способности к преодолению трудностей;</w:t>
      </w:r>
    </w:p>
    <w:p>
      <w:pPr>
        <w:pStyle w:val="Normal"/>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w:t>
      </w: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пробуждение веры в Россию, чувства личной ответственности за Отечество;</w:t>
      </w:r>
    </w:p>
    <w:p>
      <w:pPr>
        <w:pStyle w:val="Normal"/>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w:t>
      </w: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формирование патриотизма и гражданской солидарности; </w:t>
      </w:r>
    </w:p>
    <w:p>
      <w:pPr>
        <w:pStyle w:val="Normal"/>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w:t>
      </w: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По итогам работы в данном направлении проводятся коллективные творческие дела, конкурсы, выставки. </w:t>
      </w:r>
    </w:p>
    <w:p>
      <w:pPr>
        <w:pStyle w:val="Normal"/>
        <w:spacing w:lineRule="auto" w:line="240" w:before="0" w:after="0"/>
        <w:ind w:firstLine="284"/>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СОЦИАЛЬНОЕ НАПРАВЛЕНИЕ</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в формировании социальных, коммуникативных и конфликтологических компетенций, необходимых для эффективного взаимодействия в социуме. </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Основными задачами являются: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формирование психологической культуры и коммуникативной компетенции для обеспечения эффективного и безопасного взаимодействия в социуме;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формирование способности обучающегося сознательно выстраивать и оценивать отношения в социуме;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становление гуманистических и демократических ценностных ориентаций;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формирование основы культуры межэтнического общения;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формирование отношения к семье как к основе российского общества;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воспитание у школьников почтительного отношения к родителям, осознанного, заботливого отношения к старшему поколению. </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По итогам работы в данном направлении проводятся творческие конкурсы, выставки, защита проектов, конференции.  </w:t>
      </w:r>
    </w:p>
    <w:p>
      <w:pPr>
        <w:pStyle w:val="Normal"/>
        <w:spacing w:lineRule="auto" w:line="240" w:before="0" w:after="0"/>
        <w:ind w:firstLine="284"/>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ОБЩЕИНТЕЛЛЕКТУАЛЬНОЕ НАПРАВЛЕНИЕ</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образования. </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Основными задачами являются: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формирование навыков научно-интеллектуального труда;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развитие культуры логического и алгоритмического мышления, воображения;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формирование первоначального опыта практической преобразовательной деятельности;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овладение навыками универсальных учебных действий у обучающихся на ступени основного общего образования. </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По итогам работы в данном направлении проводятся соревнования, турниры. </w:t>
      </w:r>
    </w:p>
    <w:p>
      <w:pPr>
        <w:pStyle w:val="Normal"/>
        <w:spacing w:lineRule="auto" w:line="240" w:before="0" w:after="0"/>
        <w:ind w:firstLine="284"/>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ОБЩЕКУЛЬТУРНОЕ НАПРАВЛЕНИЕ</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Основными задачами являются: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формирование ценностных ориентаций общечеловеческого содержания;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становление активной жизненной позиции;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воспитание основ правовой, эстетической, физической и экологической культуры. </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По итогам работы в данном направлении проводятся концерты, конкурсы, выставки, конкурсы чтецов и сочинений. План реализует индивидуальный подход в процессе внеурочной деятельности, позволяя обучающимся раскрыть свои творческие способности и интересы. </w:t>
      </w:r>
    </w:p>
    <w:p>
      <w:pPr>
        <w:pStyle w:val="Normal"/>
        <w:spacing w:lineRule="auto" w:line="240" w:before="0" w:after="0"/>
        <w:ind w:firstLine="284"/>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Ожидаемые результаты: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развитие индивидуальности каждого ребёнка в процессе самоопределения в системе внеурочной деятельности;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воспитание уважительного отношения к своему городу, школе;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получение школьником опыта самостоятельного социального действия; формирования коммуникативной, этической, социальной, гражданской компетентности школьников;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формирования у детей социокультурной идентичности: страновой (российской), этнической, культурной, тендерной и др.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увеличение числа детей, охваченных организованным досугом;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w:t>
      </w:r>
    </w:p>
    <w:p>
      <w:pPr>
        <w:pStyle w:val="Normal"/>
        <w:spacing w:lineRule="auto" w:line="240" w:before="0" w:after="0"/>
        <w:ind w:firstLine="284"/>
        <w:rPr>
          <w:rFonts w:ascii="Times New Roman" w:hAnsi="Times New Roman" w:cs="Times New Roman"/>
          <w:color w:val="000000" w:themeColor="text1"/>
          <w:sz w:val="28"/>
          <w:szCs w:val="28"/>
        </w:rPr>
      </w:pPr>
      <w:r>
        <w:rPr>
          <w:rFonts w:eastAsia="MS Mincho" w:cs="Times New Roman" w:ascii="Times New Roman" w:hAnsi="Times New Roman"/>
          <w:color w:val="000000" w:themeColor="text1"/>
          <w:sz w:val="28"/>
          <w:szCs w:val="28"/>
        </w:rPr>
        <w:t>➢</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реализация, в конечном счете, основной цели программы - достижение обучающимися необходимого для жизни в обществе социального опыта и формирование в них принимаемой обществом системы ценностей.</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Группы формируются на основе  добровольного выбора родителей (законных представителей) и обучающихся.</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Образовательные программы  внеурочной   деятельности  разрабатываются и утверждаются  методическими объединениями и Педагогическим советом МБОУ Ямашская ООШ. Возможно использование  утверждённых авторских программ.</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Образовательные программы  внеурочной   деятельности  могут быть различных типов:</w:t>
      </w:r>
    </w:p>
    <w:p>
      <w:pPr>
        <w:pStyle w:val="Normal"/>
        <w:numPr>
          <w:ilvl w:val="0"/>
          <w:numId w:val="302"/>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комплексные;</w:t>
      </w:r>
    </w:p>
    <w:p>
      <w:pPr>
        <w:pStyle w:val="Normal"/>
        <w:numPr>
          <w:ilvl w:val="0"/>
          <w:numId w:val="302"/>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тематические;</w:t>
      </w:r>
    </w:p>
    <w:p>
      <w:pPr>
        <w:pStyle w:val="Normal"/>
        <w:numPr>
          <w:ilvl w:val="0"/>
          <w:numId w:val="302"/>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ориентированные на достижение результатов;</w:t>
      </w:r>
    </w:p>
    <w:p>
      <w:pPr>
        <w:pStyle w:val="Normal"/>
        <w:numPr>
          <w:ilvl w:val="0"/>
          <w:numId w:val="302"/>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по конкретным видам  внеурочной   деятельности;</w:t>
      </w:r>
    </w:p>
    <w:p>
      <w:pPr>
        <w:pStyle w:val="Normal"/>
        <w:numPr>
          <w:ilvl w:val="0"/>
          <w:numId w:val="302"/>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индивидуальные.</w:t>
      </w:r>
    </w:p>
    <w:p>
      <w:pPr>
        <w:pStyle w:val="Style110"/>
        <w:widowControl/>
        <w:spacing w:lineRule="auto" w:line="240"/>
        <w:ind w:firstLine="709"/>
        <w:rPr>
          <w:rStyle w:val="FontStyle12"/>
          <w:b/>
          <w:b/>
          <w:color w:val="000000" w:themeColor="text1"/>
          <w:sz w:val="28"/>
          <w:szCs w:val="28"/>
        </w:rPr>
      </w:pPr>
      <w:r>
        <w:rPr>
          <w:rStyle w:val="FontStyle11"/>
          <w:color w:val="000000" w:themeColor="text1"/>
          <w:sz w:val="28"/>
          <w:szCs w:val="28"/>
        </w:rPr>
        <w:t xml:space="preserve">В основу примерных программ внеурочной деятельности положены следующие </w:t>
      </w:r>
      <w:r>
        <w:rPr>
          <w:rStyle w:val="FontStyle12"/>
          <w:b/>
          <w:color w:val="000000" w:themeColor="text1"/>
          <w:sz w:val="28"/>
          <w:szCs w:val="28"/>
        </w:rPr>
        <w:t>принципы:</w:t>
      </w:r>
    </w:p>
    <w:p>
      <w:pPr>
        <w:pStyle w:val="Style41"/>
        <w:widowControl/>
        <w:numPr>
          <w:ilvl w:val="0"/>
          <w:numId w:val="304"/>
        </w:numPr>
        <w:spacing w:lineRule="auto" w:line="240"/>
        <w:rPr>
          <w:rStyle w:val="FontStyle11"/>
          <w:color w:val="000000" w:themeColor="text1"/>
          <w:sz w:val="28"/>
          <w:szCs w:val="28"/>
        </w:rPr>
      </w:pPr>
      <w:r>
        <w:rPr>
          <w:rStyle w:val="FontStyle11"/>
          <w:color w:val="000000" w:themeColor="text1"/>
          <w:sz w:val="28"/>
          <w:szCs w:val="28"/>
        </w:rPr>
        <w:t>непрерывное дополнительное образование как механизм обеспечения полноты и цельности образования в целом;</w:t>
      </w:r>
    </w:p>
    <w:p>
      <w:pPr>
        <w:pStyle w:val="Style41"/>
        <w:widowControl/>
        <w:numPr>
          <w:ilvl w:val="0"/>
          <w:numId w:val="304"/>
        </w:numPr>
        <w:spacing w:lineRule="auto" w:line="240"/>
        <w:rPr>
          <w:rStyle w:val="FontStyle11"/>
          <w:color w:val="000000" w:themeColor="text1"/>
          <w:sz w:val="28"/>
          <w:szCs w:val="28"/>
        </w:rPr>
      </w:pPr>
      <w:r>
        <w:rPr>
          <w:rStyle w:val="FontStyle11"/>
          <w:color w:val="000000" w:themeColor="text1"/>
          <w:sz w:val="28"/>
          <w:szCs w:val="28"/>
        </w:rPr>
        <w:t>развитие индивидуальности каждого ребёнка в процессе социального и профессионального самоопределения в систе</w:t>
        <w:softHyphen/>
        <w:t>ме внеурочной деятельности;</w:t>
      </w:r>
    </w:p>
    <w:p>
      <w:pPr>
        <w:pStyle w:val="Style41"/>
        <w:widowControl/>
        <w:numPr>
          <w:ilvl w:val="0"/>
          <w:numId w:val="304"/>
        </w:numPr>
        <w:spacing w:lineRule="auto" w:line="240"/>
        <w:rPr>
          <w:rStyle w:val="FontStyle11"/>
          <w:color w:val="000000" w:themeColor="text1"/>
          <w:sz w:val="28"/>
          <w:szCs w:val="28"/>
        </w:rPr>
      </w:pPr>
      <w:r>
        <w:rPr>
          <w:rStyle w:val="FontStyle11"/>
          <w:color w:val="000000" w:themeColor="text1"/>
          <w:sz w:val="28"/>
          <w:szCs w:val="28"/>
        </w:rPr>
        <w:t>единство и целостность партнёрских отношений всех субъектов дополнительного образования;</w:t>
      </w:r>
    </w:p>
    <w:p>
      <w:pPr>
        <w:pStyle w:val="Style41"/>
        <w:widowControl/>
        <w:numPr>
          <w:ilvl w:val="0"/>
          <w:numId w:val="304"/>
        </w:numPr>
        <w:spacing w:lineRule="auto" w:line="240"/>
        <w:rPr>
          <w:color w:val="000000" w:themeColor="text1"/>
          <w:sz w:val="28"/>
          <w:szCs w:val="28"/>
        </w:rPr>
      </w:pPr>
      <w:r>
        <w:rPr>
          <w:rStyle w:val="FontStyle11"/>
          <w:color w:val="000000" w:themeColor="text1"/>
          <w:sz w:val="28"/>
          <w:szCs w:val="28"/>
        </w:rPr>
        <w:t>системная организация управления учебно-воспитатель</w:t>
        <w:softHyphen/>
        <w:t>ным процессом.</w:t>
      </w:r>
    </w:p>
    <w:p>
      <w:pPr>
        <w:pStyle w:val="Normal"/>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Основной формой учёта внеурочных достижений обучающихся является:</w:t>
      </w:r>
    </w:p>
    <w:p>
      <w:pPr>
        <w:pStyle w:val="Normal"/>
        <w:numPr>
          <w:ilvl w:val="0"/>
          <w:numId w:val="303"/>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ежегодный мониторинг развития личностных качеств обучающихся в соответствии с планом внутришкольного контроля;</w:t>
      </w:r>
    </w:p>
    <w:p>
      <w:pPr>
        <w:pStyle w:val="Normal"/>
        <w:numPr>
          <w:ilvl w:val="0"/>
          <w:numId w:val="303"/>
        </w:numPr>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документы, подтверждающие достижения обучающегося во внеурочной деятельности (портфолио).</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Финансирование часов, отводимых на  внеурочную   деятельность, осуществляется в пределах средств субвенции бюджета муниципалитета  на обеспечение государственных гарантий прав граждан на получение общедоступного и бесплатного дошкольного, общего и дополнительного образования в общеобразовательных учреждениях.Возможно привлечение добровольных родительских пожертвований на развитие материально-технической базы объединений внеурочной деятельности и  проведение экскурсионно-досуговых  мероприятий.</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b/>
          <w:color w:val="000000" w:themeColor="text1"/>
          <w:sz w:val="28"/>
          <w:szCs w:val="28"/>
        </w:rPr>
        <w:t>Содержание</w:t>
      </w:r>
      <w:r>
        <w:rPr>
          <w:rFonts w:cs="Times New Roman" w:ascii="Times New Roman" w:hAnsi="Times New Roman"/>
          <w:color w:val="000000" w:themeColor="text1"/>
          <w:sz w:val="28"/>
          <w:szCs w:val="28"/>
        </w:rPr>
        <w:t xml:space="preserve"> внеурочной деятельности МБОУ Ямашская ООШ ООО</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W w:w="6379" w:type="dxa"/>
        <w:jc w:val="left"/>
        <w:tblInd w:w="-34" w:type="dxa"/>
        <w:tblLayout w:type="fixed"/>
        <w:tblCellMar>
          <w:top w:w="0" w:type="dxa"/>
          <w:left w:w="108" w:type="dxa"/>
          <w:bottom w:w="0" w:type="dxa"/>
          <w:right w:w="108" w:type="dxa"/>
        </w:tblCellMar>
        <w:tblLook w:val="01e0"/>
      </w:tblPr>
      <w:tblGrid>
        <w:gridCol w:w="3403"/>
        <w:gridCol w:w="2975"/>
      </w:tblGrid>
      <w:tr>
        <w:trPr/>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Направление</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Количество</w:t>
            </w:r>
          </w:p>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часов</w:t>
            </w:r>
          </w:p>
        </w:tc>
      </w:tr>
      <w:tr>
        <w:trPr>
          <w:trHeight w:val="244" w:hRule="atLeast"/>
        </w:trPr>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Спортивно-оздоровительное</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8</w:t>
            </w:r>
          </w:p>
        </w:tc>
      </w:tr>
      <w:tr>
        <w:trPr>
          <w:trHeight w:val="421" w:hRule="atLeast"/>
        </w:trPr>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Духовно-нравственное</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8</w:t>
            </w:r>
          </w:p>
        </w:tc>
      </w:tr>
      <w:tr>
        <w:trPr>
          <w:trHeight w:val="515" w:hRule="atLeast"/>
        </w:trPr>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Социальное</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8</w:t>
            </w:r>
          </w:p>
        </w:tc>
      </w:tr>
      <w:tr>
        <w:trPr>
          <w:trHeight w:val="404" w:hRule="atLeast"/>
        </w:trPr>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Общеинтеллектуальное</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8</w:t>
            </w:r>
          </w:p>
        </w:tc>
      </w:tr>
      <w:tr>
        <w:trPr>
          <w:trHeight w:val="433" w:hRule="atLeast"/>
        </w:trPr>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Общекультурное</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8</w:t>
            </w:r>
          </w:p>
        </w:tc>
      </w:tr>
      <w:tr>
        <w:trPr>
          <w:trHeight w:val="433" w:hRule="atLeast"/>
        </w:trPr>
        <w:tc>
          <w:tcPr>
            <w:tcW w:w="34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Итого </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40</w:t>
            </w:r>
          </w:p>
        </w:tc>
      </w:tr>
    </w:tbl>
    <w:p>
      <w:pPr>
        <w:pStyle w:val="Normal"/>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Кроме проведения регулярных еже</w:t>
        <w:softHyphen/>
        <w:t>недельных внеурочных занятий со школьниками,</w:t>
      </w:r>
    </w:p>
    <w:p>
      <w:pPr>
        <w:pStyle w:val="Normal"/>
        <w:spacing w:lineRule="auto" w:line="240" w:before="0" w:after="0"/>
        <w:rPr>
          <w:rFonts w:ascii="Times New Roman" w:hAnsi="Times New Roman" w:cs="Times New Roman"/>
          <w:bCs/>
          <w:color w:val="000000" w:themeColor="text1"/>
          <w:sz w:val="28"/>
          <w:szCs w:val="28"/>
        </w:rPr>
      </w:pPr>
      <w:r>
        <w:rPr>
          <w:rFonts w:cs="Times New Roman" w:ascii="Times New Roman" w:hAnsi="Times New Roman"/>
          <w:color w:val="000000" w:themeColor="text1"/>
          <w:sz w:val="28"/>
          <w:szCs w:val="28"/>
        </w:rPr>
        <w:t>планируется и возможность организовывать занятия крупными блоками — </w:t>
      </w:r>
      <w:r>
        <w:rPr>
          <w:rFonts w:cs="Times New Roman" w:ascii="Times New Roman" w:hAnsi="Times New Roman"/>
          <w:bCs/>
          <w:color w:val="000000" w:themeColor="text1"/>
          <w:sz w:val="28"/>
          <w:szCs w:val="28"/>
        </w:rPr>
        <w:t>«интенсивами»</w:t>
      </w:r>
    </w:p>
    <w:p>
      <w:pPr>
        <w:pStyle w:val="Normal"/>
        <w:spacing w:lineRule="auto" w:line="240" w:before="0" w:after="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(сборы, слё</w:t>
        <w:softHyphen/>
        <w:t>ты, соревнования, «погружения», фестивали, походы, экспе</w:t>
        <w:softHyphen/>
        <w:t>диции и т. п.).</w:t>
      </w:r>
    </w:p>
    <w:p>
      <w:pPr>
        <w:pStyle w:val="Normal"/>
        <w:keepNext w:val="true"/>
        <w:numPr>
          <w:ilvl w:val="0"/>
          <w:numId w:val="0"/>
        </w:numPr>
        <w:spacing w:lineRule="auto" w:line="240" w:before="0" w:after="0"/>
        <w:jc w:val="center"/>
        <w:outlineLvl w:val="1"/>
        <w:rPr>
          <w:rFonts w:ascii="Times New Roman" w:hAnsi="Times New Roman" w:cs="Times New Roman"/>
          <w:b/>
          <w:b/>
          <w:sz w:val="32"/>
          <w:szCs w:val="32"/>
        </w:rPr>
      </w:pPr>
      <w:bookmarkStart w:id="496" w:name="_Toc414553286"/>
      <w:r>
        <w:rPr>
          <w:rFonts w:cs="Times New Roman" w:ascii="Times New Roman" w:hAnsi="Times New Roman"/>
          <w:b/>
          <w:sz w:val="32"/>
          <w:szCs w:val="32"/>
        </w:rPr>
        <w:t>3.2. Система условий реализации основной образовательной программы.</w:t>
      </w:r>
    </w:p>
    <w:p>
      <w:pPr>
        <w:pStyle w:val="Normal"/>
        <w:keepNext w:val="true"/>
        <w:numPr>
          <w:ilvl w:val="0"/>
          <w:numId w:val="0"/>
        </w:numPr>
        <w:spacing w:lineRule="auto" w:line="240" w:before="0" w:after="0"/>
        <w:outlineLvl w:val="1"/>
        <w:rPr>
          <w:rFonts w:ascii="Times New Roman" w:hAnsi="Times New Roman" w:eastAsia="MS Gothic" w:cs="Times New Roman"/>
          <w:b/>
          <w:b/>
          <w:bCs/>
          <w:iCs/>
          <w:color w:val="000000" w:themeColor="text1"/>
          <w:sz w:val="28"/>
          <w:szCs w:val="28"/>
        </w:rPr>
      </w:pPr>
      <w:r>
        <w:rPr>
          <w:rFonts w:eastAsia="MS Gothic" w:cs="Times New Roman" w:ascii="Times New Roman" w:hAnsi="Times New Roman"/>
          <w:b/>
          <w:bCs/>
          <w:iCs/>
          <w:color w:val="000000" w:themeColor="text1"/>
          <w:sz w:val="28"/>
          <w:szCs w:val="28"/>
        </w:rPr>
        <w:t xml:space="preserve">3.2.1. Кадровые условия реализации основной образовательной программы начального общего образования </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МБОУ Ямашская ООШ  укомплектована  кадрами, имеющими необходимую квалификацию для решения задач, определенных основной образовательной программой, способными к инновационной профессиональной деятельности.</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Все педагоги и персонал школы соответствуют требованиям к кадровым условиям ОП ООО:</w:t>
      </w:r>
    </w:p>
    <w:p>
      <w:pPr>
        <w:pStyle w:val="Normal"/>
        <w:numPr>
          <w:ilvl w:val="0"/>
          <w:numId w:val="295"/>
        </w:numPr>
        <w:tabs>
          <w:tab w:val="clear" w:pos="708"/>
          <w:tab w:val="left" w:pos="993" w:leader="none"/>
        </w:tabs>
        <w:spacing w:lineRule="auto" w:line="240" w:before="0" w:after="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укомплектованность педагогическими, руководящими и иными работниками;</w:t>
      </w:r>
    </w:p>
    <w:p>
      <w:pPr>
        <w:pStyle w:val="Normal"/>
        <w:numPr>
          <w:ilvl w:val="0"/>
          <w:numId w:val="295"/>
        </w:numPr>
        <w:tabs>
          <w:tab w:val="clear" w:pos="708"/>
          <w:tab w:val="left" w:pos="993" w:leader="none"/>
        </w:tabs>
        <w:spacing w:lineRule="auto" w:line="240" w:before="0" w:after="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уровень квалификации педагогических и иных работников;</w:t>
      </w:r>
    </w:p>
    <w:p>
      <w:pPr>
        <w:pStyle w:val="Normal"/>
        <w:numPr>
          <w:ilvl w:val="0"/>
          <w:numId w:val="295"/>
        </w:numPr>
        <w:tabs>
          <w:tab w:val="clear" w:pos="708"/>
          <w:tab w:val="left" w:pos="993" w:leader="none"/>
        </w:tabs>
        <w:spacing w:lineRule="auto" w:line="240" w:before="0" w:after="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непрерывность профессионального развития педагогических работников.</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Должностные инструкции, разработаны в соответствии с ОП ООО и содержат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Одним из условий готовности образовательной организации к работе по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планируется ежегодно и конкретно (мероприятия, сроки исполнения, ответственные, подведение итогов, обсуждение результатов).</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b/>
          <w:color w:val="000000" w:themeColor="text1"/>
          <w:sz w:val="28"/>
          <w:szCs w:val="28"/>
        </w:rPr>
        <w:t>Формы</w:t>
      </w:r>
      <w:r>
        <w:rPr>
          <w:rFonts w:cs="Times New Roman" w:ascii="Times New Roman" w:hAnsi="Times New Roman"/>
          <w:color w:val="000000" w:themeColor="text1"/>
          <w:sz w:val="28"/>
          <w:szCs w:val="28"/>
        </w:rPr>
        <w:t xml:space="preserve"> научно-методической работы:</w:t>
      </w:r>
    </w:p>
    <w:p>
      <w:pPr>
        <w:pStyle w:val="Normal"/>
        <w:numPr>
          <w:ilvl w:val="0"/>
          <w:numId w:val="296"/>
        </w:numPr>
        <w:spacing w:lineRule="auto" w:line="240" w:before="0" w:after="0"/>
        <w:ind w:left="426" w:hanging="36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научно-практические семинары, посвященные содержанию и ключевым особенностям ФГОС ООО;</w:t>
      </w:r>
    </w:p>
    <w:p>
      <w:pPr>
        <w:pStyle w:val="Normal"/>
        <w:numPr>
          <w:ilvl w:val="0"/>
          <w:numId w:val="296"/>
        </w:numPr>
        <w:spacing w:lineRule="auto" w:line="240" w:before="0" w:after="0"/>
        <w:ind w:left="426" w:hanging="36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тренинги для педагогов с целью выявления и соотнесения собственной профессиональной позиции с целями и задачами ФГОС ООО;</w:t>
      </w:r>
    </w:p>
    <w:p>
      <w:pPr>
        <w:pStyle w:val="Normal"/>
        <w:numPr>
          <w:ilvl w:val="0"/>
          <w:numId w:val="296"/>
        </w:numPr>
        <w:spacing w:lineRule="auto" w:line="240" w:before="0" w:after="0"/>
        <w:ind w:left="426" w:hanging="36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заседания методических объединений учителей, воспитателей по проблемам реализации ФГОС ООО;</w:t>
      </w:r>
    </w:p>
    <w:p>
      <w:pPr>
        <w:pStyle w:val="Normal"/>
        <w:numPr>
          <w:ilvl w:val="0"/>
          <w:numId w:val="296"/>
        </w:numPr>
        <w:spacing w:lineRule="auto" w:line="240" w:before="0" w:after="0"/>
        <w:ind w:left="426" w:hanging="36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конференции участников образовательного процесса и социальных партнеров;</w:t>
      </w:r>
    </w:p>
    <w:p>
      <w:pPr>
        <w:pStyle w:val="Normal"/>
        <w:numPr>
          <w:ilvl w:val="0"/>
          <w:numId w:val="296"/>
        </w:numPr>
        <w:spacing w:lineRule="auto" w:line="240" w:before="0" w:after="0"/>
        <w:ind w:left="426" w:hanging="36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ООО;</w:t>
      </w:r>
    </w:p>
    <w:p>
      <w:pPr>
        <w:pStyle w:val="Normal"/>
        <w:numPr>
          <w:ilvl w:val="0"/>
          <w:numId w:val="296"/>
        </w:numPr>
        <w:spacing w:lineRule="auto" w:line="240" w:before="0" w:after="0"/>
        <w:ind w:left="426" w:hanging="36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 xml:space="preserve">психологические семинары и тренинги для педагогов. </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b/>
          <w:color w:val="000000" w:themeColor="text1"/>
          <w:sz w:val="28"/>
          <w:szCs w:val="28"/>
        </w:rPr>
        <w:t>Подведение итогов</w:t>
      </w:r>
      <w:r>
        <w:rPr>
          <w:rFonts w:cs="Times New Roman" w:ascii="Times New Roman" w:hAnsi="Times New Roman"/>
          <w:color w:val="000000" w:themeColor="text1"/>
          <w:sz w:val="28"/>
          <w:szCs w:val="28"/>
        </w:rPr>
        <w:t xml:space="preserve"> и обсуждение результатов мероприятий проходят в следующих формах: </w:t>
      </w:r>
    </w:p>
    <w:p>
      <w:pPr>
        <w:pStyle w:val="Normal"/>
        <w:numPr>
          <w:ilvl w:val="0"/>
          <w:numId w:val="297"/>
        </w:numPr>
        <w:spacing w:lineRule="auto" w:line="240" w:before="0" w:after="0"/>
        <w:ind w:left="426" w:hanging="36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 xml:space="preserve">совещания при директоре; </w:t>
      </w:r>
    </w:p>
    <w:p>
      <w:pPr>
        <w:pStyle w:val="Normal"/>
        <w:numPr>
          <w:ilvl w:val="0"/>
          <w:numId w:val="297"/>
        </w:numPr>
        <w:spacing w:lineRule="auto" w:line="240" w:before="0" w:after="0"/>
        <w:ind w:left="426" w:hanging="36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совещания при заместителе директора;</w:t>
      </w:r>
    </w:p>
    <w:p>
      <w:pPr>
        <w:pStyle w:val="Normal"/>
        <w:numPr>
          <w:ilvl w:val="0"/>
          <w:numId w:val="297"/>
        </w:numPr>
        <w:spacing w:lineRule="auto" w:line="240" w:before="0" w:after="0"/>
        <w:ind w:left="426" w:hanging="36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заседания педагогического совета;</w:t>
      </w:r>
    </w:p>
    <w:p>
      <w:pPr>
        <w:pStyle w:val="Normal"/>
        <w:numPr>
          <w:ilvl w:val="0"/>
          <w:numId w:val="297"/>
        </w:numPr>
        <w:spacing w:lineRule="auto" w:line="240" w:before="0" w:after="0"/>
        <w:ind w:left="426" w:hanging="36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заседания Совета школы;</w:t>
      </w:r>
    </w:p>
    <w:p>
      <w:pPr>
        <w:pStyle w:val="Normal"/>
        <w:numPr>
          <w:ilvl w:val="0"/>
          <w:numId w:val="297"/>
        </w:numPr>
        <w:spacing w:lineRule="auto" w:line="240" w:before="0" w:after="0"/>
        <w:ind w:left="426" w:hanging="36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заседания методических объединений учителей;</w:t>
      </w:r>
    </w:p>
    <w:p>
      <w:pPr>
        <w:pStyle w:val="Normal"/>
        <w:numPr>
          <w:ilvl w:val="0"/>
          <w:numId w:val="297"/>
        </w:numPr>
        <w:spacing w:lineRule="auto" w:line="240" w:before="0" w:after="0"/>
        <w:ind w:left="426" w:hanging="36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 xml:space="preserve">презентации; </w:t>
      </w:r>
    </w:p>
    <w:p>
      <w:pPr>
        <w:pStyle w:val="Normal"/>
        <w:numPr>
          <w:ilvl w:val="0"/>
          <w:numId w:val="297"/>
        </w:numPr>
        <w:spacing w:lineRule="auto" w:line="240" w:before="0" w:after="0"/>
        <w:ind w:left="426" w:hanging="36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 xml:space="preserve">приказы; </w:t>
      </w:r>
    </w:p>
    <w:p>
      <w:pPr>
        <w:pStyle w:val="Normal"/>
        <w:numPr>
          <w:ilvl w:val="0"/>
          <w:numId w:val="297"/>
        </w:numPr>
        <w:spacing w:lineRule="auto" w:line="240" w:before="0" w:after="0"/>
        <w:ind w:left="426" w:hanging="360"/>
        <w:contextualSpacing/>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 xml:space="preserve">инструкции; </w:t>
      </w:r>
    </w:p>
    <w:p>
      <w:pPr>
        <w:pStyle w:val="Normal"/>
        <w:numPr>
          <w:ilvl w:val="0"/>
          <w:numId w:val="297"/>
        </w:numPr>
        <w:spacing w:lineRule="auto" w:line="240" w:before="0" w:after="0"/>
        <w:ind w:left="426" w:hanging="360"/>
        <w:contextualSpacing/>
        <w:jc w:val="both"/>
        <w:rPr>
          <w:rFonts w:ascii="Times New Roman" w:hAnsi="Times New Roman" w:eastAsia="Calibri" w:cs="Times New Roman"/>
          <w:color w:val="000000" w:themeColor="text1"/>
          <w:sz w:val="28"/>
          <w:szCs w:val="28"/>
          <w:lang w:eastAsia="en-US"/>
        </w:rPr>
      </w:pPr>
      <w:bookmarkStart w:id="497" w:name="_Toc414553286"/>
      <w:r>
        <w:rPr>
          <w:rFonts w:eastAsia="Calibri" w:cs="Times New Roman" w:ascii="Times New Roman" w:hAnsi="Times New Roman"/>
          <w:color w:val="000000" w:themeColor="text1"/>
          <w:sz w:val="28"/>
          <w:szCs w:val="28"/>
          <w:lang w:eastAsia="en-US"/>
        </w:rPr>
        <w:t xml:space="preserve">рекомендации. </w:t>
      </w:r>
      <w:bookmarkEnd w:id="497"/>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3.2.2.Финансовое обеспечение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Органы местного самоуправления могут устанавливать дополнительные нормативы финансирования образовательных учреждений за счет средств местных бюджетов сверх установленного регионального подушевого норматива. Региональный расчетный подушевой норматив должен покрывать следующие расходы на год: </w:t>
      </w:r>
    </w:p>
    <w:p>
      <w:pPr>
        <w:pStyle w:val="ListParagraph"/>
        <w:numPr>
          <w:ilvl w:val="0"/>
          <w:numId w:val="29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оплату труда работников образовательных учреждений с учетом районных коэффициентов к заработной плате, а также отчисления; </w:t>
      </w:r>
    </w:p>
    <w:p>
      <w:pPr>
        <w:pStyle w:val="ListParagraph"/>
        <w:numPr>
          <w:ilvl w:val="0"/>
          <w:numId w:val="29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 xml:space="preserve">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pPr>
        <w:pStyle w:val="ListParagraph"/>
        <w:numPr>
          <w:ilvl w:val="0"/>
          <w:numId w:val="294"/>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3"/>
        <w:keepNext w:val="false"/>
        <w:keepLines w:val="false"/>
        <w:numPr>
          <w:ilvl w:val="2"/>
          <w:numId w:val="200"/>
        </w:numPr>
        <w:spacing w:lineRule="auto" w:line="240" w:before="0" w:after="0"/>
        <w:jc w:val="center"/>
        <w:rPr>
          <w:rFonts w:ascii="Times New Roman" w:hAnsi="Times New Roman" w:cs="Times New Roman"/>
          <w:color w:val="000000" w:themeColor="text1"/>
          <w:sz w:val="28"/>
          <w:szCs w:val="28"/>
        </w:rPr>
      </w:pPr>
      <w:bookmarkStart w:id="498" w:name="_Toc414553289"/>
      <w:bookmarkStart w:id="499" w:name="_Toc409691739"/>
      <w:bookmarkStart w:id="500" w:name="_Toc410654081"/>
      <w:r>
        <w:rPr>
          <w:rFonts w:cs="Times New Roman" w:ascii="Times New Roman" w:hAnsi="Times New Roman"/>
          <w:color w:val="000000" w:themeColor="text1"/>
          <w:sz w:val="28"/>
          <w:szCs w:val="28"/>
        </w:rPr>
        <w:t>Материально-технические условия реализации основной</w:t>
      </w:r>
      <w:bookmarkStart w:id="501" w:name="_Toc410654082"/>
      <w:bookmarkEnd w:id="500"/>
      <w:r>
        <w:rPr>
          <w:rFonts w:cs="Times New Roman" w:ascii="Times New Roman" w:hAnsi="Times New Roman"/>
          <w:color w:val="000000" w:themeColor="text1"/>
          <w:sz w:val="28"/>
          <w:szCs w:val="28"/>
        </w:rPr>
        <w:t xml:space="preserve"> образовательной программы</w:t>
      </w:r>
      <w:bookmarkEnd w:id="498"/>
      <w:bookmarkEnd w:id="499"/>
      <w:bookmarkEnd w:id="501"/>
    </w:p>
    <w:p>
      <w:pPr>
        <w:pStyle w:val="Normal"/>
        <w:spacing w:lineRule="auto" w:line="240" w:before="0" w:after="0"/>
        <w:ind w:firstLine="709"/>
        <w:rPr>
          <w:rFonts w:ascii="Times New Roman" w:hAnsi="Times New Roman" w:cs="Times New Roman"/>
          <w:color w:val="000000" w:themeColor="text1"/>
          <w:sz w:val="28"/>
          <w:szCs w:val="28"/>
          <w:highlight w:val="yellow"/>
        </w:rPr>
      </w:pPr>
      <w:r>
        <w:rPr>
          <w:rFonts w:cs="Times New Roman" w:ascii="Times New Roman" w:hAnsi="Times New Roman"/>
          <w:color w:val="000000" w:themeColor="text1"/>
          <w:sz w:val="28"/>
          <w:szCs w:val="28"/>
          <w:highlight w:val="yellow"/>
        </w:rPr>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Материально-техническая база МБОУ Ямашская ООШ развивается в соответствии с задачами по обеспечению реализации основной образовательной программы НОО, необходимого учебно-материального оснащения образовательного процесса и способствует созданию соответствующей образовательной и социальной среды.</w:t>
      </w:r>
    </w:p>
    <w:p>
      <w:pPr>
        <w:pStyle w:val="Normal"/>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 соответствии с требованиями ФГОС НОО в  МБОУ Ямашская ООШ созданы и действуют:</w:t>
      </w:r>
    </w:p>
    <w:p>
      <w:pPr>
        <w:pStyle w:val="ListParagraph"/>
        <w:numPr>
          <w:ilvl w:val="0"/>
          <w:numId w:val="292"/>
        </w:numPr>
        <w:tabs>
          <w:tab w:val="clear" w:pos="708"/>
          <w:tab w:val="left" w:pos="993" w:leader="none"/>
        </w:tabs>
        <w:spacing w:lineRule="auto" w:line="240"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учебные кабинеты с рабочими местами обучающихся и педагогических работников;</w:t>
      </w:r>
    </w:p>
    <w:p>
      <w:pPr>
        <w:pStyle w:val="ListParagraph"/>
        <w:numPr>
          <w:ilvl w:val="0"/>
          <w:numId w:val="292"/>
        </w:numPr>
        <w:tabs>
          <w:tab w:val="clear" w:pos="708"/>
          <w:tab w:val="left" w:pos="993" w:leader="none"/>
        </w:tabs>
        <w:spacing w:lineRule="auto" w:line="240"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спортивный зал, площадка, оснащенная игровым, спортивным оборудованием и инвентарем;</w:t>
      </w:r>
    </w:p>
    <w:p>
      <w:pPr>
        <w:pStyle w:val="ListParagraph"/>
        <w:numPr>
          <w:ilvl w:val="0"/>
          <w:numId w:val="292"/>
        </w:numPr>
        <w:tabs>
          <w:tab w:val="clear" w:pos="708"/>
          <w:tab w:val="left" w:pos="993" w:leader="none"/>
        </w:tabs>
        <w:spacing w:lineRule="auto" w:line="240"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актовый зал;</w:t>
      </w:r>
    </w:p>
    <w:p>
      <w:pPr>
        <w:pStyle w:val="ListParagraph"/>
        <w:numPr>
          <w:ilvl w:val="0"/>
          <w:numId w:val="292"/>
        </w:numPr>
        <w:tabs>
          <w:tab w:val="clear" w:pos="708"/>
          <w:tab w:val="left" w:pos="993" w:leader="none"/>
        </w:tabs>
        <w:spacing w:lineRule="auto" w:line="240"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библиотека;</w:t>
      </w:r>
    </w:p>
    <w:p>
      <w:pPr>
        <w:pStyle w:val="ListParagraph"/>
        <w:numPr>
          <w:ilvl w:val="0"/>
          <w:numId w:val="292"/>
        </w:numPr>
        <w:tabs>
          <w:tab w:val="clear" w:pos="708"/>
          <w:tab w:val="left" w:pos="993" w:leader="none"/>
        </w:tabs>
        <w:spacing w:lineRule="auto" w:line="240"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помещение для питания обучающихся, а также для хранения обеспечивающие возможность организации качественного горячего питания;</w:t>
      </w:r>
    </w:p>
    <w:p>
      <w:pPr>
        <w:pStyle w:val="ListParagraph"/>
        <w:numPr>
          <w:ilvl w:val="0"/>
          <w:numId w:val="292"/>
        </w:numPr>
        <w:tabs>
          <w:tab w:val="clear" w:pos="708"/>
          <w:tab w:val="left" w:pos="993" w:leader="none"/>
        </w:tabs>
        <w:spacing w:lineRule="auto" w:line="240"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административные и иные помещения, оснащенные необходимым оборудованием;</w:t>
      </w:r>
    </w:p>
    <w:p>
      <w:pPr>
        <w:pStyle w:val="ListParagraph"/>
        <w:numPr>
          <w:ilvl w:val="0"/>
          <w:numId w:val="292"/>
        </w:numPr>
        <w:tabs>
          <w:tab w:val="clear" w:pos="708"/>
          <w:tab w:val="left" w:pos="993" w:leader="none"/>
        </w:tabs>
        <w:spacing w:lineRule="auto" w:line="240"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гардероб, санузлы, места личной гигиены;</w:t>
      </w:r>
    </w:p>
    <w:p>
      <w:pPr>
        <w:pStyle w:val="ListParagraph"/>
        <w:numPr>
          <w:ilvl w:val="0"/>
          <w:numId w:val="292"/>
        </w:numPr>
        <w:tabs>
          <w:tab w:val="clear" w:pos="708"/>
          <w:tab w:val="left" w:pos="993" w:leader="none"/>
        </w:tabs>
        <w:spacing w:lineRule="auto" w:line="240"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участок (территория) с необходимым набором оснащенных зон.</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ListParagraph"/>
        <w:numPr>
          <w:ilvl w:val="2"/>
          <w:numId w:val="200"/>
        </w:numPr>
        <w:spacing w:lineRule="auto" w:line="240" w:before="0" w:after="0"/>
        <w:contextualSpacing/>
        <w:rPr>
          <w:rFonts w:ascii="Times New Roman" w:hAnsi="Times New Roman" w:cs="Times New Roman"/>
          <w:b/>
          <w:b/>
          <w:sz w:val="28"/>
          <w:szCs w:val="28"/>
        </w:rPr>
      </w:pPr>
      <w:r>
        <w:rPr>
          <w:rFonts w:cs="Times New Roman" w:ascii="Times New Roman" w:hAnsi="Times New Roman"/>
          <w:b/>
          <w:sz w:val="28"/>
          <w:szCs w:val="28"/>
        </w:rPr>
        <w:t>Механизмы достижения целевых ориентиров в системе условий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Созданные в образовательной организации, реализующей ООП ООО, условия:</w:t>
      </w:r>
    </w:p>
    <w:p>
      <w:pPr>
        <w:pStyle w:val="ListParagraph"/>
        <w:numPr>
          <w:ilvl w:val="0"/>
          <w:numId w:val="2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соответствуют требованиям ФГОС ООО;</w:t>
      </w:r>
    </w:p>
    <w:p>
      <w:pPr>
        <w:pStyle w:val="ListParagraph"/>
        <w:numPr>
          <w:ilvl w:val="0"/>
          <w:numId w:val="2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pPr>
        <w:pStyle w:val="ListParagraph"/>
        <w:numPr>
          <w:ilvl w:val="0"/>
          <w:numId w:val="2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учитывают особенности образовательной организации, ее организационную структуру, запросы участников образовательного процесса;</w:t>
      </w:r>
    </w:p>
    <w:p>
      <w:pPr>
        <w:pStyle w:val="ListParagraph"/>
        <w:numPr>
          <w:ilvl w:val="0"/>
          <w:numId w:val="29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предоставляют возможность взаимодействия с социальными партнерами, использования ресурсов социума,в том числе и сетевого взаимодействия.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 </w:t>
      </w:r>
    </w:p>
    <w:p>
      <w:pPr>
        <w:pStyle w:val="Normal"/>
        <w:spacing w:lineRule="auto" w:line="240" w:before="0" w:after="0"/>
        <w:rPr>
          <w:rFonts w:ascii="Times New Roman" w:hAnsi="Times New Roman" w:cs="Times New Roman"/>
          <w:sz w:val="28"/>
          <w:szCs w:val="28"/>
        </w:rPr>
      </w:pPr>
      <w:r>
        <w:rPr>
          <w:rFonts w:eastAsia="Symbol" w:cs="Symbol" w:ascii="Symbol" w:hAnsi="Symbol"/>
          <w:sz w:val="28"/>
          <w:szCs w:val="28"/>
        </w:rPr>
        <w:t></w:t>
      </w:r>
      <w:r>
        <w:rPr>
          <w:rFonts w:cs="Times New Roman" w:ascii="Times New Roman" w:hAnsi="Times New Roman"/>
          <w:sz w:val="28"/>
          <w:szCs w:val="28"/>
        </w:rPr>
        <w:t xml:space="preserve">описание кадровых, психолого-педагогических, финансово-экономических, материально-технических, информационно-методических условий и ресурсов; </w:t>
      </w:r>
    </w:p>
    <w:p>
      <w:pPr>
        <w:pStyle w:val="Normal"/>
        <w:spacing w:lineRule="auto" w:line="240" w:before="0" w:after="0"/>
        <w:rPr>
          <w:rFonts w:ascii="Times New Roman" w:hAnsi="Times New Roman" w:cs="Times New Roman"/>
          <w:sz w:val="28"/>
          <w:szCs w:val="28"/>
        </w:rPr>
      </w:pPr>
      <w:r>
        <w:rPr>
          <w:rFonts w:eastAsia="Symbol" w:cs="Symbol" w:ascii="Symbol" w:hAnsi="Symbol"/>
          <w:sz w:val="28"/>
          <w:szCs w:val="28"/>
        </w:rPr>
        <w:t></w:t>
      </w:r>
      <w:r>
        <w:rPr>
          <w:rFonts w:cs="Times New Roman" w:ascii="Times New Roman" w:hAnsi="Times New Roman"/>
          <w:sz w:val="28"/>
          <w:szCs w:val="28"/>
        </w:rPr>
        <w:t>обоснование необходимых изменений в имеющихся условиях в соответствии с целями и приоритетами ООП ООО образовательной организации;</w:t>
      </w:r>
    </w:p>
    <w:p>
      <w:pPr>
        <w:pStyle w:val="Normal"/>
        <w:spacing w:lineRule="auto" w:line="240" w:before="0" w:after="0"/>
        <w:rPr>
          <w:rFonts w:ascii="Times New Roman" w:hAnsi="Times New Roman" w:cs="Times New Roman"/>
          <w:sz w:val="28"/>
          <w:szCs w:val="28"/>
        </w:rPr>
      </w:pPr>
      <w:r>
        <w:rPr>
          <w:rFonts w:eastAsia="Symbol" w:cs="Symbol" w:ascii="Symbol" w:hAnsi="Symbol"/>
          <w:sz w:val="28"/>
          <w:szCs w:val="28"/>
        </w:rPr>
        <w:t></w:t>
      </w:r>
      <w:r>
        <w:rPr>
          <w:rFonts w:cs="Times New Roman" w:ascii="Times New Roman" w:hAnsi="Times New Roman"/>
          <w:sz w:val="28"/>
          <w:szCs w:val="28"/>
        </w:rPr>
        <w:t>механизмы достижения целевых ориентиров в системе условий;</w:t>
      </w:r>
    </w:p>
    <w:p>
      <w:pPr>
        <w:pStyle w:val="Normal"/>
        <w:spacing w:lineRule="auto" w:line="240" w:before="0" w:after="0"/>
        <w:rPr>
          <w:rFonts w:ascii="Times New Roman" w:hAnsi="Times New Roman" w:cs="Times New Roman"/>
          <w:sz w:val="28"/>
          <w:szCs w:val="28"/>
        </w:rPr>
      </w:pPr>
      <w:r>
        <w:rPr>
          <w:rFonts w:eastAsia="Symbol" w:cs="Symbol" w:ascii="Symbol" w:hAnsi="Symbol"/>
          <w:sz w:val="28"/>
          <w:szCs w:val="28"/>
        </w:rPr>
        <w:t></w:t>
      </w:r>
      <w:r>
        <w:rPr>
          <w:rFonts w:cs="Times New Roman" w:ascii="Times New Roman" w:hAnsi="Times New Roman"/>
          <w:sz w:val="28"/>
          <w:szCs w:val="28"/>
        </w:rPr>
        <w:t>сетевой график (дорожную карту) по формированию необходимой системы условий;</w:t>
      </w:r>
      <w:r>
        <w:rPr>
          <w:rFonts w:eastAsia="Symbol" w:cs="Symbol" w:ascii="Symbol" w:hAnsi="Symbol"/>
          <w:sz w:val="28"/>
          <w:szCs w:val="28"/>
        </w:rPr>
        <w:t></w:t>
      </w:r>
      <w:r>
        <w:rPr>
          <w:rFonts w:cs="Times New Roman" w:ascii="Times New Roman" w:hAnsi="Times New Roman"/>
          <w:sz w:val="28"/>
          <w:szCs w:val="28"/>
        </w:rPr>
        <w:t>систему оценки условий.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разработку сетевого графика (дорожной карты) создания необходимой системы условий;</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pPr>
        <w:pStyle w:val="Normal"/>
        <w:spacing w:lineRule="auto" w:line="240" w:before="0" w:after="0"/>
        <w:jc w:val="both"/>
        <w:rPr>
          <w:rFonts w:ascii="Times New Roman" w:hAnsi="Times New Roman" w:eastAsia="Calibri" w:cs="Times New Roman"/>
          <w:b/>
          <w:b/>
          <w:sz w:val="28"/>
          <w:szCs w:val="28"/>
        </w:rPr>
      </w:pPr>
      <w:r>
        <w:rPr>
          <w:rFonts w:eastAsia="Calibri" w:cs="Times New Roman" w:ascii="Times New Roman" w:hAnsi="Times New Roman"/>
          <w:b/>
          <w:sz w:val="28"/>
          <w:szCs w:val="28"/>
        </w:rPr>
        <w:t>3.2.5 Сетевой график (дорожная карта) по формированию необходимой системы условий при реализации</w:t>
      </w:r>
      <w:bookmarkStart w:id="502" w:name="_GoBack"/>
      <w:bookmarkEnd w:id="502"/>
      <w:r>
        <w:rPr>
          <w:rFonts w:eastAsia="Calibri" w:cs="Times New Roman" w:ascii="Times New Roman" w:hAnsi="Times New Roman"/>
          <w:b/>
          <w:sz w:val="28"/>
          <w:szCs w:val="28"/>
        </w:rPr>
        <w:t xml:space="preserve">  основной образовательной программы ООО</w:t>
      </w:r>
    </w:p>
    <w:p>
      <w:pPr>
        <w:pStyle w:val="Normal"/>
        <w:spacing w:lineRule="auto" w:line="240" w:before="0" w:after="0"/>
        <w:jc w:val="center"/>
        <w:rPr>
          <w:rFonts w:ascii="Times New Roman" w:hAnsi="Times New Roman" w:eastAsia="Calibri" w:cs="Times New Roman"/>
          <w:b/>
          <w:b/>
          <w:i/>
          <w:i/>
          <w:sz w:val="28"/>
          <w:szCs w:val="28"/>
        </w:rPr>
      </w:pPr>
      <w:r>
        <w:rPr>
          <w:rFonts w:eastAsia="Calibri" w:cs="Times New Roman" w:ascii="Times New Roman" w:hAnsi="Times New Roman"/>
          <w:b/>
          <w:i/>
          <w:sz w:val="28"/>
          <w:szCs w:val="28"/>
        </w:rPr>
        <w:t>Модель сетевого графика</w:t>
      </w:r>
    </w:p>
    <w:p>
      <w:pPr>
        <w:pStyle w:val="Normal"/>
        <w:spacing w:lineRule="auto" w:line="240" w:before="0" w:after="0"/>
        <w:jc w:val="both"/>
        <w:rPr>
          <w:rFonts w:ascii="Times New Roman" w:hAnsi="Times New Roman" w:eastAsia="Calibri" w:cs="Times New Roman"/>
          <w:b/>
          <w:b/>
          <w:i/>
          <w:i/>
          <w:sz w:val="28"/>
          <w:szCs w:val="28"/>
        </w:rPr>
      </w:pPr>
      <w:r>
        <w:rPr>
          <w:rFonts w:eastAsia="Calibri" w:cs="Times New Roman" w:ascii="Times New Roman" w:hAnsi="Times New Roman"/>
          <w:b/>
          <w:i/>
          <w:sz w:val="28"/>
          <w:szCs w:val="28"/>
        </w:rPr>
        <mc:AlternateContent>
          <mc:Choice Requires="wps">
            <w:drawing>
              <wp:anchor behindDoc="0" distT="0" distB="0" distL="114300" distR="114300" simplePos="0" locked="0" layoutInCell="0" allowOverlap="1" relativeHeight="23">
                <wp:simplePos x="0" y="0"/>
                <wp:positionH relativeFrom="column">
                  <wp:posOffset>1835785</wp:posOffset>
                </wp:positionH>
                <wp:positionV relativeFrom="paragraph">
                  <wp:posOffset>168275</wp:posOffset>
                </wp:positionV>
                <wp:extent cx="1817370" cy="826770"/>
                <wp:effectExtent l="12700" t="12700" r="12700" b="12700"/>
                <wp:wrapNone/>
                <wp:docPr id="50" name="Скругленный прямоугольник 118"/>
                <a:graphic xmlns:a="http://schemas.openxmlformats.org/drawingml/2006/main">
                  <a:graphicData uri="http://schemas.microsoft.com/office/word/2010/wordprocessingShape">
                    <wps:wsp>
                      <wps:cNvSpPr/>
                      <wps:nvSpPr>
                        <wps:cNvPr id="0" name="Скругленный прямоугольник 118"/>
                        <wps:cNvSpPr/>
                      </wps:nvSpPr>
                      <wps:spPr>
                        <a:xfrm>
                          <a:off x="0" y="0"/>
                          <a:ext cx="1817280" cy="826920"/>
                        </a:xfrm>
                        <a:prstGeom prst="roundRect">
                          <a:avLst/>
                        </a:prstGeom>
                        <a:solidFill>
                          <a:srgbClr val="4f81bd"/>
                        </a:solidFill>
                        <a:ln w="25560">
                          <a:solidFill>
                            <a:srgbClr val="385d8a"/>
                          </a:solidFill>
                          <a:round/>
                        </a:ln>
                      </wps:spPr>
                      <wps:txbx>
                        <w:txbxContent>
                          <w:p>
                            <w:pPr>
                              <w:pStyle w:val="Style39"/>
                              <w:spacing w:before="0" w:after="200"/>
                              <w:jc w:val="center"/>
                              <w:rPr>
                                <w:b/>
                                <w:b/>
                                <w:color w:val="000000" w:themeColor="text1"/>
                              </w:rPr>
                            </w:pPr>
                            <w:r>
                              <w:rPr>
                                <w:b/>
                                <w:color w:val="FFFFFF" w:themeColor="background1"/>
                                <w:sz w:val="24"/>
                                <w:szCs w:val="24"/>
                              </w:rPr>
                              <w:t>Нормативное обеспечение введения ФГОС ООО</w:t>
                            </w:r>
                          </w:p>
                        </w:txbxContent>
                      </wps:txbx>
                      <wps:bodyPr anchor="ctr" anchorCtr="1">
                        <a:noAutofit/>
                      </wps:bodyPr>
                    </wps:wsp>
                  </a:graphicData>
                </a:graphic>
              </wp:anchor>
            </w:drawing>
          </mc:Choice>
          <mc:Fallback>
            <w:pict>
              <v:roundrect id="shape_0" ID="Скругленный прямоугольник 118" fillcolor="#4f81bd" stroked="t" o:allowincell="f" style="position:absolute;margin-left:144.55pt;margin-top:13.25pt;width:143.05pt;height:65.05pt;mso-wrap-style:square;v-text-anchor:middle-center">
                <v:fill o:detectmouseclick="t" type="solid" color2="#b07e42"/>
                <v:stroke color="#385d8a" weight="25560" joinstyle="round" endcap="flat"/>
                <v:textbox>
                  <w:txbxContent>
                    <w:p>
                      <w:pPr>
                        <w:pStyle w:val="Style39"/>
                        <w:spacing w:before="0" w:after="200"/>
                        <w:jc w:val="center"/>
                        <w:rPr>
                          <w:b/>
                          <w:b/>
                          <w:color w:val="000000" w:themeColor="text1"/>
                        </w:rPr>
                      </w:pPr>
                      <w:r>
                        <w:rPr>
                          <w:b/>
                          <w:color w:val="FFFFFF" w:themeColor="background1"/>
                          <w:sz w:val="24"/>
                          <w:szCs w:val="24"/>
                        </w:rPr>
                        <w:t>Нормативное обеспечение введения ФГОС ООО</w:t>
                      </w:r>
                    </w:p>
                  </w:txbxContent>
                </v:textbox>
                <w10:wrap type="none"/>
              </v:roundrect>
            </w:pict>
          </mc:Fallback>
        </mc:AlternateContent>
        <mc:AlternateContent>
          <mc:Choice Requires="wps">
            <w:drawing>
              <wp:anchor behindDoc="0" distT="0" distB="0" distL="114300" distR="114300" simplePos="0" locked="0" layoutInCell="0" allowOverlap="1" relativeHeight="67">
                <wp:simplePos x="0" y="0"/>
                <wp:positionH relativeFrom="column">
                  <wp:posOffset>-819150</wp:posOffset>
                </wp:positionH>
                <wp:positionV relativeFrom="paragraph">
                  <wp:posOffset>15240</wp:posOffset>
                </wp:positionV>
                <wp:extent cx="2100580" cy="4930775"/>
                <wp:effectExtent l="12700" t="13970" r="19050" b="0"/>
                <wp:wrapNone/>
                <wp:docPr id="52" name="Выгнутая влево стрелка 175"/>
                <a:graphic xmlns:a="http://schemas.openxmlformats.org/drawingml/2006/main">
                  <a:graphicData uri="http://schemas.microsoft.com/office/word/2010/wordprocessingShape">
                    <wps:wsp>
                      <wps:cNvSpPr/>
                      <wps:spPr>
                        <a:xfrm>
                          <a:off x="0" y="0"/>
                          <a:ext cx="2100600" cy="4930920"/>
                        </a:xfrm>
                        <a:custGeom>
                          <a:avLst/>
                          <a:gdLst/>
                          <a:ahLst/>
                          <a:rect l="l" t="t" r="r" b="b"/>
                          <a:pathLst>
                            <a:path w="21600" h="21600">
                              <a:moveTo>
                                <a:pt x="21600" y="0"/>
                              </a:moveTo>
                              <a:arcTo wR="21600" hR="9075" stAng="-5400000" swAng="-5400000"/>
                              <a:lnTo>
                                <a:pt x="0" y="11376"/>
                              </a:lnTo>
                              <a:arcTo wR="21600" hR="9075" stAng="10800000" swAng="-3505532"/>
                              <a:lnTo>
                                <a:pt x="16200" y="21312"/>
                              </a:lnTo>
                              <a:lnTo>
                                <a:pt x="21600" y="19300"/>
                              </a:lnTo>
                              <a:lnTo>
                                <a:pt x="16200" y="16711"/>
                              </a:lnTo>
                              <a:lnTo>
                                <a:pt x="16200" y="17861"/>
                              </a:lnTo>
                              <a:arcTo wR="21600" hR="9075" stAng="7294468" swAng="3321112"/>
                              <a:lnTo>
                                <a:pt x="174" y="10225"/>
                              </a:lnTo>
                              <a:arcTo wR="21600" hR="9075" stAng="-10615580" swAng="5215580"/>
                              <a:close/>
                            </a:path>
                            <a:path fill="darkenLess" w="21600" h="21600">
                              <a:moveTo>
                                <a:pt x="21600" y="0"/>
                              </a:moveTo>
                              <a:arcTo wR="21600" hR="9075" stAng="-5400000" swAng="-5400000"/>
                              <a:lnTo>
                                <a:pt x="0" y="9075"/>
                              </a:lnTo>
                              <a:arcTo wR="21600" hR="9075" stAng="10800000" swAng="-184420"/>
                              <a:lnTo>
                                <a:pt x="174" y="10225"/>
                              </a:lnTo>
                              <a:arcTo wR="21600" hR="9075" stAng="-10615580" swAng="5215580"/>
                              <a:close/>
                            </a:path>
                          </a:pathLst>
                        </a:custGeom>
                        <a:solidFill>
                          <a:srgbClr val="4f81bd"/>
                        </a:solidFill>
                        <a:ln w="25560">
                          <a:solidFill>
                            <a:srgbClr val="385d8a"/>
                          </a:solidFill>
                          <a:miter/>
                        </a:ln>
                      </wps:spPr>
                      <wps:style>
                        <a:lnRef idx="0"/>
                        <a:fillRef idx="0"/>
                        <a:effectRef idx="0"/>
                        <a:fontRef idx="minor"/>
                      </wps:style>
                      <wps:bodyPr/>
                    </wps:wsp>
                  </a:graphicData>
                </a:graphic>
              </wp:anchor>
            </w:drawing>
          </mc:Choice>
          <mc:Fallback>
            <w:pict>
              <v:rect id="shape_0" ID="Выгнутая влево стрелка 175" fillcolor="#4f81bd" stroked="t" o:allowincell="f" style="position:absolute;margin-left:-64.5pt;margin-top:1.2pt;width:165.35pt;height:388.2pt;mso-wrap-style:none;v-text-anchor:middle">
                <v:fill o:detectmouseclick="t" type="solid" color2="#b07e42"/>
                <v:stroke color="#385d8a" weight="25560" joinstyle="miter" endcap="flat"/>
                <w10:wrap type="none"/>
              </v:rect>
            </w:pict>
          </mc:Fallback>
        </mc:AlternateContent>
        <mc:AlternateContent>
          <mc:Choice Requires="wps">
            <w:drawing>
              <wp:anchor behindDoc="0" distT="0" distB="0" distL="114300" distR="114300" simplePos="0" locked="0" layoutInCell="0" allowOverlap="1" relativeHeight="68">
                <wp:simplePos x="0" y="0"/>
                <wp:positionH relativeFrom="column">
                  <wp:posOffset>4405630</wp:posOffset>
                </wp:positionH>
                <wp:positionV relativeFrom="paragraph">
                  <wp:posOffset>15240</wp:posOffset>
                </wp:positionV>
                <wp:extent cx="2002790" cy="5006975"/>
                <wp:effectExtent l="18415" t="13970" r="13335" b="0"/>
                <wp:wrapNone/>
                <wp:docPr id="53" name="Выгнутая вправо стрелка 176"/>
                <a:graphic xmlns:a="http://schemas.openxmlformats.org/drawingml/2006/main">
                  <a:graphicData uri="http://schemas.microsoft.com/office/word/2010/wordprocessingShape">
                    <wps:wsp>
                      <wps:cNvSpPr/>
                      <wps:spPr>
                        <a:xfrm>
                          <a:off x="0" y="0"/>
                          <a:ext cx="2002680" cy="5006880"/>
                        </a:xfrm>
                        <a:custGeom>
                          <a:avLst/>
                          <a:gdLst/>
                          <a:ahLst/>
                          <a:rect l="l" t="t" r="r" b="b"/>
                          <a:pathLst>
                            <a:path w="21600" h="21600">
                              <a:moveTo>
                                <a:pt x="0" y="0"/>
                              </a:moveTo>
                              <a:arcTo wR="21600" hR="9180" stAng="-5400000" swAng="5400000"/>
                              <a:lnTo>
                                <a:pt x="21600" y="11340"/>
                              </a:lnTo>
                              <a:arcTo wR="21600" hR="9180" stAng="0" swAng="3523212"/>
                              <a:lnTo>
                                <a:pt x="5400" y="21308"/>
                              </a:lnTo>
                              <a:lnTo>
                                <a:pt x="0" y="19440"/>
                              </a:lnTo>
                              <a:lnTo>
                                <a:pt x="5400" y="16988"/>
                              </a:lnTo>
                              <a:lnTo>
                                <a:pt x="5400" y="18068"/>
                              </a:lnTo>
                              <a:arcTo wR="21600" hR="9180" stAng="3523212" swAng="-3350269"/>
                              <a:lnTo>
                                <a:pt x="21450" y="10260"/>
                              </a:lnTo>
                              <a:arcTo wR="21600" hR="9180" stAng="-172943" swAng="-5227057"/>
                              <a:close/>
                            </a:path>
                            <a:path fill="darkenLess" w="21600" h="21600">
                              <a:moveTo>
                                <a:pt x="0" y="0"/>
                              </a:moveTo>
                              <a:arcTo wR="21600" hR="9180" stAng="-5400000" swAng="5400000"/>
                              <a:lnTo>
                                <a:pt x="21600" y="11340"/>
                              </a:lnTo>
                              <a:arcTo wR="21600" hR="9180" stAng="0" swAng="-172943"/>
                              <a:lnTo>
                                <a:pt x="21450" y="10260"/>
                              </a:lnTo>
                              <a:arcTo wR="21600" hR="9180" stAng="-172943" swAng="-5227057"/>
                              <a:close/>
                            </a:path>
                          </a:pathLst>
                        </a:custGeom>
                        <a:solidFill>
                          <a:srgbClr val="4f81bd"/>
                        </a:solidFill>
                        <a:ln w="25560">
                          <a:solidFill>
                            <a:srgbClr val="385d8a"/>
                          </a:solidFill>
                          <a:miter/>
                        </a:ln>
                      </wps:spPr>
                      <wps:style>
                        <a:lnRef idx="0"/>
                        <a:fillRef idx="0"/>
                        <a:effectRef idx="0"/>
                        <a:fontRef idx="minor"/>
                      </wps:style>
                      <wps:bodyPr/>
                    </wps:wsp>
                  </a:graphicData>
                </a:graphic>
              </wp:anchor>
            </w:drawing>
          </mc:Choice>
          <mc:Fallback>
            <w:pict>
              <v:rect id="shape_0" ID="Выгнутая вправо стрелка 176" fillcolor="#4f81bd" stroked="t" o:allowincell="f" style="position:absolute;margin-left:346.9pt;margin-top:1.2pt;width:157.65pt;height:394.2pt;mso-wrap-style:none;v-text-anchor:middle">
                <v:fill o:detectmouseclick="t" type="solid" color2="#b07e42"/>
                <v:stroke color="#385d8a" weight="25560" joinstyle="miter" endcap="flat"/>
                <w10:wrap type="none"/>
              </v:rect>
            </w:pict>
          </mc:Fallback>
        </mc:AlternateContent>
      </w:r>
    </w:p>
    <w:p>
      <w:pPr>
        <w:pStyle w:val="Normal"/>
        <w:spacing w:lineRule="auto" w:line="240" w:before="0" w:after="0"/>
        <w:jc w:val="both"/>
        <w:rPr>
          <w:rFonts w:ascii="Times New Roman" w:hAnsi="Times New Roman" w:eastAsia="Calibri" w:cs="Times New Roman"/>
          <w:b/>
          <w:b/>
          <w:sz w:val="28"/>
          <w:szCs w:val="28"/>
        </w:rPr>
      </w:pPr>
      <w:r>
        <w:rPr>
          <w:rFonts w:eastAsia="Calibri" w:cs="Times New Roman" w:ascii="Times New Roman" w:hAnsi="Times New Roman"/>
          <w:b/>
          <w:sz w:val="28"/>
          <w:szCs w:val="28"/>
        </w:rPr>
      </w:r>
    </w:p>
    <w:p>
      <w:pPr>
        <w:pStyle w:val="Normal"/>
        <w:spacing w:lineRule="auto" w:line="240" w:before="0" w:after="0"/>
        <w:jc w:val="both"/>
        <w:rPr>
          <w:rFonts w:ascii="Times New Roman" w:hAnsi="Times New Roman" w:eastAsia="Calibri" w:cs="Times New Roman"/>
          <w:b/>
          <w:b/>
          <w:sz w:val="28"/>
          <w:szCs w:val="28"/>
        </w:rPr>
      </w:pPr>
      <w:r>
        <w:rPr>
          <w:rFonts w:eastAsia="Calibri" w:cs="Times New Roman" w:ascii="Times New Roman" w:hAnsi="Times New Roman"/>
          <w:b/>
          <w:sz w:val="28"/>
          <w:szCs w:val="28"/>
        </w:rPr>
        <mc:AlternateContent>
          <mc:Choice Requires="wps">
            <w:drawing>
              <wp:anchor behindDoc="0" distT="0" distB="0" distL="114300" distR="114300" simplePos="0" locked="0" layoutInCell="0" allowOverlap="1" relativeHeight="60">
                <wp:simplePos x="0" y="0"/>
                <wp:positionH relativeFrom="column">
                  <wp:posOffset>2697480</wp:posOffset>
                </wp:positionH>
                <wp:positionV relativeFrom="paragraph">
                  <wp:posOffset>273685</wp:posOffset>
                </wp:positionV>
                <wp:extent cx="228600" cy="522605"/>
                <wp:effectExtent l="31115" t="19050" r="31750" b="18415"/>
                <wp:wrapNone/>
                <wp:docPr id="54" name="Двойная стрелка вверх/вниз 166"/>
                <a:graphic xmlns:a="http://schemas.openxmlformats.org/drawingml/2006/main">
                  <a:graphicData uri="http://schemas.microsoft.com/office/word/2010/wordprocessingShape">
                    <wps:wsp>
                      <wps:cNvSpPr/>
                      <wps:spPr>
                        <a:xfrm>
                          <a:off x="0" y="0"/>
                          <a:ext cx="228600" cy="522720"/>
                        </a:xfrm>
                        <a:prstGeom prst="upDownArrow">
                          <a:avLst>
                            <a:gd name="adj1" fmla="val 50000"/>
                            <a:gd name="adj2" fmla="val 50019"/>
                          </a:avLst>
                        </a:prstGeom>
                        <a:solidFill>
                          <a:srgbClr val="4f81bd"/>
                        </a:solidFill>
                        <a:ln w="25560">
                          <a:solidFill>
                            <a:srgbClr val="385d8a"/>
                          </a:solidFill>
                          <a:miter/>
                        </a:ln>
                      </wps:spPr>
                      <wps:style>
                        <a:lnRef idx="0"/>
                        <a:fillRef idx="0"/>
                        <a:effectRef idx="0"/>
                        <a:fontRef idx="minor"/>
                      </wps:style>
                      <wps:bodyPr/>
                    </wps:wsp>
                  </a:graphicData>
                </a:graphic>
              </wp:anchor>
            </w:drawing>
          </mc:Choice>
          <mc:Fallback>
            <w:pict>
              <v:shapetype id="_x0000_t70" coordsize="21600,21600" o:spt="70" adj="10800,10800" path="m0@2l10800,l21600@2l@6@2l@6@3l21600@3l10800,21600l0@3l@5@3l@5@2xe">
                <v:stroke joinstyle="miter"/>
                <v:formulas>
                  <v:f eqn="val 10800"/>
                  <v:f eqn="val #1"/>
                  <v:f eqn="val #0"/>
                  <v:f eqn="sum height 0 @2"/>
                  <v:f eqn="prod 1 @1 2"/>
                  <v:f eqn="sum 10800 0 @4"/>
                  <v:f eqn="sum 10800 @4 0"/>
                  <v:f eqn="prod @5 @2 10800"/>
                  <v:f eqn="sum @2 0 @7"/>
                  <v:f eqn="sum @3 @7 0"/>
                </v:formulas>
                <v:path gradientshapeok="t" o:connecttype="rect" textboxrect="@5,@8,@6,@9"/>
                <v:handles>
                  <v:h position="@5,@3"/>
                  <v:h position="0,@2"/>
                </v:handles>
              </v:shapetype>
              <v:shape id="shape_0" ID="Двойная стрелка вверх/вниз 166" fillcolor="#4f81bd" stroked="t" o:allowincell="f" style="position:absolute;margin-left:212.4pt;margin-top:21.55pt;width:17.95pt;height:41.1pt;mso-wrap-style:none;v-text-anchor:middle" type="_x0000_t70">
                <v:fill o:detectmouseclick="t" type="solid" color2="#b07e42"/>
                <v:stroke color="#385d8a" weight="25560" joinstyle="miter" endcap="flat"/>
                <w10:wrap type="none"/>
              </v:shape>
            </w:pict>
          </mc:Fallback>
        </mc:AlternateContent>
      </w:r>
    </w:p>
    <w:p>
      <w:pPr>
        <w:pStyle w:val="Normal"/>
        <w:spacing w:lineRule="auto" w:line="240" w:before="0" w:after="0"/>
        <w:jc w:val="both"/>
        <w:rPr>
          <w:rFonts w:ascii="Times New Roman" w:hAnsi="Times New Roman" w:eastAsia="Calibri" w:cs="Times New Roman"/>
          <w:b/>
          <w:b/>
          <w:sz w:val="28"/>
          <w:szCs w:val="28"/>
        </w:rPr>
      </w:pPr>
      <w:r>
        <w:rPr>
          <w:rFonts w:eastAsia="Calibri" w:cs="Times New Roman" w:ascii="Times New Roman" w:hAnsi="Times New Roman"/>
          <w:b/>
          <w:sz w:val="28"/>
          <w:szCs w:val="28"/>
        </w:rPr>
        <mc:AlternateContent>
          <mc:Choice Requires="wps">
            <w:drawing>
              <wp:anchor behindDoc="0" distT="0" distB="0" distL="114300" distR="114300" simplePos="0" locked="0" layoutInCell="0" allowOverlap="1" relativeHeight="35">
                <wp:simplePos x="0" y="0"/>
                <wp:positionH relativeFrom="column">
                  <wp:posOffset>4069080</wp:posOffset>
                </wp:positionH>
                <wp:positionV relativeFrom="paragraph">
                  <wp:posOffset>64135</wp:posOffset>
                </wp:positionV>
                <wp:extent cx="1556385" cy="1077595"/>
                <wp:effectExtent l="12700" t="12700" r="12700" b="12700"/>
                <wp:wrapNone/>
                <wp:docPr id="55" name="Скругленный прямоугольник 120"/>
                <a:graphic xmlns:a="http://schemas.openxmlformats.org/drawingml/2006/main">
                  <a:graphicData uri="http://schemas.microsoft.com/office/word/2010/wordprocessingShape">
                    <wps:wsp>
                      <wps:cNvSpPr/>
                      <wps:nvSpPr>
                        <wps:cNvPr id="1" name="Скругленный прямоугольник 120"/>
                        <wps:cNvSpPr/>
                      </wps:nvSpPr>
                      <wps:spPr>
                        <a:xfrm>
                          <a:off x="0" y="0"/>
                          <a:ext cx="1556280" cy="1077480"/>
                        </a:xfrm>
                        <a:prstGeom prst="roundRect">
                          <a:avLst/>
                        </a:prstGeom>
                        <a:solidFill>
                          <a:srgbClr val="4f81bd"/>
                        </a:solidFill>
                        <a:ln w="25560">
                          <a:solidFill>
                            <a:srgbClr val="385d8a"/>
                          </a:solidFill>
                          <a:round/>
                        </a:ln>
                      </wps:spPr>
                      <wps:txbx>
                        <w:txbxContent>
                          <w:p>
                            <w:pPr>
                              <w:pStyle w:val="Style39"/>
                              <w:spacing w:before="0" w:after="200"/>
                              <w:jc w:val="center"/>
                              <w:rPr/>
                            </w:pPr>
                            <w:r>
                              <w:rPr>
                                <w:sz w:val="24"/>
                                <w:szCs w:val="24"/>
                              </w:rPr>
                              <w:t>Финансовое обеспечение введения ФГОС ООО</w:t>
                            </w:r>
                          </w:p>
                        </w:txbxContent>
                      </wps:txbx>
                      <wps:bodyPr anchor="ctr" anchorCtr="1">
                        <a:noAutofit/>
                      </wps:bodyPr>
                    </wps:wsp>
                  </a:graphicData>
                </a:graphic>
              </wp:anchor>
            </w:drawing>
          </mc:Choice>
          <mc:Fallback>
            <w:pict>
              <v:roundrect id="shape_0" ID="Скругленный прямоугольник 120" fillcolor="#4f81bd" stroked="t" o:allowincell="f" style="position:absolute;margin-left:320.4pt;margin-top:5.05pt;width:122.5pt;height:84.8pt;mso-wrap-style:square;v-text-anchor:middle-center">
                <v:fill o:detectmouseclick="t" type="solid" color2="#b07e42"/>
                <v:stroke color="#385d8a" weight="25560" joinstyle="round" endcap="flat"/>
                <v:textbox>
                  <w:txbxContent>
                    <w:p>
                      <w:pPr>
                        <w:pStyle w:val="Style39"/>
                        <w:spacing w:before="0" w:after="200"/>
                        <w:jc w:val="center"/>
                        <w:rPr/>
                      </w:pPr>
                      <w:r>
                        <w:rPr>
                          <w:sz w:val="24"/>
                          <w:szCs w:val="24"/>
                        </w:rPr>
                        <w:t>Финансовое обеспечение введения ФГОС ООО</w:t>
                      </w:r>
                    </w:p>
                  </w:txbxContent>
                </v:textbox>
                <w10:wrap type="none"/>
              </v:roundrect>
            </w:pict>
          </mc:Fallback>
        </mc:AlternateContent>
        <mc:AlternateContent>
          <mc:Choice Requires="wps">
            <w:drawing>
              <wp:anchor behindDoc="0" distT="0" distB="0" distL="114300" distR="114300" simplePos="0" locked="0" layoutInCell="0" allowOverlap="1" relativeHeight="38">
                <wp:simplePos x="0" y="0"/>
                <wp:positionH relativeFrom="column">
                  <wp:posOffset>-176530</wp:posOffset>
                </wp:positionH>
                <wp:positionV relativeFrom="paragraph">
                  <wp:posOffset>64135</wp:posOffset>
                </wp:positionV>
                <wp:extent cx="1545590" cy="1055370"/>
                <wp:effectExtent l="12700" t="12700" r="12700" b="12700"/>
                <wp:wrapNone/>
                <wp:docPr id="57" name="Скругленный прямоугольник 121"/>
                <a:graphic xmlns:a="http://schemas.openxmlformats.org/drawingml/2006/main">
                  <a:graphicData uri="http://schemas.microsoft.com/office/word/2010/wordprocessingShape">
                    <wps:wsp>
                      <wps:cNvSpPr/>
                      <wps:nvSpPr>
                        <wps:cNvPr id="2" name="Скругленный прямоугольник 121"/>
                        <wps:cNvSpPr/>
                      </wps:nvSpPr>
                      <wps:spPr>
                        <a:xfrm>
                          <a:off x="0" y="0"/>
                          <a:ext cx="1545480" cy="1055520"/>
                        </a:xfrm>
                        <a:prstGeom prst="roundRect">
                          <a:avLst/>
                        </a:prstGeom>
                        <a:solidFill>
                          <a:srgbClr val="4f81bd"/>
                        </a:solidFill>
                        <a:ln w="25560">
                          <a:solidFill>
                            <a:srgbClr val="385d8a"/>
                          </a:solidFill>
                          <a:round/>
                        </a:ln>
                      </wps:spPr>
                      <wps:txbx>
                        <w:txbxContent>
                          <w:p>
                            <w:pPr>
                              <w:pStyle w:val="Style39"/>
                              <w:spacing w:before="0" w:after="200"/>
                              <w:jc w:val="center"/>
                              <w:rPr/>
                            </w:pPr>
                            <w:r>
                              <w:rPr>
                                <w:sz w:val="24"/>
                                <w:szCs w:val="24"/>
                              </w:rPr>
                              <w:t>Организационное обеспечение введения ФГОС ООО</w:t>
                            </w:r>
                          </w:p>
                        </w:txbxContent>
                      </wps:txbx>
                      <wps:bodyPr anchor="ctr" anchorCtr="1">
                        <a:noAutofit/>
                      </wps:bodyPr>
                    </wps:wsp>
                  </a:graphicData>
                </a:graphic>
              </wp:anchor>
            </w:drawing>
          </mc:Choice>
          <mc:Fallback>
            <w:pict>
              <v:roundrect id="shape_0" ID="Скругленный прямоугольник 121" fillcolor="#4f81bd" stroked="t" o:allowincell="f" style="position:absolute;margin-left:-13.9pt;margin-top:5.05pt;width:121.65pt;height:83.05pt;mso-wrap-style:square;v-text-anchor:middle-center">
                <v:fill o:detectmouseclick="t" type="solid" color2="#b07e42"/>
                <v:stroke color="#385d8a" weight="25560" joinstyle="round" endcap="flat"/>
                <v:textbox>
                  <w:txbxContent>
                    <w:p>
                      <w:pPr>
                        <w:pStyle w:val="Style39"/>
                        <w:spacing w:before="0" w:after="200"/>
                        <w:jc w:val="center"/>
                        <w:rPr/>
                      </w:pPr>
                      <w:r>
                        <w:rPr>
                          <w:sz w:val="24"/>
                          <w:szCs w:val="24"/>
                        </w:rPr>
                        <w:t>Организационное обеспечение введения ФГОС ООО</w:t>
                      </w:r>
                    </w:p>
                  </w:txbxContent>
                </v:textbox>
                <w10:wrap type="none"/>
              </v:roundrect>
            </w:pict>
          </mc:Fallback>
        </mc:AlternateContent>
      </w:r>
    </w:p>
    <w:p>
      <w:pPr>
        <w:pStyle w:val="Normal"/>
        <w:spacing w:lineRule="auto" w:line="240" w:before="0" w:after="0"/>
        <w:jc w:val="both"/>
        <w:rPr>
          <w:rFonts w:ascii="Times New Roman" w:hAnsi="Times New Roman" w:eastAsia="Calibri" w:cs="Times New Roman"/>
          <w:b/>
          <w:b/>
          <w:sz w:val="28"/>
          <w:szCs w:val="28"/>
        </w:rPr>
      </w:pPr>
      <w:r>
        <w:rPr>
          <w:rFonts w:eastAsia="Calibri" w:cs="Times New Roman" w:ascii="Times New Roman" w:hAnsi="Times New Roman"/>
          <w:b/>
          <w:sz w:val="28"/>
          <w:szCs w:val="28"/>
        </w:rPr>
        <mc:AlternateContent>
          <mc:Choice Requires="wps">
            <w:drawing>
              <wp:anchor behindDoc="0" distT="0" distB="0" distL="114300" distR="114300" simplePos="0" locked="0" layoutInCell="0" allowOverlap="1" relativeHeight="11">
                <wp:simplePos x="0" y="0"/>
                <wp:positionH relativeFrom="column">
                  <wp:posOffset>1978025</wp:posOffset>
                </wp:positionH>
                <wp:positionV relativeFrom="paragraph">
                  <wp:posOffset>93345</wp:posOffset>
                </wp:positionV>
                <wp:extent cx="1675130" cy="1567180"/>
                <wp:effectExtent l="12700" t="12700" r="12700" b="12700"/>
                <wp:wrapNone/>
                <wp:docPr id="59" name="Овал 117"/>
                <a:graphic xmlns:a="http://schemas.openxmlformats.org/drawingml/2006/main">
                  <a:graphicData uri="http://schemas.microsoft.com/office/word/2010/wordprocessingShape">
                    <wps:wsp>
                      <wps:cNvSpPr/>
                      <wps:spPr>
                        <a:xfrm>
                          <a:off x="0" y="0"/>
                          <a:ext cx="1675080" cy="1567080"/>
                        </a:xfrm>
                        <a:prstGeom prst="ellipse">
                          <a:avLst/>
                        </a:prstGeom>
                        <a:solidFill>
                          <a:srgbClr val="4f81bd"/>
                        </a:solidFill>
                        <a:ln w="25560">
                          <a:solidFill>
                            <a:srgbClr val="385d8a"/>
                          </a:solidFill>
                          <a:round/>
                        </a:ln>
                      </wps:spPr>
                      <wps:txbx>
                        <w:txbxContent>
                          <w:p>
                            <w:pPr>
                              <w:pStyle w:val="Style39"/>
                              <w:spacing w:before="0" w:after="200"/>
                              <w:jc w:val="center"/>
                              <w:rPr>
                                <w:b/>
                                <w:b/>
                                <w:color w:val="FFFFFF" w:themeColor="background1"/>
                              </w:rPr>
                            </w:pPr>
                            <w:r>
                              <w:rPr>
                                <w:b/>
                                <w:color w:val="FFFFFF" w:themeColor="background1"/>
                              </w:rPr>
                              <w:t>Эффективная реализация ФГОС ООО</w:t>
                            </w:r>
                          </w:p>
                        </w:txbxContent>
                      </wps:txbx>
                      <wps:bodyPr anchor="ctr" anchorCtr="1">
                        <a:noAutofit/>
                      </wps:bodyPr>
                    </wps:wsp>
                  </a:graphicData>
                </a:graphic>
              </wp:anchor>
            </w:drawing>
          </mc:Choice>
          <mc:Fallback>
            <w:pict>
              <v:oval id="shape_0" ID="Овал 117" fillcolor="#4f81bd" stroked="t" o:allowincell="f" style="position:absolute;margin-left:155.75pt;margin-top:7.35pt;width:131.85pt;height:123.35pt;mso-wrap-style:square;v-text-anchor:middle-center">
                <v:fill o:detectmouseclick="t" type="solid" color2="#b07e42"/>
                <v:stroke color="#385d8a" weight="25560" joinstyle="round" endcap="flat"/>
                <v:textbox>
                  <w:txbxContent>
                    <w:p>
                      <w:pPr>
                        <w:pStyle w:val="Style39"/>
                        <w:spacing w:before="0" w:after="200"/>
                        <w:jc w:val="center"/>
                        <w:rPr>
                          <w:b/>
                          <w:b/>
                          <w:color w:val="FFFFFF" w:themeColor="background1"/>
                        </w:rPr>
                      </w:pPr>
                      <w:r>
                        <w:rPr>
                          <w:b/>
                          <w:color w:val="FFFFFF" w:themeColor="background1"/>
                        </w:rPr>
                        <w:t>Эффективная реализация ФГОС ООО</w:t>
                      </w:r>
                    </w:p>
                  </w:txbxContent>
                </v:textbox>
                <w10:wrap type="none"/>
              </v:oval>
            </w:pict>
          </mc:Fallback>
        </mc:AlternateContent>
        <mc:AlternateContent>
          <mc:Choice Requires="wps">
            <w:drawing>
              <wp:anchor behindDoc="0" distT="0" distB="0" distL="114300" distR="114300" simplePos="0" locked="0" layoutInCell="0" allowOverlap="1" relativeHeight="61">
                <wp:simplePos x="0" y="0"/>
                <wp:positionH relativeFrom="column">
                  <wp:posOffset>1478280</wp:posOffset>
                </wp:positionH>
                <wp:positionV relativeFrom="paragraph">
                  <wp:posOffset>224790</wp:posOffset>
                </wp:positionV>
                <wp:extent cx="598805" cy="271780"/>
                <wp:effectExtent l="19050" t="31115" r="18415" b="31750"/>
                <wp:wrapNone/>
                <wp:docPr id="61" name="Двойная стрелка влево/вправо 168"/>
                <a:graphic xmlns:a="http://schemas.openxmlformats.org/drawingml/2006/main">
                  <a:graphicData uri="http://schemas.microsoft.com/office/word/2010/wordprocessingShape">
                    <wps:wsp>
                      <wps:cNvSpPr/>
                      <wps:spPr>
                        <a:xfrm>
                          <a:off x="0" y="0"/>
                          <a:ext cx="598680" cy="271800"/>
                        </a:xfrm>
                        <a:prstGeom prst="leftRightArrow">
                          <a:avLst>
                            <a:gd name="adj1" fmla="val 50000"/>
                            <a:gd name="adj2" fmla="val 50039"/>
                          </a:avLst>
                        </a:prstGeom>
                        <a:solidFill>
                          <a:srgbClr val="4f81bd"/>
                        </a:solidFill>
                        <a:ln w="25560">
                          <a:solidFill>
                            <a:srgbClr val="385d8a"/>
                          </a:solidFill>
                          <a:miter/>
                        </a:ln>
                      </wps:spPr>
                      <wps:style>
                        <a:lnRef idx="0"/>
                        <a:fillRef idx="0"/>
                        <a:effectRef idx="0"/>
                        <a:fontRef idx="minor"/>
                      </wps:style>
                      <wps:bodyPr/>
                    </wps:wsp>
                  </a:graphicData>
                </a:graphic>
              </wp:anchor>
            </w:drawing>
          </mc:Choice>
          <mc:Fallback>
            <w:pict>
              <v:shapetype id="_x0000_t69" coordsize="21600,21600" o:spt="69" adj="10800,10800" path="m,10800l@2,l@2@5l@3@5l@3,l21600,10800l@3,21600l@3@6l@2@6l@2,21600xe">
                <v:stroke joinstyle="miter"/>
                <v:formulas>
                  <v:f eqn="val 10800"/>
                  <v:f eqn="val #1"/>
                  <v:f eqn="val #0"/>
                  <v:f eqn="sum width 0 @2"/>
                  <v:f eqn="prod 1 @1 2"/>
                  <v:f eqn="sum 10800 0 @4"/>
                  <v:f eqn="sum 10800 @4 0"/>
                  <v:f eqn="prod @5 @2 10800"/>
                  <v:f eqn="sum @2 0 @7"/>
                  <v:f eqn="sum @3 @7 0"/>
                </v:formulas>
                <v:path gradientshapeok="t" o:connecttype="rect" textboxrect="@8,@5,@9,@6"/>
                <v:handles>
                  <v:h position="@3,@5"/>
                  <v:h position="@2,0"/>
                </v:handles>
              </v:shapetype>
              <v:shape id="shape_0" ID="Двойная стрелка влево/вправо 168" fillcolor="#4f81bd" stroked="t" o:allowincell="f" style="position:absolute;margin-left:116.4pt;margin-top:17.7pt;width:47.1pt;height:21.35pt;mso-wrap-style:none;v-text-anchor:middle" type="_x0000_t69">
                <v:fill o:detectmouseclick="t" type="solid" color2="#b07e42"/>
                <v:stroke color="#385d8a" weight="25560" joinstyle="miter" endcap="flat"/>
                <w10:wrap type="none"/>
              </v:shape>
            </w:pict>
          </mc:Fallback>
        </mc:AlternateContent>
        <mc:AlternateContent>
          <mc:Choice Requires="wps">
            <w:drawing>
              <wp:anchor behindDoc="0" distT="0" distB="0" distL="114300" distR="114300" simplePos="0" locked="0" layoutInCell="0" allowOverlap="1" relativeHeight="63">
                <wp:simplePos x="0" y="0"/>
                <wp:positionH relativeFrom="column">
                  <wp:posOffset>3568065</wp:posOffset>
                </wp:positionH>
                <wp:positionV relativeFrom="paragraph">
                  <wp:posOffset>257175</wp:posOffset>
                </wp:positionV>
                <wp:extent cx="414655" cy="141605"/>
                <wp:effectExtent l="19050" t="31750" r="18415" b="31115"/>
                <wp:wrapNone/>
                <wp:docPr id="62" name="Двойная стрелка влево/вправо 170"/>
                <a:graphic xmlns:a="http://schemas.openxmlformats.org/drawingml/2006/main">
                  <a:graphicData uri="http://schemas.microsoft.com/office/word/2010/wordprocessingShape">
                    <wps:wsp>
                      <wps:cNvSpPr/>
                      <wps:spPr>
                        <a:xfrm>
                          <a:off x="0" y="0"/>
                          <a:ext cx="414720" cy="141480"/>
                        </a:xfrm>
                        <a:prstGeom prst="leftRightArrow">
                          <a:avLst>
                            <a:gd name="adj1" fmla="val 50000"/>
                            <a:gd name="adj2" fmla="val 49981"/>
                          </a:avLst>
                        </a:prstGeom>
                        <a:solidFill>
                          <a:srgbClr val="4f81bd"/>
                        </a:solidFill>
                        <a:ln w="25560">
                          <a:solidFill>
                            <a:srgbClr val="385d8a"/>
                          </a:solidFill>
                          <a:miter/>
                        </a:ln>
                      </wps:spPr>
                      <wps:style>
                        <a:lnRef idx="0"/>
                        <a:fillRef idx="0"/>
                        <a:effectRef idx="0"/>
                        <a:fontRef idx="minor"/>
                      </wps:style>
                      <wps:bodyPr/>
                    </wps:wsp>
                  </a:graphicData>
                </a:graphic>
              </wp:anchor>
            </w:drawing>
          </mc:Choice>
          <mc:Fallback>
            <w:pict>
              <v:shape id="shape_0" ID="Двойная стрелка влево/вправо 170" fillcolor="#4f81bd" stroked="t" o:allowincell="f" style="position:absolute;margin-left:280.95pt;margin-top:20.25pt;width:32.6pt;height:11.1pt;mso-wrap-style:none;v-text-anchor:middle" type="_x0000_t69">
                <v:fill o:detectmouseclick="t" type="solid" color2="#b07e42"/>
                <v:stroke color="#385d8a" weight="25560" joinstyle="miter" endcap="flat"/>
                <w10:wrap type="none"/>
              </v:shape>
            </w:pict>
          </mc:Fallback>
        </mc:AlternateContent>
      </w:r>
    </w:p>
    <w:p>
      <w:pPr>
        <w:pStyle w:val="Normal"/>
        <w:spacing w:lineRule="auto" w:line="240" w:before="0" w:after="0"/>
        <w:jc w:val="both"/>
        <w:rPr>
          <w:rFonts w:ascii="Times New Roman" w:hAnsi="Times New Roman" w:eastAsia="Calibri" w:cs="Times New Roman"/>
          <w:b/>
          <w:b/>
          <w:sz w:val="28"/>
          <w:szCs w:val="28"/>
        </w:rPr>
      </w:pPr>
      <w:r>
        <w:rPr>
          <w:rFonts w:eastAsia="Calibri" w:cs="Times New Roman" w:ascii="Times New Roman" w:hAnsi="Times New Roman"/>
          <w:b/>
          <w:sz w:val="28"/>
          <w:szCs w:val="28"/>
        </w:rPr>
      </w:r>
    </w:p>
    <w:p>
      <w:pPr>
        <w:pStyle w:val="Normal"/>
        <w:spacing w:lineRule="auto" w:line="240" w:before="0" w:after="0"/>
        <w:jc w:val="both"/>
        <w:rPr>
          <w:rFonts w:ascii="Times New Roman" w:hAnsi="Times New Roman" w:eastAsia="Calibri" w:cs="Times New Roman"/>
          <w:b/>
          <w:b/>
          <w:sz w:val="28"/>
          <w:szCs w:val="28"/>
        </w:rPr>
      </w:pPr>
      <w:r>
        <w:rPr>
          <w:rFonts w:eastAsia="Calibri" w:cs="Times New Roman" w:ascii="Times New Roman" w:hAnsi="Times New Roman"/>
          <w:b/>
          <w:sz w:val="28"/>
          <w:szCs w:val="28"/>
        </w:rPr>
        <mc:AlternateContent>
          <mc:Choice Requires="wps">
            <w:drawing>
              <wp:anchor behindDoc="0" distT="0" distB="0" distL="114300" distR="114300" simplePos="0" locked="0" layoutInCell="0" allowOverlap="1" relativeHeight="41">
                <wp:simplePos x="0" y="0"/>
                <wp:positionH relativeFrom="column">
                  <wp:posOffset>-176530</wp:posOffset>
                </wp:positionH>
                <wp:positionV relativeFrom="paragraph">
                  <wp:posOffset>88900</wp:posOffset>
                </wp:positionV>
                <wp:extent cx="1544955" cy="1056005"/>
                <wp:effectExtent l="12700" t="12700" r="12700" b="12700"/>
                <wp:wrapNone/>
                <wp:docPr id="63" name="Скругленный прямоугольник 124"/>
                <a:graphic xmlns:a="http://schemas.openxmlformats.org/drawingml/2006/main">
                  <a:graphicData uri="http://schemas.microsoft.com/office/word/2010/wordprocessingShape">
                    <wps:wsp>
                      <wps:cNvSpPr/>
                      <wps:nvSpPr>
                        <wps:cNvPr id="3" name="Скругленный прямоугольник 124"/>
                        <wps:cNvSpPr/>
                      </wps:nvSpPr>
                      <wps:spPr>
                        <a:xfrm>
                          <a:off x="0" y="0"/>
                          <a:ext cx="1545120" cy="1055880"/>
                        </a:xfrm>
                        <a:prstGeom prst="roundRect">
                          <a:avLst/>
                        </a:prstGeom>
                        <a:solidFill>
                          <a:srgbClr val="4f81bd"/>
                        </a:solidFill>
                        <a:ln w="25560">
                          <a:solidFill>
                            <a:srgbClr val="385d8a"/>
                          </a:solidFill>
                          <a:round/>
                        </a:ln>
                      </wps:spPr>
                      <wps:txbx>
                        <w:txbxContent>
                          <w:p>
                            <w:pPr>
                              <w:pStyle w:val="Style39"/>
                              <w:spacing w:before="0" w:after="200"/>
                              <w:jc w:val="center"/>
                              <w:rPr/>
                            </w:pPr>
                            <w:r>
                              <w:rPr>
                                <w:sz w:val="24"/>
                                <w:szCs w:val="24"/>
                              </w:rPr>
                              <w:t>Кадровое обеспечение введения ФГОС ООО</w:t>
                            </w:r>
                          </w:p>
                        </w:txbxContent>
                      </wps:txbx>
                      <wps:bodyPr anchor="ctr" anchorCtr="1">
                        <a:noAutofit/>
                      </wps:bodyPr>
                    </wps:wsp>
                  </a:graphicData>
                </a:graphic>
              </wp:anchor>
            </w:drawing>
          </mc:Choice>
          <mc:Fallback>
            <w:pict>
              <v:roundrect id="shape_0" ID="Скругленный прямоугольник 124" fillcolor="#4f81bd" stroked="t" o:allowincell="f" style="position:absolute;margin-left:-13.9pt;margin-top:7pt;width:121.6pt;height:83.1pt;mso-wrap-style:square;v-text-anchor:middle-center">
                <v:fill o:detectmouseclick="t" type="solid" color2="#b07e42"/>
                <v:stroke color="#385d8a" weight="25560" joinstyle="round" endcap="flat"/>
                <v:textbox>
                  <w:txbxContent>
                    <w:p>
                      <w:pPr>
                        <w:pStyle w:val="Style39"/>
                        <w:spacing w:before="0" w:after="200"/>
                        <w:jc w:val="center"/>
                        <w:rPr/>
                      </w:pPr>
                      <w:r>
                        <w:rPr>
                          <w:sz w:val="24"/>
                          <w:szCs w:val="24"/>
                        </w:rPr>
                        <w:t>Кадровое обеспечение введения ФГОС ООО</w:t>
                      </w:r>
                    </w:p>
                  </w:txbxContent>
                </v:textbox>
                <w10:wrap type="none"/>
              </v:roundrect>
            </w:pict>
          </mc:Fallback>
        </mc:AlternateContent>
        <mc:AlternateContent>
          <mc:Choice Requires="wps">
            <w:drawing>
              <wp:anchor behindDoc="0" distT="0" distB="0" distL="114300" distR="114300" simplePos="0" locked="0" layoutInCell="0" allowOverlap="1" relativeHeight="48">
                <wp:simplePos x="0" y="0"/>
                <wp:positionH relativeFrom="column">
                  <wp:posOffset>4188460</wp:posOffset>
                </wp:positionH>
                <wp:positionV relativeFrom="paragraph">
                  <wp:posOffset>88900</wp:posOffset>
                </wp:positionV>
                <wp:extent cx="1436370" cy="1055370"/>
                <wp:effectExtent l="12700" t="12700" r="12700" b="12700"/>
                <wp:wrapNone/>
                <wp:docPr id="65" name="Скругленный прямоугольник 163"/>
                <a:graphic xmlns:a="http://schemas.openxmlformats.org/drawingml/2006/main">
                  <a:graphicData uri="http://schemas.microsoft.com/office/word/2010/wordprocessingShape">
                    <wps:wsp>
                      <wps:cNvSpPr/>
                      <wps:nvSpPr>
                        <wps:cNvPr id="4" name="Скругленный прямоугольник 163"/>
                        <wps:cNvSpPr/>
                      </wps:nvSpPr>
                      <wps:spPr>
                        <a:xfrm>
                          <a:off x="0" y="0"/>
                          <a:ext cx="1436400" cy="1055520"/>
                        </a:xfrm>
                        <a:prstGeom prst="roundRect">
                          <a:avLst/>
                        </a:prstGeom>
                        <a:solidFill>
                          <a:srgbClr val="4f81bd"/>
                        </a:solidFill>
                        <a:ln w="25560">
                          <a:solidFill>
                            <a:srgbClr val="385d8a"/>
                          </a:solidFill>
                          <a:round/>
                        </a:ln>
                      </wps:spPr>
                      <wps:txbx>
                        <w:txbxContent>
                          <w:p>
                            <w:pPr>
                              <w:pStyle w:val="Style39"/>
                              <w:spacing w:before="0" w:after="200"/>
                              <w:jc w:val="center"/>
                              <w:rPr/>
                            </w:pPr>
                            <w:r>
                              <w:rPr>
                                <w:sz w:val="24"/>
                                <w:szCs w:val="24"/>
                              </w:rPr>
                              <w:t>Информационное обеспечение введения ФГОС ООО</w:t>
                            </w:r>
                          </w:p>
                        </w:txbxContent>
                      </wps:txbx>
                      <wps:bodyPr anchor="ctr" anchorCtr="1">
                        <a:noAutofit/>
                      </wps:bodyPr>
                    </wps:wsp>
                  </a:graphicData>
                </a:graphic>
              </wp:anchor>
            </w:drawing>
          </mc:Choice>
          <mc:Fallback>
            <w:pict>
              <v:roundrect id="shape_0" ID="Скругленный прямоугольник 163" fillcolor="#4f81bd" stroked="t" o:allowincell="f" style="position:absolute;margin-left:329.8pt;margin-top:7pt;width:113.05pt;height:83.05pt;mso-wrap-style:square;v-text-anchor:middle-center">
                <v:fill o:detectmouseclick="t" type="solid" color2="#b07e42"/>
                <v:stroke color="#385d8a" weight="25560" joinstyle="round" endcap="flat"/>
                <v:textbox>
                  <w:txbxContent>
                    <w:p>
                      <w:pPr>
                        <w:pStyle w:val="Style39"/>
                        <w:spacing w:before="0" w:after="200"/>
                        <w:jc w:val="center"/>
                        <w:rPr/>
                      </w:pPr>
                      <w:r>
                        <w:rPr>
                          <w:sz w:val="24"/>
                          <w:szCs w:val="24"/>
                        </w:rPr>
                        <w:t>Информационное обеспечение введения ФГОС ООО</w:t>
                      </w:r>
                    </w:p>
                  </w:txbxContent>
                </v:textbox>
                <w10:wrap type="none"/>
              </v:roundrect>
            </w:pict>
          </mc:Fallback>
        </mc:AlternateContent>
      </w:r>
    </w:p>
    <w:p>
      <w:pPr>
        <w:pStyle w:val="Normal"/>
        <w:spacing w:lineRule="auto" w:line="240" w:before="0" w:after="0"/>
        <w:jc w:val="both"/>
        <w:rPr>
          <w:rFonts w:ascii="Times New Roman" w:hAnsi="Times New Roman" w:eastAsia="Calibri" w:cs="Times New Roman"/>
          <w:b/>
          <w:b/>
          <w:sz w:val="28"/>
          <w:szCs w:val="28"/>
        </w:rPr>
      </w:pPr>
      <w:r>
        <w:rPr>
          <w:rFonts w:eastAsia="Calibri" w:cs="Times New Roman" w:ascii="Times New Roman" w:hAnsi="Times New Roman"/>
          <w:b/>
          <w:sz w:val="28"/>
          <w:szCs w:val="28"/>
        </w:rPr>
        <mc:AlternateContent>
          <mc:Choice Requires="wps">
            <w:drawing>
              <wp:anchor behindDoc="0" distT="0" distB="0" distL="114300" distR="114300" simplePos="0" locked="0" layoutInCell="0" allowOverlap="1" relativeHeight="62">
                <wp:simplePos x="0" y="0"/>
                <wp:positionH relativeFrom="column">
                  <wp:posOffset>1369060</wp:posOffset>
                </wp:positionH>
                <wp:positionV relativeFrom="paragraph">
                  <wp:posOffset>-1905</wp:posOffset>
                </wp:positionV>
                <wp:extent cx="609600" cy="272415"/>
                <wp:effectExtent l="18415" t="31750" r="19050" b="31115"/>
                <wp:wrapNone/>
                <wp:docPr id="67" name="Двойная стрелка влево/вправо 169"/>
                <a:graphic xmlns:a="http://schemas.openxmlformats.org/drawingml/2006/main">
                  <a:graphicData uri="http://schemas.microsoft.com/office/word/2010/wordprocessingShape">
                    <wps:wsp>
                      <wps:cNvSpPr/>
                      <wps:spPr>
                        <a:xfrm>
                          <a:off x="0" y="0"/>
                          <a:ext cx="609480" cy="272520"/>
                        </a:xfrm>
                        <a:prstGeom prst="leftRightArrow">
                          <a:avLst>
                            <a:gd name="adj1" fmla="val 50000"/>
                            <a:gd name="adj2" fmla="val 49916"/>
                          </a:avLst>
                        </a:prstGeom>
                        <a:solidFill>
                          <a:srgbClr val="4f81bd"/>
                        </a:solidFill>
                        <a:ln w="25560">
                          <a:solidFill>
                            <a:srgbClr val="385d8a"/>
                          </a:solidFill>
                          <a:miter/>
                        </a:ln>
                      </wps:spPr>
                      <wps:style>
                        <a:lnRef idx="0"/>
                        <a:fillRef idx="0"/>
                        <a:effectRef idx="0"/>
                        <a:fontRef idx="minor"/>
                      </wps:style>
                      <wps:bodyPr/>
                    </wps:wsp>
                  </a:graphicData>
                </a:graphic>
              </wp:anchor>
            </w:drawing>
          </mc:Choice>
          <mc:Fallback>
            <w:pict>
              <v:shape id="shape_0" ID="Двойная стрелка влево/вправо 169" fillcolor="#4f81bd" stroked="t" o:allowincell="f" style="position:absolute;margin-left:107.8pt;margin-top:-0.15pt;width:47.95pt;height:21.4pt;mso-wrap-style:none;v-text-anchor:middle" type="_x0000_t69">
                <v:fill o:detectmouseclick="t" type="solid" color2="#b07e42"/>
                <v:stroke color="#385d8a" weight="25560" joinstyle="miter" endcap="flat"/>
                <w10:wrap type="none"/>
              </v:shape>
            </w:pict>
          </mc:Fallback>
        </mc:AlternateContent>
        <mc:AlternateContent>
          <mc:Choice Requires="wps">
            <w:drawing>
              <wp:anchor behindDoc="0" distT="0" distB="0" distL="114300" distR="114300" simplePos="0" locked="0" layoutInCell="0" allowOverlap="1" relativeHeight="64">
                <wp:simplePos x="0" y="0"/>
                <wp:positionH relativeFrom="column">
                  <wp:posOffset>3720465</wp:posOffset>
                </wp:positionH>
                <wp:positionV relativeFrom="paragraph">
                  <wp:posOffset>31115</wp:posOffset>
                </wp:positionV>
                <wp:extent cx="413385" cy="196215"/>
                <wp:effectExtent l="19050" t="31750" r="18415" b="31115"/>
                <wp:wrapNone/>
                <wp:docPr id="68" name="Двойная стрелка влево/вправо 171"/>
                <a:graphic xmlns:a="http://schemas.openxmlformats.org/drawingml/2006/main">
                  <a:graphicData uri="http://schemas.microsoft.com/office/word/2010/wordprocessingShape">
                    <wps:wsp>
                      <wps:cNvSpPr/>
                      <wps:spPr>
                        <a:xfrm>
                          <a:off x="0" y="0"/>
                          <a:ext cx="413280" cy="196200"/>
                        </a:xfrm>
                        <a:prstGeom prst="leftRightArrow">
                          <a:avLst>
                            <a:gd name="adj1" fmla="val 50000"/>
                            <a:gd name="adj2" fmla="val 49891"/>
                          </a:avLst>
                        </a:prstGeom>
                        <a:solidFill>
                          <a:srgbClr val="4f81bd"/>
                        </a:solidFill>
                        <a:ln w="25560">
                          <a:solidFill>
                            <a:srgbClr val="385d8a"/>
                          </a:solidFill>
                          <a:miter/>
                        </a:ln>
                      </wps:spPr>
                      <wps:style>
                        <a:lnRef idx="0"/>
                        <a:fillRef idx="0"/>
                        <a:effectRef idx="0"/>
                        <a:fontRef idx="minor"/>
                      </wps:style>
                      <wps:bodyPr/>
                    </wps:wsp>
                  </a:graphicData>
                </a:graphic>
              </wp:anchor>
            </w:drawing>
          </mc:Choice>
          <mc:Fallback>
            <w:pict>
              <v:shape id="shape_0" ID="Двойная стрелка влево/вправо 171" fillcolor="#4f81bd" stroked="t" o:allowincell="f" style="position:absolute;margin-left:292.95pt;margin-top:2.45pt;width:32.5pt;height:15.4pt;mso-wrap-style:none;v-text-anchor:middle" type="_x0000_t69">
                <v:fill o:detectmouseclick="t" type="solid" color2="#b07e42"/>
                <v:stroke color="#385d8a" weight="25560" joinstyle="miter" endcap="flat"/>
                <w10:wrap type="none"/>
              </v:shape>
            </w:pict>
          </mc:Fallback>
        </mc:AlternateContent>
      </w:r>
    </w:p>
    <w:p>
      <w:pPr>
        <w:pStyle w:val="Normal"/>
        <w:spacing w:lineRule="auto" w:line="240" w:before="0" w:after="0"/>
        <w:jc w:val="both"/>
        <w:rPr>
          <w:rFonts w:ascii="Times New Roman" w:hAnsi="Times New Roman" w:eastAsia="Calibri" w:cs="Times New Roman"/>
          <w:b/>
          <w:b/>
          <w:sz w:val="28"/>
          <w:szCs w:val="28"/>
        </w:rPr>
      </w:pPr>
      <w:r>
        <w:rPr>
          <w:rFonts w:eastAsia="Calibri" w:cs="Times New Roman" w:ascii="Times New Roman" w:hAnsi="Times New Roman"/>
          <w:b/>
          <w:sz w:val="28"/>
          <w:szCs w:val="28"/>
        </w:rPr>
        <mc:AlternateContent>
          <mc:Choice Requires="wps">
            <w:drawing>
              <wp:anchor behindDoc="0" distT="0" distB="0" distL="114300" distR="114300" simplePos="0" locked="0" layoutInCell="0" allowOverlap="1" relativeHeight="65">
                <wp:simplePos x="0" y="0"/>
                <wp:positionH relativeFrom="column">
                  <wp:posOffset>2076450</wp:posOffset>
                </wp:positionH>
                <wp:positionV relativeFrom="paragraph">
                  <wp:posOffset>93345</wp:posOffset>
                </wp:positionV>
                <wp:extent cx="240030" cy="577215"/>
                <wp:effectExtent l="31115" t="19050" r="31750" b="18415"/>
                <wp:wrapNone/>
                <wp:docPr id="69" name="Двойная стрелка вверх/вниз 172"/>
                <a:graphic xmlns:a="http://schemas.openxmlformats.org/drawingml/2006/main">
                  <a:graphicData uri="http://schemas.microsoft.com/office/word/2010/wordprocessingShape">
                    <wps:wsp>
                      <wps:cNvSpPr/>
                      <wps:spPr>
                        <a:xfrm>
                          <a:off x="0" y="0"/>
                          <a:ext cx="240120" cy="577080"/>
                        </a:xfrm>
                        <a:prstGeom prst="upDownArrow">
                          <a:avLst>
                            <a:gd name="adj1" fmla="val 50000"/>
                            <a:gd name="adj2" fmla="val 49990"/>
                          </a:avLst>
                        </a:prstGeom>
                        <a:solidFill>
                          <a:srgbClr val="4f81bd"/>
                        </a:solidFill>
                        <a:ln w="25560">
                          <a:solidFill>
                            <a:srgbClr val="385d8a"/>
                          </a:solidFill>
                          <a:miter/>
                        </a:ln>
                      </wps:spPr>
                      <wps:style>
                        <a:lnRef idx="0"/>
                        <a:fillRef idx="0"/>
                        <a:effectRef idx="0"/>
                        <a:fontRef idx="minor"/>
                      </wps:style>
                      <wps:bodyPr/>
                    </wps:wsp>
                  </a:graphicData>
                </a:graphic>
              </wp:anchor>
            </w:drawing>
          </mc:Choice>
          <mc:Fallback>
            <w:pict>
              <v:shape id="shape_0" ID="Двойная стрелка вверх/вниз 172" fillcolor="#4f81bd" stroked="t" o:allowincell="f" style="position:absolute;margin-left:163.5pt;margin-top:7.35pt;width:18.85pt;height:45.4pt;mso-wrap-style:none;v-text-anchor:middle" type="_x0000_t70">
                <v:fill o:detectmouseclick="t" type="solid" color2="#b07e42"/>
                <v:stroke color="#385d8a" weight="25560" joinstyle="miter" endcap="flat"/>
                <w10:wrap type="none"/>
              </v:shape>
            </w:pict>
          </mc:Fallback>
        </mc:AlternateContent>
        <mc:AlternateContent>
          <mc:Choice Requires="wps">
            <w:drawing>
              <wp:anchor behindDoc="0" distT="0" distB="0" distL="114300" distR="114300" simplePos="0" locked="0" layoutInCell="0" allowOverlap="1" relativeHeight="66">
                <wp:simplePos x="0" y="0"/>
                <wp:positionH relativeFrom="column">
                  <wp:posOffset>3295650</wp:posOffset>
                </wp:positionH>
                <wp:positionV relativeFrom="paragraph">
                  <wp:posOffset>93345</wp:posOffset>
                </wp:positionV>
                <wp:extent cx="207010" cy="576580"/>
                <wp:effectExtent l="31115" t="18415" r="31750" b="19050"/>
                <wp:wrapNone/>
                <wp:docPr id="70" name="Двойная стрелка вверх/вниз 173"/>
                <a:graphic xmlns:a="http://schemas.openxmlformats.org/drawingml/2006/main">
                  <a:graphicData uri="http://schemas.microsoft.com/office/word/2010/wordprocessingShape">
                    <wps:wsp>
                      <wps:cNvSpPr/>
                      <wps:spPr>
                        <a:xfrm>
                          <a:off x="0" y="0"/>
                          <a:ext cx="207000" cy="576720"/>
                        </a:xfrm>
                        <a:prstGeom prst="upDownArrow">
                          <a:avLst>
                            <a:gd name="adj1" fmla="val 50000"/>
                            <a:gd name="adj2" fmla="val 49969"/>
                          </a:avLst>
                        </a:prstGeom>
                        <a:solidFill>
                          <a:srgbClr val="4f81bd"/>
                        </a:solidFill>
                        <a:ln w="25560">
                          <a:solidFill>
                            <a:srgbClr val="385d8a"/>
                          </a:solidFill>
                          <a:miter/>
                        </a:ln>
                      </wps:spPr>
                      <wps:style>
                        <a:lnRef idx="0"/>
                        <a:fillRef idx="0"/>
                        <a:effectRef idx="0"/>
                        <a:fontRef idx="minor"/>
                      </wps:style>
                      <wps:bodyPr/>
                    </wps:wsp>
                  </a:graphicData>
                </a:graphic>
              </wp:anchor>
            </w:drawing>
          </mc:Choice>
          <mc:Fallback>
            <w:pict>
              <v:shape id="shape_0" ID="Двойная стрелка вверх/вниз 173" fillcolor="#4f81bd" stroked="t" o:allowincell="f" style="position:absolute;margin-left:259.5pt;margin-top:7.35pt;width:16.25pt;height:45.35pt;mso-wrap-style:none;v-text-anchor:middle" type="_x0000_t70">
                <v:fill o:detectmouseclick="t" type="solid" color2="#b07e42"/>
                <v:stroke color="#385d8a" weight="25560" joinstyle="miter" endcap="flat"/>
                <w10:wrap type="none"/>
              </v:shape>
            </w:pict>
          </mc:Fallback>
        </mc:AlternateContent>
      </w:r>
    </w:p>
    <w:p>
      <w:pPr>
        <w:pStyle w:val="Normal"/>
        <w:spacing w:lineRule="auto" w:line="240" w:before="0" w:after="0"/>
        <w:jc w:val="both"/>
        <w:rPr>
          <w:rFonts w:ascii="Times New Roman" w:hAnsi="Times New Roman" w:eastAsia="Calibri" w:cs="Times New Roman"/>
          <w:b/>
          <w:b/>
          <w:sz w:val="28"/>
          <w:szCs w:val="28"/>
        </w:rPr>
      </w:pPr>
      <w:r>
        <w:rPr>
          <w:rFonts w:eastAsia="Calibri" w:cs="Times New Roman" w:ascii="Times New Roman" w:hAnsi="Times New Roman"/>
          <w:b/>
          <w:sz w:val="28"/>
          <w:szCs w:val="28"/>
        </w:rPr>
        <mc:AlternateContent>
          <mc:Choice Requires="wps">
            <w:drawing>
              <wp:anchor behindDoc="0" distT="0" distB="0" distL="114300" distR="114300" simplePos="0" locked="0" layoutInCell="0" allowOverlap="1" relativeHeight="52">
                <wp:simplePos x="0" y="0"/>
                <wp:positionH relativeFrom="column">
                  <wp:posOffset>965835</wp:posOffset>
                </wp:positionH>
                <wp:positionV relativeFrom="paragraph">
                  <wp:posOffset>307340</wp:posOffset>
                </wp:positionV>
                <wp:extent cx="1817370" cy="870585"/>
                <wp:effectExtent l="12700" t="12700" r="12700" b="12700"/>
                <wp:wrapNone/>
                <wp:docPr id="71" name="Скругленный прямоугольник 164"/>
                <a:graphic xmlns:a="http://schemas.openxmlformats.org/drawingml/2006/main">
                  <a:graphicData uri="http://schemas.microsoft.com/office/word/2010/wordprocessingShape">
                    <wps:wsp>
                      <wps:cNvSpPr/>
                      <wps:nvSpPr>
                        <wps:cNvPr id="5" name="Скругленный прямоугольник 164"/>
                        <wps:cNvSpPr/>
                      </wps:nvSpPr>
                      <wps:spPr>
                        <a:xfrm>
                          <a:off x="0" y="0"/>
                          <a:ext cx="1817280" cy="870480"/>
                        </a:xfrm>
                        <a:prstGeom prst="roundRect">
                          <a:avLst/>
                        </a:prstGeom>
                        <a:solidFill>
                          <a:srgbClr val="4f81bd"/>
                        </a:solidFill>
                        <a:ln w="25560">
                          <a:solidFill>
                            <a:srgbClr val="385d8a"/>
                          </a:solidFill>
                          <a:round/>
                        </a:ln>
                      </wps:spPr>
                      <wps:txbx>
                        <w:txbxContent>
                          <w:p>
                            <w:pPr>
                              <w:pStyle w:val="Style39"/>
                              <w:spacing w:before="0" w:after="200"/>
                              <w:jc w:val="center"/>
                              <w:rPr/>
                            </w:pPr>
                            <w:r>
                              <w:rPr>
                                <w:sz w:val="24"/>
                                <w:szCs w:val="24"/>
                              </w:rPr>
                              <w:t>Материально-техническое обеспечение введения ФГОС ООО</w:t>
                            </w:r>
                          </w:p>
                        </w:txbxContent>
                      </wps:txbx>
                      <wps:bodyPr anchor="ctr" anchorCtr="1">
                        <a:noAutofit/>
                      </wps:bodyPr>
                    </wps:wsp>
                  </a:graphicData>
                </a:graphic>
              </wp:anchor>
            </w:drawing>
          </mc:Choice>
          <mc:Fallback>
            <w:pict>
              <v:roundrect id="shape_0" ID="Скругленный прямоугольник 164" fillcolor="#4f81bd" stroked="t" o:allowincell="f" style="position:absolute;margin-left:76.05pt;margin-top:24.2pt;width:143.05pt;height:68.5pt;mso-wrap-style:square;v-text-anchor:middle-center">
                <v:fill o:detectmouseclick="t" type="solid" color2="#b07e42"/>
                <v:stroke color="#385d8a" weight="25560" joinstyle="round" endcap="flat"/>
                <v:textbox>
                  <w:txbxContent>
                    <w:p>
                      <w:pPr>
                        <w:pStyle w:val="Style39"/>
                        <w:spacing w:before="0" w:after="200"/>
                        <w:jc w:val="center"/>
                        <w:rPr/>
                      </w:pPr>
                      <w:r>
                        <w:rPr>
                          <w:sz w:val="24"/>
                          <w:szCs w:val="24"/>
                        </w:rPr>
                        <w:t>Материально-техническое обеспечение введения ФГОС ООО</w:t>
                      </w:r>
                    </w:p>
                  </w:txbxContent>
                </v:textbox>
                <w10:wrap type="none"/>
              </v:roundrect>
            </w:pict>
          </mc:Fallback>
        </mc:AlternateContent>
        <mc:AlternateContent>
          <mc:Choice Requires="wps">
            <w:drawing>
              <wp:anchor behindDoc="0" distT="0" distB="0" distL="114300" distR="114300" simplePos="0" locked="0" layoutInCell="0" allowOverlap="1" relativeHeight="58">
                <wp:simplePos x="0" y="0"/>
                <wp:positionH relativeFrom="column">
                  <wp:posOffset>2924810</wp:posOffset>
                </wp:positionH>
                <wp:positionV relativeFrom="paragraph">
                  <wp:posOffset>307340</wp:posOffset>
                </wp:positionV>
                <wp:extent cx="1958975" cy="892175"/>
                <wp:effectExtent l="12700" t="12700" r="12700" b="12700"/>
                <wp:wrapNone/>
                <wp:docPr id="73" name="Скругленный прямоугольник 165"/>
                <a:graphic xmlns:a="http://schemas.openxmlformats.org/drawingml/2006/main">
                  <a:graphicData uri="http://schemas.microsoft.com/office/word/2010/wordprocessingShape">
                    <wps:wsp>
                      <wps:cNvSpPr/>
                      <wps:nvSpPr>
                        <wps:cNvPr id="6" name="Скругленный прямоугольник 165"/>
                        <wps:cNvSpPr/>
                      </wps:nvSpPr>
                      <wps:spPr>
                        <a:xfrm>
                          <a:off x="0" y="0"/>
                          <a:ext cx="1959120" cy="892080"/>
                        </a:xfrm>
                        <a:prstGeom prst="roundRect">
                          <a:avLst/>
                        </a:prstGeom>
                        <a:solidFill>
                          <a:srgbClr val="4f81bd"/>
                        </a:solidFill>
                        <a:ln w="25560">
                          <a:solidFill>
                            <a:srgbClr val="385d8a"/>
                          </a:solidFill>
                          <a:round/>
                        </a:ln>
                      </wps:spPr>
                      <wps:txbx>
                        <w:txbxContent>
                          <w:p>
                            <w:pPr>
                              <w:pStyle w:val="Style39"/>
                              <w:rPr>
                                <w:sz w:val="24"/>
                                <w:szCs w:val="24"/>
                              </w:rPr>
                            </w:pPr>
                            <w:r>
                              <w:rPr>
                                <w:sz w:val="24"/>
                                <w:szCs w:val="24"/>
                              </w:rPr>
                              <w:t>Научно-методическое</w:t>
                            </w:r>
                          </w:p>
                          <w:p>
                            <w:pPr>
                              <w:pStyle w:val="Style39"/>
                              <w:spacing w:before="0" w:after="200"/>
                              <w:jc w:val="center"/>
                              <w:rPr/>
                            </w:pPr>
                            <w:r>
                              <w:rPr>
                                <w:sz w:val="24"/>
                                <w:szCs w:val="24"/>
                              </w:rPr>
                              <w:t>обеспечение</w:t>
                            </w:r>
                          </w:p>
                        </w:txbxContent>
                      </wps:txbx>
                      <wps:bodyPr anchor="ctr" anchorCtr="1">
                        <a:noAutofit/>
                      </wps:bodyPr>
                    </wps:wsp>
                  </a:graphicData>
                </a:graphic>
              </wp:anchor>
            </w:drawing>
          </mc:Choice>
          <mc:Fallback>
            <w:pict>
              <v:roundrect id="shape_0" ID="Скругленный прямоугольник 165" fillcolor="#4f81bd" stroked="t" o:allowincell="f" style="position:absolute;margin-left:230.3pt;margin-top:24.2pt;width:154.2pt;height:70.2pt;mso-wrap-style:square;v-text-anchor:middle-center">
                <v:fill o:detectmouseclick="t" type="solid" color2="#b07e42"/>
                <v:stroke color="#385d8a" weight="25560" joinstyle="round" endcap="flat"/>
                <v:textbox>
                  <w:txbxContent>
                    <w:p>
                      <w:pPr>
                        <w:pStyle w:val="Style39"/>
                        <w:rPr>
                          <w:sz w:val="24"/>
                          <w:szCs w:val="24"/>
                        </w:rPr>
                      </w:pPr>
                      <w:r>
                        <w:rPr>
                          <w:sz w:val="24"/>
                          <w:szCs w:val="24"/>
                        </w:rPr>
                        <w:t>Научно-методическое</w:t>
                      </w:r>
                    </w:p>
                    <w:p>
                      <w:pPr>
                        <w:pStyle w:val="Style39"/>
                        <w:spacing w:before="0" w:after="200"/>
                        <w:jc w:val="center"/>
                        <w:rPr/>
                      </w:pPr>
                      <w:r>
                        <w:rPr>
                          <w:sz w:val="24"/>
                          <w:szCs w:val="24"/>
                        </w:rPr>
                        <w:t>обеспечение</w:t>
                      </w:r>
                    </w:p>
                  </w:txbxContent>
                </v:textbox>
                <w10:wrap type="none"/>
              </v:roundrect>
            </w:pict>
          </mc:Fallback>
        </mc:AlternateContent>
      </w:r>
    </w:p>
    <w:p>
      <w:pPr>
        <w:pStyle w:val="Normal"/>
        <w:spacing w:lineRule="auto" w:line="240" w:before="0" w:after="0"/>
        <w:jc w:val="both"/>
        <w:rPr>
          <w:rFonts w:ascii="Times New Roman" w:hAnsi="Times New Roman" w:eastAsia="Calibri" w:cs="Times New Roman"/>
          <w:b/>
          <w:b/>
          <w:sz w:val="28"/>
          <w:szCs w:val="28"/>
        </w:rPr>
      </w:pPr>
      <w:r>
        <w:rPr>
          <w:rFonts w:eastAsia="Calibri" w:cs="Times New Roman" w:ascii="Times New Roman" w:hAnsi="Times New Roman"/>
          <w:b/>
          <w:sz w:val="28"/>
          <w:szCs w:val="28"/>
        </w:rPr>
      </w:r>
    </w:p>
    <w:p>
      <w:pPr>
        <w:pStyle w:val="Normal"/>
        <w:spacing w:lineRule="auto" w:line="240" w:before="0" w:after="0"/>
        <w:jc w:val="both"/>
        <w:rPr>
          <w:rFonts w:ascii="Times New Roman" w:hAnsi="Times New Roman" w:eastAsia="Calibri" w:cs="Times New Roman"/>
          <w:b/>
          <w:b/>
          <w:sz w:val="28"/>
          <w:szCs w:val="28"/>
        </w:rPr>
      </w:pPr>
      <w:r>
        <w:rPr>
          <w:rFonts w:eastAsia="Calibri" w:cs="Times New Roman" w:ascii="Times New Roman" w:hAnsi="Times New Roman"/>
          <w:b/>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bl>
      <w:tblPr>
        <w:tblStyle w:val="af6"/>
        <w:tblW w:w="9606" w:type="dxa"/>
        <w:jc w:val="left"/>
        <w:tblInd w:w="0" w:type="dxa"/>
        <w:tblLayout w:type="fixed"/>
        <w:tblCellMar>
          <w:top w:w="0" w:type="dxa"/>
          <w:left w:w="108" w:type="dxa"/>
          <w:bottom w:w="0" w:type="dxa"/>
          <w:right w:w="108" w:type="dxa"/>
        </w:tblCellMar>
        <w:tblLook w:val="04a0"/>
      </w:tblPr>
      <w:tblGrid>
        <w:gridCol w:w="1950"/>
        <w:gridCol w:w="6238"/>
        <w:gridCol w:w="1418"/>
      </w:tblGrid>
      <w:tr>
        <w:trPr>
          <w:trHeight w:val="566" w:hRule="atLeast"/>
        </w:trPr>
        <w:tc>
          <w:tcPr>
            <w:tcW w:w="1950"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Направления мероприятий</w:t>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Мероприятия</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Сроки реализации</w:t>
            </w:r>
          </w:p>
        </w:tc>
      </w:tr>
      <w:tr>
        <w:trPr/>
        <w:tc>
          <w:tcPr>
            <w:tcW w:w="1950"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1.Нормативное обеспечение введения ФГОС ООО</w:t>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1. Согласование  ООП ООО    с органом государственно-общественного управления о введении ФГОС ООО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2020-2025</w:t>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2.Внесение изменений и дополнений в Устав 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3.Разработка ООП ООО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4.Утверждение ООП ООО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5.Обеспечение соответствия нормативной базы требованиям ФГОС</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 xml:space="preserve">6.Приведение должностных инструкций работников ОУ в соответствие требованиям ФГОС и Профстандарту </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7.Разработка и утверждение плана-графика  реализации ФГОС ООО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8.Определение списка учебников и учебных пособий, используемых в образовательном процессе в соответствии с ФГОС ООО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9.Разработка локальных актов, устанавливающих требования к оснащённости учебного процесса и в соответствии с Профстандартом</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10.Разработка:</w:t>
              <w:br/>
              <w:t>- учебного плана;</w:t>
              <w:br/>
              <w:t>- годового календарного учебного графика;</w:t>
              <w:br/>
              <w:t>- рабочих программ учебных курсов;</w:t>
              <w:br/>
              <w:t>- положения об организации текущей и итоговой оценки достижения обучающимися планируемых результатов освоения ООП;</w:t>
              <w:br/>
              <w:t>- положения о формах получения образования.</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rHeight w:val="820" w:hRule="atLeast"/>
        </w:trPr>
        <w:tc>
          <w:tcPr>
            <w:tcW w:w="1950" w:type="dxa"/>
            <w:vMerge w:val="restart"/>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2.Финансовое обеспечение введения ФГОС ООО</w:t>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.Определение объёма расходов, необходимых для реализации ООП</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rHeight w:val="414" w:hRule="atLeast"/>
        </w:trPr>
        <w:tc>
          <w:tcPr>
            <w:tcW w:w="1950" w:type="dxa"/>
            <w:vMerge w:val="continue"/>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Проведение косметического ремонта кабинетов</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rHeight w:val="374" w:hRule="atLeast"/>
        </w:trPr>
        <w:tc>
          <w:tcPr>
            <w:tcW w:w="1950" w:type="dxa"/>
            <w:vMerge w:val="continue"/>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Привлечение внебюджетных средств в результате деятельности БОП</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Внесение изменений в локальные акты, регламентирующие установление заработной платы работникам ОО, в том числе, стимулирующих надбавок и доплат, порядка и размеров премирования</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both"/>
              <w:rPr>
                <w:sz w:val="28"/>
                <w:szCs w:val="28"/>
              </w:rPr>
            </w:pPr>
            <w:r>
              <w:rPr>
                <w:rFonts w:eastAsia="Times New Roman" w:cs="Times New Roman" w:ascii="Times New Roman" w:hAnsi="Times New Roman"/>
                <w:kern w:val="0"/>
                <w:sz w:val="28"/>
                <w:szCs w:val="28"/>
                <w:lang w:val="ru-RU" w:eastAsia="ru-RU" w:bidi="ar-SA"/>
              </w:rPr>
              <w:t>3.Заключение дополнительных соглашений к трудовому договору с работниками ОО в соответствии с Профстандартом</w:t>
            </w:r>
          </w:p>
        </w:tc>
        <w:tc>
          <w:tcPr>
            <w:tcW w:w="1418" w:type="dxa"/>
            <w:tcBorders/>
          </w:tcPr>
          <w:p>
            <w:pPr>
              <w:pStyle w:val="Normal"/>
              <w:widowControl/>
              <w:spacing w:lineRule="auto" w:line="240" w:before="0" w:after="0"/>
              <w:jc w:val="both"/>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3.Организационное обеспечение введения ФГОС ООО</w:t>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1.Обеспечение координации деятельности субъектов образовательного процесса, организационных структур ОО по подготовке введения ФГОС ООО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2.Разработка модели организации образовательного процесса</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3.Разработка и реализация мониторинга образовательных потребностей обучающихся и родителей (законных представителе) по использованию часов вариативной части ШУП и внеурочной деятельности</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4.Привлечение органов государственно-общественного управления ОО к проектированию ООП ООО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 </w:t>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5.Разработка и реализация  модели психолого-педагогического сопровождения участников образовательного процесса на ступени основного общего образования в условиях введения ФГОС</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4.Кадровое обеспечение введения ФГОС ООО</w:t>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1.Анализ кадрового обеспечения и реализации ФГОС ООО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2.Создание и корректировка плана-графика повышения квалификации педагогических и руководящих работников ОО в связи с  реализацией  ФГОС ООО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3.Разработка и корректировка плана методической работы ОУ в рамках введения ФГОС ООО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5.Информаци-</w:t>
              <w:br/>
              <w:t>онное обеспечение введения ФГОС ООО</w:t>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1.Размещение на сайте ОО информационных материалов о введении ФГОС ООО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2.Широкое информирование родительской общественности о  реализации ООО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3.Организация изучения общественного мнения по вопросам  реализации ФГОС ООО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4.Обеспечение публичной отчётности по вопросам реализации ФГОС ООО</w:t>
            </w:r>
          </w:p>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rHeight w:val="4099" w:hRule="atLeast"/>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5.Разработка рекомендаций для педагогических работников:</w:t>
              <w:br/>
              <w:t>- об организации внеурочной деятельности обучающихся;</w:t>
              <w:br/>
              <w:t>- об организации текущей и итоговой оценки достижения планируемых результатов;</w:t>
              <w:br/>
              <w:t>- по использованию ресурсов времени для организации домашней работы обучающихся;</w:t>
              <w:br/>
              <w:t>- по организации проектной деятельности обучающихся;</w:t>
              <w:br/>
              <w:t>- по использованию педагогических технологи</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rHeight w:val="200" w:hRule="atLeast"/>
        </w:trPr>
        <w:tc>
          <w:tcPr>
            <w:tcW w:w="1950" w:type="dxa"/>
            <w:vMerge w:val="restart"/>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 xml:space="preserve">6 Создание элект. документооборота </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rHeight w:val="540" w:hRule="atLeast"/>
        </w:trPr>
        <w:tc>
          <w:tcPr>
            <w:tcW w:w="1950" w:type="dxa"/>
            <w:vMerge w:val="continue"/>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 xml:space="preserve">7создание школьной интернет-сети </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rHeight w:val="282" w:hRule="atLeast"/>
        </w:trPr>
        <w:tc>
          <w:tcPr>
            <w:tcW w:w="1950" w:type="dxa"/>
            <w:vMerge w:val="continue"/>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8 Создание архива</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rHeight w:val="400" w:hRule="atLeast"/>
        </w:trPr>
        <w:tc>
          <w:tcPr>
            <w:tcW w:w="1950" w:type="dxa"/>
            <w:vMerge w:val="continue"/>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9 выпуск сборника по материалам деятельности</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6.Материально-техническое обеспечение введения ФГОС ООО</w:t>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1.Анализ материально-технического обеспечения введения и реализации ФГОС ООО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rHeight w:val="691" w:hRule="atLeast"/>
        </w:trPr>
        <w:tc>
          <w:tcPr>
            <w:tcW w:w="1950" w:type="dxa"/>
            <w:vMerge w:val="restart"/>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2.Обеспечение соответствия материально-технической базы ОО  требованиям ФГОС</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rHeight w:val="180" w:hRule="atLeast"/>
        </w:trPr>
        <w:tc>
          <w:tcPr>
            <w:tcW w:w="1950" w:type="dxa"/>
            <w:vMerge w:val="continue"/>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-приобретение мультимедийных комплексов</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rHeight w:val="180" w:hRule="atLeast"/>
        </w:trPr>
        <w:tc>
          <w:tcPr>
            <w:tcW w:w="1950" w:type="dxa"/>
            <w:vMerge w:val="continue"/>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-приобретение компьютеров    и ноутбуков</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rHeight w:val="151" w:hRule="atLeast"/>
        </w:trPr>
        <w:tc>
          <w:tcPr>
            <w:tcW w:w="1950" w:type="dxa"/>
            <w:vMerge w:val="continue"/>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Оснащение по программе «Доступная среда»</w:t>
            </w:r>
          </w:p>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-создание сенсорной комнаты</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3.Обеспечение соответствия санитарно-гигиенических условий требованиям ФГОС</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4.Обеспечение условий реализации ООП ООО противопожарным нормам, нормам охраны труда работников ОУ</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5.Обеспечение соответствия информационно-образовательной среды требованиям ФГОС</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6.Обеспечение учебниками и учебными пособиями, обеспечивающими реализацию ФГОС ООО</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7.Обеспечение укомплектованности электронными образовательными ресурсами</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8.Наличие доступа ОУ к электронным образовательным ресурсам, размещённым в федеральных и региональных базах данных</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9.Обеспечение контролируемого доступа участников образовательного процесса к информационным ресурсам</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r>
        <w:trPr/>
        <w:tc>
          <w:tcPr>
            <w:tcW w:w="1950" w:type="dxa"/>
            <w:tcBorders/>
            <w:vAlign w:val="center"/>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Научно-методическое</w:t>
            </w:r>
          </w:p>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обеспечение</w:t>
            </w:r>
          </w:p>
        </w:tc>
        <w:tc>
          <w:tcPr>
            <w:tcW w:w="623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1. Создание проектно-сетевого взаимодействия</w:t>
            </w:r>
          </w:p>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-методических копилок</w:t>
            </w:r>
          </w:p>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-архива надпредметного пед. опыта</w:t>
            </w:r>
          </w:p>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2 Создание системы</w:t>
            </w:r>
          </w:p>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организационного обучения</w:t>
            </w:r>
          </w:p>
          <w:p>
            <w:pPr>
              <w:pStyle w:val="Normal"/>
              <w:widowControl/>
              <w:spacing w:lineRule="auto" w:line="240" w:before="0" w:after="0"/>
              <w:jc w:val="left"/>
              <w:rPr>
                <w:sz w:val="28"/>
                <w:szCs w:val="28"/>
              </w:rPr>
            </w:pPr>
            <w:r>
              <w:rPr>
                <w:rFonts w:eastAsia="Times New Roman" w:cs="Times New Roman" w:ascii="Times New Roman" w:hAnsi="Times New Roman"/>
                <w:kern w:val="0"/>
                <w:sz w:val="28"/>
                <w:szCs w:val="28"/>
                <w:lang w:val="ru-RU" w:eastAsia="ru-RU" w:bidi="ar-SA"/>
              </w:rPr>
              <w:t>3 Создание интерактивного образовательного прстранства профессионального развития</w:t>
            </w:r>
          </w:p>
        </w:tc>
        <w:tc>
          <w:tcPr>
            <w:tcW w:w="1418" w:type="dxa"/>
            <w:tcBorders/>
          </w:tcPr>
          <w:p>
            <w:pPr>
              <w:pStyle w:val="Normal"/>
              <w:widowControl/>
              <w:spacing w:lineRule="auto" w:line="240" w:before="0" w:after="0"/>
              <w:jc w:val="left"/>
              <w:rPr>
                <w:sz w:val="28"/>
                <w:szCs w:val="28"/>
              </w:rPr>
            </w:pPr>
            <w:r>
              <w:rPr>
                <w:rFonts w:eastAsia="Times New Roman" w:cs="Times New Roman" w:ascii="Times New Roman" w:hAnsi="Times New Roman"/>
                <w:kern w:val="0"/>
                <w:sz w:val="20"/>
                <w:szCs w:val="20"/>
                <w:lang w:val="ru-RU" w:eastAsia="ru-RU" w:bidi="ar-SA"/>
              </w:rPr>
            </w:r>
          </w:p>
        </w:tc>
      </w:tr>
    </w:tbl>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
    </w:p>
    <w:sectPr>
      <w:footerReference w:type="default" r:id="rId53"/>
      <w:footnotePr>
        <w:numFmt w:val="decimal"/>
      </w:footnotePr>
      <w:type w:val="nextPage"/>
      <w:pgSz w:w="11906" w:h="16838"/>
      <w:pgMar w:left="1701" w:right="851" w:gutter="0" w:header="0" w:top="1134"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imes New Roman">
    <w:charset w:val="01"/>
    <w:family w:val="roman"/>
    <w:pitch w:val="default"/>
  </w:font>
  <w:font w:name="Arial Narrow">
    <w:charset w:val="01"/>
    <w:family w:val="roman"/>
    <w:pitch w:val="default"/>
  </w:font>
  <w:font w:name="Tahoma">
    <w:charset w:val="01"/>
    <w:family w:val="roman"/>
    <w:pitch w:val="default"/>
  </w:font>
  <w:font w:name="Courier New">
    <w:charset w:val="01"/>
    <w:family w:val="roman"/>
    <w:pitch w:val="default"/>
  </w:font>
  <w:font w:name="NewtonCSanPin">
    <w:charset w:val="01"/>
    <w:family w:val="roman"/>
    <w:pitch w:val="default"/>
  </w:font>
  <w:font w:name="PT Astra Serif">
    <w:charset w:val="01"/>
    <w:family w:val="roman"/>
    <w:pitch w:val="default"/>
  </w:font>
  <w:font w:name="Arial">
    <w:charset w:val="01"/>
    <w:family w:val="roman"/>
    <w:pitch w:val="default"/>
  </w:font>
  <w:font w:name="Symbol">
    <w:charset w:val="02"/>
    <w:family w:val="roman"/>
    <w:pitch w:val="default"/>
  </w:font>
  <w:font w:name="Segoe UI">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 w:name="Noto Sans Symbols">
    <w:charset w:val="01"/>
    <w:family w:val="swiss"/>
    <w:pitch w:val="variable"/>
  </w:font>
  <w:font w:name="Wingdings 2">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03503486"/>
    </w:sdtPr>
    <w:sdtContent>
      <w:p>
        <w:pPr>
          <w:pStyle w:val="Style38"/>
          <w:jc w:val="right"/>
          <w:rPr/>
        </w:pPr>
        <w:r>
          <w:rPr/>
          <w:fldChar w:fldCharType="begin"/>
        </w:r>
        <w:r>
          <w:rPr/>
          <w:instrText xml:space="preserve"> PAGE </w:instrText>
        </w:r>
        <w:r>
          <w:rPr/>
          <w:fldChar w:fldCharType="separate"/>
        </w:r>
        <w:r>
          <w:rPr/>
          <w:t>454</w:t>
        </w:r>
        <w:r>
          <w:rPr/>
          <w:fldChar w:fldCharType="end"/>
        </w:r>
      </w:p>
      <w:p>
        <w:pPr>
          <w:pStyle w:val="Style38"/>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6065646"/>
    </w:sdtPr>
    <w:sdtContent>
      <w:p>
        <w:pPr>
          <w:pStyle w:val="Style38"/>
          <w:jc w:val="right"/>
          <w:rPr/>
        </w:pPr>
        <w:r>
          <w:rPr/>
          <w:fldChar w:fldCharType="begin"/>
        </w:r>
        <w:r>
          <w:rPr/>
          <w:instrText xml:space="preserve"> PAGE </w:instrText>
        </w:r>
        <w:r>
          <w:rPr/>
          <w:fldChar w:fldCharType="separate"/>
        </w:r>
        <w:r>
          <w:rPr/>
          <w:t>467</w:t>
        </w:r>
        <w:r>
          <w:rPr/>
          <w:fldChar w:fldCharType="end"/>
        </w:r>
      </w:p>
      <w:p>
        <w:pPr>
          <w:pStyle w:val="Style38"/>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04242565"/>
    </w:sdtPr>
    <w:sdtContent>
      <w:p>
        <w:pPr>
          <w:pStyle w:val="Style38"/>
          <w:jc w:val="right"/>
          <w:rPr/>
        </w:pPr>
        <w:r>
          <w:rPr/>
          <w:fldChar w:fldCharType="begin"/>
        </w:r>
        <w:r>
          <w:rPr/>
          <w:instrText xml:space="preserve"> PAGE </w:instrText>
        </w:r>
        <w:r>
          <w:rPr/>
          <w:fldChar w:fldCharType="separate"/>
        </w:r>
        <w:r>
          <w:rPr/>
          <w:t>515</w:t>
        </w:r>
        <w:r>
          <w:rPr/>
          <w:fldChar w:fldCharType="end"/>
        </w:r>
      </w:p>
      <w:p>
        <w:pPr>
          <w:pStyle w:val="Style38"/>
          <w:rPr/>
        </w:pPr>
        <w:r>
          <w:rPr/>
        </w:r>
      </w:p>
    </w:sdtContent>
  </w:sdt>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0"/>
        <w:rPr/>
      </w:pPr>
      <w:r>
        <w:rPr>
          <w:rStyle w:val="Style22"/>
        </w:rPr>
        <w:footnoteRef/>
      </w:r>
      <w:r>
        <w:rPr>
          <w:szCs w:val="28"/>
        </w:rPr>
        <w:t xml:space="preserve"> </w:t>
      </w:r>
      <w:r>
        <w:rPr>
          <w:szCs w:val="28"/>
        </w:rPr>
        <w:t xml:space="preserve">см. </w:t>
      </w:r>
      <w:r>
        <w:rPr/>
        <w:t>Лотман Ю. М. История и типология русской культуры. СПб.: Искусство-СПБ, 2002. С. 16</w:t>
      </w:r>
    </w:p>
  </w:footnote>
  <w:footnote w:id="3">
    <w:p>
      <w:pPr>
        <w:pStyle w:val="Style30"/>
        <w:rPr/>
      </w:pPr>
      <w:r>
        <w:rPr>
          <w:rStyle w:val="Style22"/>
        </w:rPr>
        <w:footnoteRef/>
      </w:r>
      <w:r>
        <w:rPr/>
        <w:t xml:space="preserve"> </w:t>
      </w:r>
      <w:r>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4">
    <w:p>
      <w:pPr>
        <w:pStyle w:val="Style30"/>
        <w:rPr/>
      </w:pPr>
      <w:r>
        <w:rPr>
          <w:rStyle w:val="Style22"/>
        </w:rPr>
        <w:footnoteRef/>
      </w:r>
      <w:r>
        <w:rPr/>
        <w:t xml:space="preserve"> </w:t>
      </w:r>
      <w:r>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5">
    <w:p>
      <w:pPr>
        <w:pStyle w:val="Style30"/>
        <w:rPr/>
      </w:pPr>
      <w:r>
        <w:rPr>
          <w:rStyle w:val="Style22"/>
        </w:rPr>
        <w:footnoteRef/>
      </w:r>
      <w:r>
        <w:rPr/>
        <w:t xml:space="preserve"> </w:t>
      </w:r>
      <w:r>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6">
    <w:p>
      <w:pPr>
        <w:pStyle w:val="Style30"/>
        <w:rPr/>
      </w:pPr>
      <w:r>
        <w:rPr>
          <w:rStyle w:val="Style22"/>
        </w:rPr>
        <w:footnoteRef/>
      </w:r>
      <w:r>
        <w:rPr/>
        <w:t xml:space="preserve"> </w:t>
      </w:r>
      <w:r>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7">
    <w:p>
      <w:pPr>
        <w:pStyle w:val="Style30"/>
        <w:rPr/>
      </w:pPr>
      <w:r>
        <w:rPr>
          <w:rStyle w:val="Style22"/>
        </w:rPr>
        <w:footnoteRef/>
      </w:r>
      <w:r>
        <w:rPr/>
        <w:t xml:space="preserve"> </w:t>
      </w:r>
      <w:r>
        <w:rPr/>
        <w:t>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pPr>
        <w:pStyle w:val="Style30"/>
        <w:rPr>
          <w:sz w:val="22"/>
          <w:szCs w:val="22"/>
        </w:rPr>
      </w:pPr>
      <w:r>
        <w:rPr>
          <w:rStyle w:val="Style22"/>
        </w:rPr>
        <w:footnoteRef/>
      </w:r>
      <w:r>
        <w:rPr>
          <w:sz w:val="22"/>
          <w:szCs w:val="22"/>
        </w:rPr>
        <w:t xml:space="preserve"> </w:t>
      </w:r>
      <w:r>
        <w:rPr>
          <w:sz w:val="22"/>
          <w:szCs w:val="22"/>
        </w:rPr>
        <w:t>Осуществляется в соответствии со статьей №92 Федерального закона «Об образовании в Российской Федерации»</w:t>
      </w:r>
    </w:p>
  </w:footnote>
  <w:footnote w:id="9">
    <w:p>
      <w:pPr>
        <w:pStyle w:val="Style30"/>
        <w:rPr/>
      </w:pPr>
      <w:r>
        <w:rPr>
          <w:rStyle w:val="Style22"/>
        </w:rPr>
        <w:footnoteRef/>
      </w:r>
      <w:r>
        <w:rPr>
          <w:sz w:val="22"/>
          <w:szCs w:val="22"/>
        </w:rPr>
        <w:t xml:space="preserve"> </w:t>
      </w:r>
      <w:r>
        <w:rPr>
          <w:sz w:val="22"/>
          <w:szCs w:val="22"/>
        </w:rPr>
        <w:t>Осуществляется в соответствии со статьей №95 Федерального закона «Об образовании в Российской Федерации»</w:t>
      </w:r>
    </w:p>
  </w:footnote>
  <w:footnote w:id="10">
    <w:p>
      <w:pPr>
        <w:pStyle w:val="Style30"/>
        <w:rPr/>
      </w:pPr>
      <w:r>
        <w:rPr>
          <w:rStyle w:val="Style22"/>
        </w:rPr>
        <w:footnoteRef/>
      </w:r>
      <w:r>
        <w:rPr>
          <w:sz w:val="22"/>
          <w:szCs w:val="22"/>
        </w:rPr>
        <w:t xml:space="preserve"> </w:t>
      </w:r>
      <w:r>
        <w:rPr>
          <w:sz w:val="22"/>
          <w:szCs w:val="22"/>
        </w:rPr>
        <w:t>Осуществляется в соответствии со статьей №97 Федерального закона «Об образовании в Российской Федерации»</w:t>
      </w:r>
    </w:p>
  </w:footnote>
  <w:footnote w:id="11">
    <w:p>
      <w:pPr>
        <w:pStyle w:val="Style33"/>
        <w:spacing w:lineRule="auto" w:line="240"/>
        <w:ind w:firstLine="709"/>
        <w:rPr>
          <w:sz w:val="20"/>
          <w:szCs w:val="20"/>
          <w:lang w:eastAsia="ru-RU"/>
        </w:rPr>
      </w:pPr>
      <w:r>
        <w:rPr>
          <w:rStyle w:val="Style22"/>
        </w:rPr>
        <w:footnoteRef/>
      </w:r>
      <w:r>
        <w:rPr>
          <w:rStyle w:val="Dash041e0431044b0447043d044b0439char1"/>
          <w:sz w:val="20"/>
          <w:szCs w:val="20"/>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pPr>
        <w:pStyle w:val="Style30"/>
        <w:rPr/>
      </w:pPr>
      <w:r>
        <w:rPr/>
      </w:r>
    </w:p>
  </w:footnote>
  <w:footnote w:id="12">
    <w:p>
      <w:pPr>
        <w:pStyle w:val="Style30"/>
        <w:jc w:val="both"/>
        <w:rPr/>
      </w:pPr>
      <w:r>
        <w:rPr>
          <w:rStyle w:val="Style22"/>
        </w:rPr>
        <w:footnoteRef/>
      </w:r>
      <w:r>
        <w:rPr>
          <w:bCs/>
          <w:iCs/>
          <w:sz w:val="24"/>
          <w:szCs w:val="24"/>
        </w:rPr>
        <w:t xml:space="preserve"> </w:t>
      </w:r>
      <w:r>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pPr>
        <w:pStyle w:val="Normal"/>
        <w:spacing w:lineRule="auto" w:line="240" w:before="0" w:after="0"/>
        <w:jc w:val="both"/>
        <w:rPr>
          <w:rFonts w:ascii="Times New Roman" w:hAnsi="Times New Roman"/>
          <w:sz w:val="20"/>
          <w:szCs w:val="20"/>
        </w:rPr>
      </w:pPr>
      <w:r>
        <w:rPr>
          <w:rStyle w:val="Style22"/>
        </w:rPr>
        <w:footnoteRef/>
      </w:r>
      <w:r>
        <w:rPr>
          <w:rFonts w:ascii="Times New Roman" w:hAnsi="Times New Roman"/>
          <w:sz w:val="20"/>
          <w:szCs w:val="20"/>
        </w:rPr>
        <w:t xml:space="preserve"> </w:t>
      </w:r>
      <w:r>
        <w:rPr>
          <w:rFonts w:ascii="Times New Roman" w:hAnsi="Times New Roman"/>
          <w:sz w:val="20"/>
          <w:szCs w:val="20"/>
        </w:rPr>
        <w:t xml:space="preserve">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pPr>
        <w:pStyle w:val="Style30"/>
        <w:rPr>
          <w:sz w:val="22"/>
          <w:szCs w:val="22"/>
        </w:rPr>
      </w:pPr>
      <w:r>
        <w:rPr/>
      </w:r>
    </w:p>
  </w:footnote>
  <w:footnote w:id="14">
    <w:p>
      <w:pPr>
        <w:pStyle w:val="Style30"/>
        <w:rPr/>
      </w:pPr>
      <w:r>
        <w:rPr>
          <w:rStyle w:val="Style22"/>
        </w:rPr>
        <w:footnoteRef/>
      </w:r>
      <w:r>
        <w:rPr/>
        <w:t xml:space="preserve"> </w:t>
      </w:r>
      <w:r>
        <w:rP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5">
    <w:p>
      <w:pPr>
        <w:pStyle w:val="Style30"/>
        <w:rPr/>
      </w:pPr>
      <w:r>
        <w:rPr>
          <w:rStyle w:val="Style22"/>
        </w:rPr>
        <w:footnoteRef/>
      </w:r>
      <w:r>
        <w:rPr/>
        <w:t xml:space="preserve"> </w:t>
      </w:r>
      <w:r>
        <w:rPr/>
        <w:t>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440" w:hanging="1440"/>
      </w:pPr>
      <w:rPr/>
    </w:lvl>
  </w:abstractNum>
  <w:abstractNum w:abstractNumId="2">
    <w:lvl w:ilvl="0">
      <w:start w:val="1"/>
      <w:numFmt w:val="decimal"/>
      <w:lvlText w:val="%1."/>
      <w:lvlJc w:val="left"/>
      <w:pPr>
        <w:tabs>
          <w:tab w:val="num" w:pos="0"/>
        </w:tabs>
        <w:ind w:left="720" w:hanging="720"/>
      </w:pPr>
      <w:rPr>
        <w:b/>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3">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4">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81" w:hanging="360"/>
      </w:pPr>
      <w:rPr>
        <w:rFonts w:ascii="Symbol" w:hAnsi="Symbol" w:cs="Symbol"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8">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9">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2">
    <w:lvl w:ilvl="0">
      <w:start w:val="1"/>
      <w:numFmt w:val="bullet"/>
      <w:lvlText w:val=""/>
      <w:lvlJc w:val="left"/>
      <w:pPr>
        <w:tabs>
          <w:tab w:val="num" w:pos="0"/>
        </w:tabs>
        <w:ind w:left="781" w:hanging="360"/>
      </w:pPr>
      <w:rPr>
        <w:rFonts w:ascii="Symbol" w:hAnsi="Symbol" w:cs="Symbol"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bullet"/>
      <w:lvlText w:val=""/>
      <w:lvlJc w:val="left"/>
      <w:pPr>
        <w:tabs>
          <w:tab w:val="num" w:pos="0"/>
        </w:tabs>
        <w:ind w:left="786" w:hanging="360"/>
      </w:pPr>
      <w:rPr>
        <w:rFonts w:ascii="Wingdings" w:hAnsi="Wingdings" w:cs="Wingdings"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644" w:hanging="360"/>
      </w:pPr>
      <w:rPr>
        <w:rFonts w:ascii="Wingdings" w:hAnsi="Wingdings" w:cs="Wingdings" w:hint="default"/>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abstractNum w:abstractNumId="19">
    <w:lvl w:ilvl="0">
      <w:start w:val="1"/>
      <w:numFmt w:val="bullet"/>
      <w:lvlText w:val=""/>
      <w:lvlJc w:val="left"/>
      <w:pPr>
        <w:tabs>
          <w:tab w:val="num" w:pos="0"/>
        </w:tabs>
        <w:ind w:left="786" w:hanging="360"/>
      </w:pPr>
      <w:rPr>
        <w:rFonts w:ascii="Wingdings" w:hAnsi="Wingdings" w:cs="Wingdings"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20">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1">
    <w:lvl w:ilvl="0">
      <w:start w:val="1"/>
      <w:numFmt w:val="bullet"/>
      <w:lvlText w:val=""/>
      <w:lvlJc w:val="left"/>
      <w:pPr>
        <w:tabs>
          <w:tab w:val="num" w:pos="0"/>
        </w:tabs>
        <w:ind w:left="927" w:hanging="360"/>
      </w:pPr>
      <w:rPr>
        <w:rFonts w:ascii="Wingdings" w:hAnsi="Wingdings" w:cs="Wingdings"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1149" w:hanging="360"/>
      </w:pPr>
      <w:rPr>
        <w:rFonts w:ascii="Wingdings" w:hAnsi="Wingdings" w:cs="Wingdings" w:hint="default"/>
      </w:rPr>
    </w:lvl>
    <w:lvl w:ilvl="1">
      <w:start w:val="1"/>
      <w:numFmt w:val="bullet"/>
      <w:lvlText w:val="o"/>
      <w:lvlJc w:val="left"/>
      <w:pPr>
        <w:tabs>
          <w:tab w:val="num" w:pos="0"/>
        </w:tabs>
        <w:ind w:left="1869" w:hanging="360"/>
      </w:pPr>
      <w:rPr>
        <w:rFonts w:ascii="Courier New" w:hAnsi="Courier New" w:cs="Courier New" w:hint="default"/>
      </w:rPr>
    </w:lvl>
    <w:lvl w:ilvl="2">
      <w:start w:val="1"/>
      <w:numFmt w:val="bullet"/>
      <w:lvlText w:val=""/>
      <w:lvlJc w:val="left"/>
      <w:pPr>
        <w:tabs>
          <w:tab w:val="num" w:pos="0"/>
        </w:tabs>
        <w:ind w:left="2589" w:hanging="360"/>
      </w:pPr>
      <w:rPr>
        <w:rFonts w:ascii="Wingdings" w:hAnsi="Wingdings" w:cs="Wingdings" w:hint="default"/>
      </w:rPr>
    </w:lvl>
    <w:lvl w:ilvl="3">
      <w:start w:val="1"/>
      <w:numFmt w:val="bullet"/>
      <w:lvlText w:val=""/>
      <w:lvlJc w:val="left"/>
      <w:pPr>
        <w:tabs>
          <w:tab w:val="num" w:pos="0"/>
        </w:tabs>
        <w:ind w:left="3309" w:hanging="360"/>
      </w:pPr>
      <w:rPr>
        <w:rFonts w:ascii="Symbol" w:hAnsi="Symbol" w:cs="Symbol" w:hint="default"/>
      </w:rPr>
    </w:lvl>
    <w:lvl w:ilvl="4">
      <w:start w:val="1"/>
      <w:numFmt w:val="bullet"/>
      <w:lvlText w:val="o"/>
      <w:lvlJc w:val="left"/>
      <w:pPr>
        <w:tabs>
          <w:tab w:val="num" w:pos="0"/>
        </w:tabs>
        <w:ind w:left="4029" w:hanging="360"/>
      </w:pPr>
      <w:rPr>
        <w:rFonts w:ascii="Courier New" w:hAnsi="Courier New" w:cs="Courier New" w:hint="default"/>
      </w:rPr>
    </w:lvl>
    <w:lvl w:ilvl="5">
      <w:start w:val="1"/>
      <w:numFmt w:val="bullet"/>
      <w:lvlText w:val=""/>
      <w:lvlJc w:val="left"/>
      <w:pPr>
        <w:tabs>
          <w:tab w:val="num" w:pos="0"/>
        </w:tabs>
        <w:ind w:left="4749" w:hanging="360"/>
      </w:pPr>
      <w:rPr>
        <w:rFonts w:ascii="Wingdings" w:hAnsi="Wingdings" w:cs="Wingdings" w:hint="default"/>
      </w:rPr>
    </w:lvl>
    <w:lvl w:ilvl="6">
      <w:start w:val="1"/>
      <w:numFmt w:val="bullet"/>
      <w:lvlText w:val=""/>
      <w:lvlJc w:val="left"/>
      <w:pPr>
        <w:tabs>
          <w:tab w:val="num" w:pos="0"/>
        </w:tabs>
        <w:ind w:left="5469" w:hanging="360"/>
      </w:pPr>
      <w:rPr>
        <w:rFonts w:ascii="Symbol" w:hAnsi="Symbol" w:cs="Symbol" w:hint="default"/>
      </w:rPr>
    </w:lvl>
    <w:lvl w:ilvl="7">
      <w:start w:val="1"/>
      <w:numFmt w:val="bullet"/>
      <w:lvlText w:val="o"/>
      <w:lvlJc w:val="left"/>
      <w:pPr>
        <w:tabs>
          <w:tab w:val="num" w:pos="0"/>
        </w:tabs>
        <w:ind w:left="6189" w:hanging="360"/>
      </w:pPr>
      <w:rPr>
        <w:rFonts w:ascii="Courier New" w:hAnsi="Courier New" w:cs="Courier New" w:hint="default"/>
      </w:rPr>
    </w:lvl>
    <w:lvl w:ilvl="8">
      <w:start w:val="1"/>
      <w:numFmt w:val="bullet"/>
      <w:lvlText w:val=""/>
      <w:lvlJc w:val="left"/>
      <w:pPr>
        <w:tabs>
          <w:tab w:val="num" w:pos="0"/>
        </w:tabs>
        <w:ind w:left="6909" w:hanging="360"/>
      </w:pPr>
      <w:rPr>
        <w:rFonts w:ascii="Wingdings" w:hAnsi="Wingdings" w:cs="Wingdings" w:hint="default"/>
      </w:rPr>
    </w:lvl>
  </w:abstractNum>
  <w:abstractNum w:abstractNumId="24">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5">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26">
    <w:lvl w:ilvl="0">
      <w:start w:val="1"/>
      <w:numFmt w:val="bullet"/>
      <w:lvlText w:val=""/>
      <w:lvlJc w:val="left"/>
      <w:pPr>
        <w:tabs>
          <w:tab w:val="num" w:pos="0"/>
        </w:tabs>
        <w:ind w:left="138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1287"/>
        </w:tabs>
        <w:ind w:left="1287" w:hanging="360"/>
      </w:pPr>
      <w:rPr>
        <w:rFonts w:ascii="Symbol" w:hAnsi="Symbol" w:cs="Symbol" w:hint="default"/>
        <w:color w:val="auto"/>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1">
    <w:lvl w:ilvl="0">
      <w:start w:val="1"/>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lvl w:ilvl="0">
      <w:start w:val="1"/>
      <w:numFmt w:val="bullet"/>
      <w:lvlText w:val=""/>
      <w:lvlJc w:val="left"/>
      <w:pPr>
        <w:tabs>
          <w:tab w:val="num" w:pos="0"/>
        </w:tabs>
        <w:ind w:left="786" w:hanging="360"/>
      </w:pPr>
      <w:rPr>
        <w:rFonts w:ascii="Wingdings" w:hAnsi="Wingdings" w:cs="Wingdings"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34">
    <w:lvl w:ilvl="0">
      <w:start w:val="1"/>
      <w:numFmt w:val="bullet"/>
      <w:lvlText w:val=""/>
      <w:lvlJc w:val="left"/>
      <w:pPr>
        <w:tabs>
          <w:tab w:val="num" w:pos="0"/>
        </w:tabs>
        <w:ind w:left="1146" w:hanging="360"/>
      </w:pPr>
      <w:rPr>
        <w:rFonts w:ascii="Wingdings" w:hAnsi="Wingdings" w:cs="Wingdings"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35">
    <w:lvl w:ilvl="0">
      <w:start w:val="1"/>
      <w:numFmt w:val="bullet"/>
      <w:lvlText w:val=""/>
      <w:lvlJc w:val="left"/>
      <w:pPr>
        <w:tabs>
          <w:tab w:val="num" w:pos="0"/>
        </w:tabs>
        <w:ind w:left="1211" w:hanging="360"/>
      </w:pPr>
      <w:rPr>
        <w:rFonts w:ascii="Wingdings" w:hAnsi="Wingdings" w:cs="Wingdings" w:hint="default"/>
      </w:rPr>
    </w:lvl>
    <w:lvl w:ilvl="1">
      <w:start w:val="1"/>
      <w:numFmt w:val="bullet"/>
      <w:lvlText w:val="o"/>
      <w:lvlJc w:val="left"/>
      <w:pPr>
        <w:tabs>
          <w:tab w:val="num" w:pos="0"/>
        </w:tabs>
        <w:ind w:left="1931" w:hanging="360"/>
      </w:pPr>
      <w:rPr>
        <w:rFonts w:ascii="Courier New" w:hAnsi="Courier New" w:cs="Courier New" w:hint="default"/>
      </w:rPr>
    </w:lvl>
    <w:lvl w:ilvl="2">
      <w:start w:val="1"/>
      <w:numFmt w:val="bullet"/>
      <w:lvlText w:val=""/>
      <w:lvlJc w:val="left"/>
      <w:pPr>
        <w:tabs>
          <w:tab w:val="num" w:pos="0"/>
        </w:tabs>
        <w:ind w:left="2651" w:hanging="360"/>
      </w:pPr>
      <w:rPr>
        <w:rFonts w:ascii="Wingdings" w:hAnsi="Wingdings" w:cs="Wingdings" w:hint="default"/>
      </w:rPr>
    </w:lvl>
    <w:lvl w:ilvl="3">
      <w:start w:val="1"/>
      <w:numFmt w:val="bullet"/>
      <w:lvlText w:val=""/>
      <w:lvlJc w:val="left"/>
      <w:pPr>
        <w:tabs>
          <w:tab w:val="num" w:pos="0"/>
        </w:tabs>
        <w:ind w:left="3371" w:hanging="360"/>
      </w:pPr>
      <w:rPr>
        <w:rFonts w:ascii="Symbol" w:hAnsi="Symbol" w:cs="Symbol" w:hint="default"/>
      </w:rPr>
    </w:lvl>
    <w:lvl w:ilvl="4">
      <w:start w:val="1"/>
      <w:numFmt w:val="bullet"/>
      <w:lvlText w:val="o"/>
      <w:lvlJc w:val="left"/>
      <w:pPr>
        <w:tabs>
          <w:tab w:val="num" w:pos="0"/>
        </w:tabs>
        <w:ind w:left="4091" w:hanging="360"/>
      </w:pPr>
      <w:rPr>
        <w:rFonts w:ascii="Courier New" w:hAnsi="Courier New" w:cs="Courier New" w:hint="default"/>
      </w:rPr>
    </w:lvl>
    <w:lvl w:ilvl="5">
      <w:start w:val="1"/>
      <w:numFmt w:val="bullet"/>
      <w:lvlText w:val=""/>
      <w:lvlJc w:val="left"/>
      <w:pPr>
        <w:tabs>
          <w:tab w:val="num" w:pos="0"/>
        </w:tabs>
        <w:ind w:left="4811" w:hanging="360"/>
      </w:pPr>
      <w:rPr>
        <w:rFonts w:ascii="Wingdings" w:hAnsi="Wingdings" w:cs="Wingdings" w:hint="default"/>
      </w:rPr>
    </w:lvl>
    <w:lvl w:ilvl="6">
      <w:start w:val="1"/>
      <w:numFmt w:val="bullet"/>
      <w:lvlText w:val=""/>
      <w:lvlJc w:val="left"/>
      <w:pPr>
        <w:tabs>
          <w:tab w:val="num" w:pos="0"/>
        </w:tabs>
        <w:ind w:left="5531" w:hanging="360"/>
      </w:pPr>
      <w:rPr>
        <w:rFonts w:ascii="Symbol" w:hAnsi="Symbol" w:cs="Symbol" w:hint="default"/>
      </w:rPr>
    </w:lvl>
    <w:lvl w:ilvl="7">
      <w:start w:val="1"/>
      <w:numFmt w:val="bullet"/>
      <w:lvlText w:val="o"/>
      <w:lvlJc w:val="left"/>
      <w:pPr>
        <w:tabs>
          <w:tab w:val="num" w:pos="0"/>
        </w:tabs>
        <w:ind w:left="6251" w:hanging="360"/>
      </w:pPr>
      <w:rPr>
        <w:rFonts w:ascii="Courier New" w:hAnsi="Courier New" w:cs="Courier New" w:hint="default"/>
      </w:rPr>
    </w:lvl>
    <w:lvl w:ilvl="8">
      <w:start w:val="1"/>
      <w:numFmt w:val="bullet"/>
      <w:lvlText w:val=""/>
      <w:lvlJc w:val="left"/>
      <w:pPr>
        <w:tabs>
          <w:tab w:val="num" w:pos="0"/>
        </w:tabs>
        <w:ind w:left="6971" w:hanging="360"/>
      </w:pPr>
      <w:rPr>
        <w:rFonts w:ascii="Wingdings" w:hAnsi="Wingdings" w:cs="Wingdings" w:hint="default"/>
      </w:rPr>
    </w:lvl>
  </w:abstractNum>
  <w:abstractNum w:abstractNumId="36">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37">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38">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39">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4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45">
    <w:lvl w:ilvl="0">
      <w:start w:val="1"/>
      <w:numFmt w:val="bullet"/>
      <w:lvlText w:val=""/>
      <w:lvlJc w:val="left"/>
      <w:pPr>
        <w:tabs>
          <w:tab w:val="num" w:pos="0"/>
        </w:tabs>
        <w:ind w:left="858" w:hanging="360"/>
      </w:pPr>
      <w:rPr>
        <w:rFonts w:ascii="Wingdings" w:hAnsi="Wingdings" w:cs="Wingdings" w:hint="default"/>
      </w:rPr>
    </w:lvl>
    <w:lvl w:ilvl="1">
      <w:start w:val="1"/>
      <w:numFmt w:val="bullet"/>
      <w:lvlText w:val="o"/>
      <w:lvlJc w:val="left"/>
      <w:pPr>
        <w:tabs>
          <w:tab w:val="num" w:pos="0"/>
        </w:tabs>
        <w:ind w:left="1578" w:hanging="360"/>
      </w:pPr>
      <w:rPr>
        <w:rFonts w:ascii="Courier New" w:hAnsi="Courier New" w:cs="Courier New" w:hint="default"/>
      </w:rPr>
    </w:lvl>
    <w:lvl w:ilvl="2">
      <w:start w:val="1"/>
      <w:numFmt w:val="bullet"/>
      <w:lvlText w:val=""/>
      <w:lvlJc w:val="left"/>
      <w:pPr>
        <w:tabs>
          <w:tab w:val="num" w:pos="0"/>
        </w:tabs>
        <w:ind w:left="2298" w:hanging="360"/>
      </w:pPr>
      <w:rPr>
        <w:rFonts w:ascii="Wingdings" w:hAnsi="Wingdings" w:cs="Wingdings" w:hint="default"/>
      </w:rPr>
    </w:lvl>
    <w:lvl w:ilvl="3">
      <w:start w:val="1"/>
      <w:numFmt w:val="bullet"/>
      <w:lvlText w:val=""/>
      <w:lvlJc w:val="left"/>
      <w:pPr>
        <w:tabs>
          <w:tab w:val="num" w:pos="0"/>
        </w:tabs>
        <w:ind w:left="3018" w:hanging="360"/>
      </w:pPr>
      <w:rPr>
        <w:rFonts w:ascii="Symbol" w:hAnsi="Symbol" w:cs="Symbol" w:hint="default"/>
      </w:rPr>
    </w:lvl>
    <w:lvl w:ilvl="4">
      <w:start w:val="1"/>
      <w:numFmt w:val="bullet"/>
      <w:lvlText w:val="o"/>
      <w:lvlJc w:val="left"/>
      <w:pPr>
        <w:tabs>
          <w:tab w:val="num" w:pos="0"/>
        </w:tabs>
        <w:ind w:left="3738" w:hanging="360"/>
      </w:pPr>
      <w:rPr>
        <w:rFonts w:ascii="Courier New" w:hAnsi="Courier New" w:cs="Courier New" w:hint="default"/>
      </w:rPr>
    </w:lvl>
    <w:lvl w:ilvl="5">
      <w:start w:val="1"/>
      <w:numFmt w:val="bullet"/>
      <w:lvlText w:val=""/>
      <w:lvlJc w:val="left"/>
      <w:pPr>
        <w:tabs>
          <w:tab w:val="num" w:pos="0"/>
        </w:tabs>
        <w:ind w:left="4458" w:hanging="360"/>
      </w:pPr>
      <w:rPr>
        <w:rFonts w:ascii="Wingdings" w:hAnsi="Wingdings" w:cs="Wingdings" w:hint="default"/>
      </w:rPr>
    </w:lvl>
    <w:lvl w:ilvl="6">
      <w:start w:val="1"/>
      <w:numFmt w:val="bullet"/>
      <w:lvlText w:val=""/>
      <w:lvlJc w:val="left"/>
      <w:pPr>
        <w:tabs>
          <w:tab w:val="num" w:pos="0"/>
        </w:tabs>
        <w:ind w:left="5178" w:hanging="360"/>
      </w:pPr>
      <w:rPr>
        <w:rFonts w:ascii="Symbol" w:hAnsi="Symbol" w:cs="Symbol" w:hint="default"/>
      </w:rPr>
    </w:lvl>
    <w:lvl w:ilvl="7">
      <w:start w:val="1"/>
      <w:numFmt w:val="bullet"/>
      <w:lvlText w:val="o"/>
      <w:lvlJc w:val="left"/>
      <w:pPr>
        <w:tabs>
          <w:tab w:val="num" w:pos="0"/>
        </w:tabs>
        <w:ind w:left="5898" w:hanging="360"/>
      </w:pPr>
      <w:rPr>
        <w:rFonts w:ascii="Courier New" w:hAnsi="Courier New" w:cs="Courier New" w:hint="default"/>
      </w:rPr>
    </w:lvl>
    <w:lvl w:ilvl="8">
      <w:start w:val="1"/>
      <w:numFmt w:val="bullet"/>
      <w:lvlText w:val=""/>
      <w:lvlJc w:val="left"/>
      <w:pPr>
        <w:tabs>
          <w:tab w:val="num" w:pos="0"/>
        </w:tabs>
        <w:ind w:left="6618" w:hanging="360"/>
      </w:pPr>
      <w:rPr>
        <w:rFonts w:ascii="Wingdings" w:hAnsi="Wingdings" w:cs="Wingdings" w:hint="default"/>
      </w:rPr>
    </w:lvl>
  </w:abstractNum>
  <w:abstractNum w:abstractNumId="4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4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50">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51">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5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55">
    <w:lvl w:ilvl="0">
      <w:start w:val="1"/>
      <w:numFmt w:val="bullet"/>
      <w:lvlText w:val=""/>
      <w:lvlJc w:val="left"/>
      <w:pPr>
        <w:tabs>
          <w:tab w:val="num" w:pos="0"/>
        </w:tabs>
        <w:ind w:left="420" w:hanging="360"/>
      </w:pPr>
      <w:rPr>
        <w:rFonts w:ascii="Wingdings" w:hAnsi="Wingdings" w:cs="Wingdings" w:hint="default"/>
      </w:rPr>
    </w:lvl>
    <w:lvl w:ilvl="1">
      <w:start w:val="1"/>
      <w:numFmt w:val="lowerLetter"/>
      <w:lvlText w:val="%2."/>
      <w:lvlJc w:val="left"/>
      <w:pPr>
        <w:tabs>
          <w:tab w:val="num" w:pos="0"/>
        </w:tabs>
        <w:ind w:left="1140" w:hanging="360"/>
      </w:pPr>
      <w:rPr/>
    </w:lvl>
    <w:lvl w:ilvl="2">
      <w:start w:val="1"/>
      <w:numFmt w:val="lowerRoman"/>
      <w:lvlText w:val="%3."/>
      <w:lvlJc w:val="right"/>
      <w:pPr>
        <w:tabs>
          <w:tab w:val="num" w:pos="0"/>
        </w:tabs>
        <w:ind w:left="1860" w:hanging="180"/>
      </w:pPr>
      <w:rPr/>
    </w:lvl>
    <w:lvl w:ilvl="3">
      <w:start w:val="1"/>
      <w:numFmt w:val="decimal"/>
      <w:lvlText w:val="%4."/>
      <w:lvlJc w:val="left"/>
      <w:pPr>
        <w:tabs>
          <w:tab w:val="num" w:pos="0"/>
        </w:tabs>
        <w:ind w:left="2580" w:hanging="360"/>
      </w:pPr>
      <w:rPr/>
    </w:lvl>
    <w:lvl w:ilvl="4">
      <w:start w:val="1"/>
      <w:numFmt w:val="lowerLetter"/>
      <w:lvlText w:val="%5."/>
      <w:lvlJc w:val="left"/>
      <w:pPr>
        <w:tabs>
          <w:tab w:val="num" w:pos="0"/>
        </w:tabs>
        <w:ind w:left="3300" w:hanging="360"/>
      </w:pPr>
      <w:rPr/>
    </w:lvl>
    <w:lvl w:ilvl="5">
      <w:start w:val="1"/>
      <w:numFmt w:val="lowerRoman"/>
      <w:lvlText w:val="%6."/>
      <w:lvlJc w:val="right"/>
      <w:pPr>
        <w:tabs>
          <w:tab w:val="num" w:pos="0"/>
        </w:tabs>
        <w:ind w:left="4020" w:hanging="180"/>
      </w:pPr>
      <w:rPr/>
    </w:lvl>
    <w:lvl w:ilvl="6">
      <w:start w:val="1"/>
      <w:numFmt w:val="decimal"/>
      <w:lvlText w:val="%7."/>
      <w:lvlJc w:val="left"/>
      <w:pPr>
        <w:tabs>
          <w:tab w:val="num" w:pos="0"/>
        </w:tabs>
        <w:ind w:left="4740" w:hanging="360"/>
      </w:pPr>
      <w:rPr/>
    </w:lvl>
    <w:lvl w:ilvl="7">
      <w:start w:val="1"/>
      <w:numFmt w:val="lowerLetter"/>
      <w:lvlText w:val="%8."/>
      <w:lvlJc w:val="left"/>
      <w:pPr>
        <w:tabs>
          <w:tab w:val="num" w:pos="0"/>
        </w:tabs>
        <w:ind w:left="5460" w:hanging="360"/>
      </w:pPr>
      <w:rPr/>
    </w:lvl>
    <w:lvl w:ilvl="8">
      <w:start w:val="1"/>
      <w:numFmt w:val="lowerRoman"/>
      <w:lvlText w:val="%9."/>
      <w:lvlJc w:val="right"/>
      <w:pPr>
        <w:tabs>
          <w:tab w:val="num" w:pos="0"/>
        </w:tabs>
        <w:ind w:left="6180" w:hanging="180"/>
      </w:pPr>
      <w:rPr/>
    </w:lvl>
  </w:abstractNum>
  <w:abstractNum w:abstractNumId="5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5">
    <w:lvl w:ilvl="0">
      <w:start w:val="1"/>
      <w:numFmt w:val="bullet"/>
      <w:lvlText w:val=""/>
      <w:lvlJc w:val="left"/>
      <w:pPr>
        <w:tabs>
          <w:tab w:val="num" w:pos="0"/>
        </w:tabs>
        <w:ind w:left="781" w:hanging="360"/>
      </w:pPr>
      <w:rPr>
        <w:rFonts w:ascii="Wingdings" w:hAnsi="Wingdings" w:cs="Wingdings" w:hint="default"/>
      </w:rPr>
    </w:lvl>
    <w:lvl w:ilvl="1">
      <w:start w:val="0"/>
      <w:numFmt w:val="bullet"/>
      <w:lvlText w:val="•"/>
      <w:lvlJc w:val="left"/>
      <w:pPr>
        <w:tabs>
          <w:tab w:val="num" w:pos="0"/>
        </w:tabs>
        <w:ind w:left="644" w:hanging="360"/>
      </w:pPr>
      <w:rPr>
        <w:rFonts w:ascii="Times New Roman" w:hAnsi="Times New Roman" w:cs="Times New Roman" w:hint="default"/>
        <w:b w:val="false"/>
        <w:rFonts w:eastAsiaTheme="minorEastAsia"/>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66">
    <w:lvl w:ilvl="0">
      <w:start w:val="1"/>
      <w:numFmt w:val="bullet"/>
      <w:lvlText w:val=""/>
      <w:lvlJc w:val="left"/>
      <w:pPr>
        <w:tabs>
          <w:tab w:val="num" w:pos="0"/>
        </w:tabs>
        <w:ind w:left="781" w:hanging="360"/>
      </w:pPr>
      <w:rPr>
        <w:rFonts w:ascii="Symbol" w:hAnsi="Symbol" w:cs="Symbol"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6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0">
    <w:lvl w:ilvl="0">
      <w:start w:val="1"/>
      <w:numFmt w:val="bullet"/>
      <w:lvlText w:val=""/>
      <w:lvlJc w:val="left"/>
      <w:pPr>
        <w:tabs>
          <w:tab w:val="num" w:pos="0"/>
        </w:tabs>
        <w:ind w:left="793" w:hanging="360"/>
      </w:pPr>
      <w:rPr>
        <w:rFonts w:ascii="Symbol" w:hAnsi="Symbol" w:cs="Symbol" w:hint="default"/>
      </w:rPr>
    </w:lvl>
    <w:lvl w:ilvl="1">
      <w:start w:val="1"/>
      <w:numFmt w:val="bullet"/>
      <w:lvlText w:val="o"/>
      <w:lvlJc w:val="left"/>
      <w:pPr>
        <w:tabs>
          <w:tab w:val="num" w:pos="0"/>
        </w:tabs>
        <w:ind w:left="1513" w:hanging="360"/>
      </w:pPr>
      <w:rPr>
        <w:rFonts w:ascii="Courier New" w:hAnsi="Courier New" w:cs="Courier New" w:hint="default"/>
      </w:rPr>
    </w:lvl>
    <w:lvl w:ilvl="2">
      <w:start w:val="1"/>
      <w:numFmt w:val="bullet"/>
      <w:lvlText w:val=""/>
      <w:lvlJc w:val="left"/>
      <w:pPr>
        <w:tabs>
          <w:tab w:val="num" w:pos="0"/>
        </w:tabs>
        <w:ind w:left="2233" w:hanging="360"/>
      </w:pPr>
      <w:rPr>
        <w:rFonts w:ascii="Wingdings" w:hAnsi="Wingdings" w:cs="Wingdings" w:hint="default"/>
      </w:rPr>
    </w:lvl>
    <w:lvl w:ilvl="3">
      <w:start w:val="1"/>
      <w:numFmt w:val="bullet"/>
      <w:lvlText w:val=""/>
      <w:lvlJc w:val="left"/>
      <w:pPr>
        <w:tabs>
          <w:tab w:val="num" w:pos="0"/>
        </w:tabs>
        <w:ind w:left="2953" w:hanging="360"/>
      </w:pPr>
      <w:rPr>
        <w:rFonts w:ascii="Symbol" w:hAnsi="Symbol" w:cs="Symbol" w:hint="default"/>
      </w:rPr>
    </w:lvl>
    <w:lvl w:ilvl="4">
      <w:start w:val="1"/>
      <w:numFmt w:val="bullet"/>
      <w:lvlText w:val="o"/>
      <w:lvlJc w:val="left"/>
      <w:pPr>
        <w:tabs>
          <w:tab w:val="num" w:pos="0"/>
        </w:tabs>
        <w:ind w:left="3673" w:hanging="360"/>
      </w:pPr>
      <w:rPr>
        <w:rFonts w:ascii="Courier New" w:hAnsi="Courier New" w:cs="Courier New" w:hint="default"/>
      </w:rPr>
    </w:lvl>
    <w:lvl w:ilvl="5">
      <w:start w:val="1"/>
      <w:numFmt w:val="bullet"/>
      <w:lvlText w:val=""/>
      <w:lvlJc w:val="left"/>
      <w:pPr>
        <w:tabs>
          <w:tab w:val="num" w:pos="0"/>
        </w:tabs>
        <w:ind w:left="4393" w:hanging="360"/>
      </w:pPr>
      <w:rPr>
        <w:rFonts w:ascii="Wingdings" w:hAnsi="Wingdings" w:cs="Wingdings" w:hint="default"/>
      </w:rPr>
    </w:lvl>
    <w:lvl w:ilvl="6">
      <w:start w:val="1"/>
      <w:numFmt w:val="bullet"/>
      <w:lvlText w:val=""/>
      <w:lvlJc w:val="left"/>
      <w:pPr>
        <w:tabs>
          <w:tab w:val="num" w:pos="0"/>
        </w:tabs>
        <w:ind w:left="5113" w:hanging="360"/>
      </w:pPr>
      <w:rPr>
        <w:rFonts w:ascii="Symbol" w:hAnsi="Symbol" w:cs="Symbol" w:hint="default"/>
      </w:rPr>
    </w:lvl>
    <w:lvl w:ilvl="7">
      <w:start w:val="1"/>
      <w:numFmt w:val="bullet"/>
      <w:lvlText w:val="o"/>
      <w:lvlJc w:val="left"/>
      <w:pPr>
        <w:tabs>
          <w:tab w:val="num" w:pos="0"/>
        </w:tabs>
        <w:ind w:left="5833" w:hanging="360"/>
      </w:pPr>
      <w:rPr>
        <w:rFonts w:ascii="Courier New" w:hAnsi="Courier New" w:cs="Courier New" w:hint="default"/>
      </w:rPr>
    </w:lvl>
    <w:lvl w:ilvl="8">
      <w:start w:val="1"/>
      <w:numFmt w:val="bullet"/>
      <w:lvlText w:val=""/>
      <w:lvlJc w:val="left"/>
      <w:pPr>
        <w:tabs>
          <w:tab w:val="num" w:pos="0"/>
        </w:tabs>
        <w:ind w:left="6553" w:hanging="360"/>
      </w:pPr>
      <w:rPr>
        <w:rFonts w:ascii="Wingdings" w:hAnsi="Wingdings" w:cs="Wingdings" w:hint="default"/>
      </w:rPr>
    </w:lvl>
  </w:abstractNum>
  <w:abstractNum w:abstractNumId="7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lvl w:ilvl="0">
      <w:start w:val="1"/>
      <w:numFmt w:val="bullet"/>
      <w:lvlText w:val=""/>
      <w:lvlJc w:val="left"/>
      <w:pPr>
        <w:tabs>
          <w:tab w:val="num" w:pos="0"/>
        </w:tabs>
        <w:ind w:left="793" w:hanging="360"/>
      </w:pPr>
      <w:rPr>
        <w:rFonts w:ascii="Symbol" w:hAnsi="Symbol" w:cs="Symbol" w:hint="default"/>
      </w:rPr>
    </w:lvl>
    <w:lvl w:ilvl="1">
      <w:start w:val="1"/>
      <w:numFmt w:val="bullet"/>
      <w:lvlText w:val="o"/>
      <w:lvlJc w:val="left"/>
      <w:pPr>
        <w:tabs>
          <w:tab w:val="num" w:pos="0"/>
        </w:tabs>
        <w:ind w:left="1513" w:hanging="360"/>
      </w:pPr>
      <w:rPr>
        <w:rFonts w:ascii="Courier New" w:hAnsi="Courier New" w:cs="Courier New" w:hint="default"/>
      </w:rPr>
    </w:lvl>
    <w:lvl w:ilvl="2">
      <w:start w:val="1"/>
      <w:numFmt w:val="bullet"/>
      <w:lvlText w:val=""/>
      <w:lvlJc w:val="left"/>
      <w:pPr>
        <w:tabs>
          <w:tab w:val="num" w:pos="0"/>
        </w:tabs>
        <w:ind w:left="2233" w:hanging="360"/>
      </w:pPr>
      <w:rPr>
        <w:rFonts w:ascii="Wingdings" w:hAnsi="Wingdings" w:cs="Wingdings" w:hint="default"/>
      </w:rPr>
    </w:lvl>
    <w:lvl w:ilvl="3">
      <w:start w:val="1"/>
      <w:numFmt w:val="bullet"/>
      <w:lvlText w:val=""/>
      <w:lvlJc w:val="left"/>
      <w:pPr>
        <w:tabs>
          <w:tab w:val="num" w:pos="0"/>
        </w:tabs>
        <w:ind w:left="2953" w:hanging="360"/>
      </w:pPr>
      <w:rPr>
        <w:rFonts w:ascii="Symbol" w:hAnsi="Symbol" w:cs="Symbol" w:hint="default"/>
      </w:rPr>
    </w:lvl>
    <w:lvl w:ilvl="4">
      <w:start w:val="1"/>
      <w:numFmt w:val="bullet"/>
      <w:lvlText w:val="o"/>
      <w:lvlJc w:val="left"/>
      <w:pPr>
        <w:tabs>
          <w:tab w:val="num" w:pos="0"/>
        </w:tabs>
        <w:ind w:left="3673" w:hanging="360"/>
      </w:pPr>
      <w:rPr>
        <w:rFonts w:ascii="Courier New" w:hAnsi="Courier New" w:cs="Courier New" w:hint="default"/>
      </w:rPr>
    </w:lvl>
    <w:lvl w:ilvl="5">
      <w:start w:val="1"/>
      <w:numFmt w:val="bullet"/>
      <w:lvlText w:val=""/>
      <w:lvlJc w:val="left"/>
      <w:pPr>
        <w:tabs>
          <w:tab w:val="num" w:pos="0"/>
        </w:tabs>
        <w:ind w:left="4393" w:hanging="360"/>
      </w:pPr>
      <w:rPr>
        <w:rFonts w:ascii="Wingdings" w:hAnsi="Wingdings" w:cs="Wingdings" w:hint="default"/>
      </w:rPr>
    </w:lvl>
    <w:lvl w:ilvl="6">
      <w:start w:val="1"/>
      <w:numFmt w:val="bullet"/>
      <w:lvlText w:val=""/>
      <w:lvlJc w:val="left"/>
      <w:pPr>
        <w:tabs>
          <w:tab w:val="num" w:pos="0"/>
        </w:tabs>
        <w:ind w:left="5113" w:hanging="360"/>
      </w:pPr>
      <w:rPr>
        <w:rFonts w:ascii="Symbol" w:hAnsi="Symbol" w:cs="Symbol" w:hint="default"/>
      </w:rPr>
    </w:lvl>
    <w:lvl w:ilvl="7">
      <w:start w:val="1"/>
      <w:numFmt w:val="bullet"/>
      <w:lvlText w:val="o"/>
      <w:lvlJc w:val="left"/>
      <w:pPr>
        <w:tabs>
          <w:tab w:val="num" w:pos="0"/>
        </w:tabs>
        <w:ind w:left="5833" w:hanging="360"/>
      </w:pPr>
      <w:rPr>
        <w:rFonts w:ascii="Courier New" w:hAnsi="Courier New" w:cs="Courier New" w:hint="default"/>
      </w:rPr>
    </w:lvl>
    <w:lvl w:ilvl="8">
      <w:start w:val="1"/>
      <w:numFmt w:val="bullet"/>
      <w:lvlText w:val=""/>
      <w:lvlJc w:val="left"/>
      <w:pPr>
        <w:tabs>
          <w:tab w:val="num" w:pos="0"/>
        </w:tabs>
        <w:ind w:left="6553" w:hanging="360"/>
      </w:pPr>
      <w:rPr>
        <w:rFonts w:ascii="Wingdings" w:hAnsi="Wingdings" w:cs="Wingdings" w:hint="default"/>
      </w:rPr>
    </w:lvl>
  </w:abstractNum>
  <w:abstractNum w:abstractNumId="74">
    <w:lvl w:ilvl="0">
      <w:start w:val="1"/>
      <w:numFmt w:val="bullet"/>
      <w:lvlText w:val=""/>
      <w:lvlJc w:val="left"/>
      <w:pPr>
        <w:tabs>
          <w:tab w:val="num" w:pos="0"/>
        </w:tabs>
        <w:ind w:left="64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2">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6">
    <w:lvl w:ilvl="0">
      <w:start w:val="1"/>
      <w:numFmt w:val="bullet"/>
      <w:lvlText w:val=""/>
      <w:lvlJc w:val="left"/>
      <w:pPr>
        <w:tabs>
          <w:tab w:val="num" w:pos="0"/>
        </w:tabs>
        <w:ind w:left="793" w:hanging="360"/>
      </w:pPr>
      <w:rPr>
        <w:rFonts w:ascii="Symbol" w:hAnsi="Symbol" w:cs="Symbol" w:hint="default"/>
      </w:rPr>
    </w:lvl>
    <w:lvl w:ilvl="1">
      <w:start w:val="1"/>
      <w:numFmt w:val="bullet"/>
      <w:lvlText w:val="-"/>
      <w:lvlJc w:val="left"/>
      <w:pPr>
        <w:tabs>
          <w:tab w:val="num" w:pos="0"/>
        </w:tabs>
        <w:ind w:left="1513" w:hanging="360"/>
      </w:pPr>
      <w:rPr>
        <w:rFonts w:ascii="Times New Roman" w:hAnsi="Times New Roman" w:cs="Times New Roman" w:hint="default"/>
      </w:rPr>
    </w:lvl>
    <w:lvl w:ilvl="2">
      <w:start w:val="1"/>
      <w:numFmt w:val="bullet"/>
      <w:lvlText w:val=""/>
      <w:lvlJc w:val="left"/>
      <w:pPr>
        <w:tabs>
          <w:tab w:val="num" w:pos="0"/>
        </w:tabs>
        <w:ind w:left="2233" w:hanging="360"/>
      </w:pPr>
      <w:rPr>
        <w:rFonts w:ascii="Wingdings" w:hAnsi="Wingdings" w:cs="Wingdings" w:hint="default"/>
      </w:rPr>
    </w:lvl>
    <w:lvl w:ilvl="3">
      <w:start w:val="1"/>
      <w:numFmt w:val="bullet"/>
      <w:lvlText w:val=""/>
      <w:lvlJc w:val="left"/>
      <w:pPr>
        <w:tabs>
          <w:tab w:val="num" w:pos="0"/>
        </w:tabs>
        <w:ind w:left="2953" w:hanging="360"/>
      </w:pPr>
      <w:rPr>
        <w:rFonts w:ascii="Symbol" w:hAnsi="Symbol" w:cs="Symbol" w:hint="default"/>
      </w:rPr>
    </w:lvl>
    <w:lvl w:ilvl="4">
      <w:start w:val="1"/>
      <w:numFmt w:val="bullet"/>
      <w:lvlText w:val="o"/>
      <w:lvlJc w:val="left"/>
      <w:pPr>
        <w:tabs>
          <w:tab w:val="num" w:pos="0"/>
        </w:tabs>
        <w:ind w:left="3673" w:hanging="360"/>
      </w:pPr>
      <w:rPr>
        <w:rFonts w:ascii="Courier New" w:hAnsi="Courier New" w:cs="Courier New" w:hint="default"/>
      </w:rPr>
    </w:lvl>
    <w:lvl w:ilvl="5">
      <w:start w:val="1"/>
      <w:numFmt w:val="bullet"/>
      <w:lvlText w:val=""/>
      <w:lvlJc w:val="left"/>
      <w:pPr>
        <w:tabs>
          <w:tab w:val="num" w:pos="0"/>
        </w:tabs>
        <w:ind w:left="4393" w:hanging="360"/>
      </w:pPr>
      <w:rPr>
        <w:rFonts w:ascii="Wingdings" w:hAnsi="Wingdings" w:cs="Wingdings" w:hint="default"/>
      </w:rPr>
    </w:lvl>
    <w:lvl w:ilvl="6">
      <w:start w:val="1"/>
      <w:numFmt w:val="bullet"/>
      <w:lvlText w:val=""/>
      <w:lvlJc w:val="left"/>
      <w:pPr>
        <w:tabs>
          <w:tab w:val="num" w:pos="0"/>
        </w:tabs>
        <w:ind w:left="5113" w:hanging="360"/>
      </w:pPr>
      <w:rPr>
        <w:rFonts w:ascii="Symbol" w:hAnsi="Symbol" w:cs="Symbol" w:hint="default"/>
      </w:rPr>
    </w:lvl>
    <w:lvl w:ilvl="7">
      <w:start w:val="1"/>
      <w:numFmt w:val="bullet"/>
      <w:lvlText w:val="o"/>
      <w:lvlJc w:val="left"/>
      <w:pPr>
        <w:tabs>
          <w:tab w:val="num" w:pos="0"/>
        </w:tabs>
        <w:ind w:left="5833" w:hanging="360"/>
      </w:pPr>
      <w:rPr>
        <w:rFonts w:ascii="Courier New" w:hAnsi="Courier New" w:cs="Courier New" w:hint="default"/>
      </w:rPr>
    </w:lvl>
    <w:lvl w:ilvl="8">
      <w:start w:val="1"/>
      <w:numFmt w:val="bullet"/>
      <w:lvlText w:val=""/>
      <w:lvlJc w:val="left"/>
      <w:pPr>
        <w:tabs>
          <w:tab w:val="num" w:pos="0"/>
        </w:tabs>
        <w:ind w:left="6553" w:hanging="360"/>
      </w:pPr>
      <w:rPr>
        <w:rFonts w:ascii="Wingdings" w:hAnsi="Wingdings" w:cs="Wingdings" w:hint="default"/>
      </w:rPr>
    </w:lvl>
  </w:abstractNum>
  <w:abstractNum w:abstractNumId="87">
    <w:lvl w:ilvl="0">
      <w:start w:val="1"/>
      <w:numFmt w:val="bullet"/>
      <w:lvlText w:val=""/>
      <w:lvlJc w:val="left"/>
      <w:pPr>
        <w:tabs>
          <w:tab w:val="num" w:pos="0"/>
        </w:tabs>
        <w:ind w:left="793" w:hanging="360"/>
      </w:pPr>
      <w:rPr>
        <w:rFonts w:ascii="Symbol" w:hAnsi="Symbol" w:cs="Symbol" w:hint="default"/>
      </w:rPr>
    </w:lvl>
    <w:lvl w:ilvl="1">
      <w:start w:val="1"/>
      <w:numFmt w:val="bullet"/>
      <w:lvlText w:val="o"/>
      <w:lvlJc w:val="left"/>
      <w:pPr>
        <w:tabs>
          <w:tab w:val="num" w:pos="0"/>
        </w:tabs>
        <w:ind w:left="1513" w:hanging="360"/>
      </w:pPr>
      <w:rPr>
        <w:rFonts w:ascii="Courier New" w:hAnsi="Courier New" w:cs="Courier New" w:hint="default"/>
      </w:rPr>
    </w:lvl>
    <w:lvl w:ilvl="2">
      <w:start w:val="1"/>
      <w:numFmt w:val="bullet"/>
      <w:lvlText w:val=""/>
      <w:lvlJc w:val="left"/>
      <w:pPr>
        <w:tabs>
          <w:tab w:val="num" w:pos="0"/>
        </w:tabs>
        <w:ind w:left="2233" w:hanging="360"/>
      </w:pPr>
      <w:rPr>
        <w:rFonts w:ascii="Wingdings" w:hAnsi="Wingdings" w:cs="Wingdings" w:hint="default"/>
      </w:rPr>
    </w:lvl>
    <w:lvl w:ilvl="3">
      <w:start w:val="1"/>
      <w:numFmt w:val="bullet"/>
      <w:lvlText w:val=""/>
      <w:lvlJc w:val="left"/>
      <w:pPr>
        <w:tabs>
          <w:tab w:val="num" w:pos="0"/>
        </w:tabs>
        <w:ind w:left="2953" w:hanging="360"/>
      </w:pPr>
      <w:rPr>
        <w:rFonts w:ascii="Symbol" w:hAnsi="Symbol" w:cs="Symbol" w:hint="default"/>
      </w:rPr>
    </w:lvl>
    <w:lvl w:ilvl="4">
      <w:start w:val="1"/>
      <w:numFmt w:val="bullet"/>
      <w:lvlText w:val="o"/>
      <w:lvlJc w:val="left"/>
      <w:pPr>
        <w:tabs>
          <w:tab w:val="num" w:pos="0"/>
        </w:tabs>
        <w:ind w:left="3673" w:hanging="360"/>
      </w:pPr>
      <w:rPr>
        <w:rFonts w:ascii="Courier New" w:hAnsi="Courier New" w:cs="Courier New" w:hint="default"/>
      </w:rPr>
    </w:lvl>
    <w:lvl w:ilvl="5">
      <w:start w:val="1"/>
      <w:numFmt w:val="bullet"/>
      <w:lvlText w:val=""/>
      <w:lvlJc w:val="left"/>
      <w:pPr>
        <w:tabs>
          <w:tab w:val="num" w:pos="0"/>
        </w:tabs>
        <w:ind w:left="4393" w:hanging="360"/>
      </w:pPr>
      <w:rPr>
        <w:rFonts w:ascii="Wingdings" w:hAnsi="Wingdings" w:cs="Wingdings" w:hint="default"/>
      </w:rPr>
    </w:lvl>
    <w:lvl w:ilvl="6">
      <w:start w:val="1"/>
      <w:numFmt w:val="bullet"/>
      <w:lvlText w:val=""/>
      <w:lvlJc w:val="left"/>
      <w:pPr>
        <w:tabs>
          <w:tab w:val="num" w:pos="0"/>
        </w:tabs>
        <w:ind w:left="5113" w:hanging="360"/>
      </w:pPr>
      <w:rPr>
        <w:rFonts w:ascii="Symbol" w:hAnsi="Symbol" w:cs="Symbol" w:hint="default"/>
      </w:rPr>
    </w:lvl>
    <w:lvl w:ilvl="7">
      <w:start w:val="1"/>
      <w:numFmt w:val="bullet"/>
      <w:lvlText w:val="o"/>
      <w:lvlJc w:val="left"/>
      <w:pPr>
        <w:tabs>
          <w:tab w:val="num" w:pos="0"/>
        </w:tabs>
        <w:ind w:left="5833" w:hanging="360"/>
      </w:pPr>
      <w:rPr>
        <w:rFonts w:ascii="Courier New" w:hAnsi="Courier New" w:cs="Courier New" w:hint="default"/>
      </w:rPr>
    </w:lvl>
    <w:lvl w:ilvl="8">
      <w:start w:val="1"/>
      <w:numFmt w:val="bullet"/>
      <w:lvlText w:val=""/>
      <w:lvlJc w:val="left"/>
      <w:pPr>
        <w:tabs>
          <w:tab w:val="num" w:pos="0"/>
        </w:tabs>
        <w:ind w:left="6553" w:hanging="360"/>
      </w:pPr>
      <w:rPr>
        <w:rFonts w:ascii="Wingdings" w:hAnsi="Wingdings" w:cs="Wingdings" w:hint="default"/>
      </w:rPr>
    </w:lvl>
  </w:abstractNum>
  <w:abstractNum w:abstractNumId="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0">
    <w:lvl w:ilvl="0">
      <w:start w:val="1"/>
      <w:numFmt w:val="bullet"/>
      <w:lvlText w:val=""/>
      <w:lvlJc w:val="left"/>
      <w:pPr>
        <w:tabs>
          <w:tab w:val="num" w:pos="0"/>
        </w:tabs>
        <w:ind w:left="1069" w:hanging="360"/>
      </w:pPr>
      <w:rPr>
        <w:rFonts w:ascii="Symbol" w:hAnsi="Symbol" w:cs="Symbol"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9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6">
    <w:lvl w:ilvl="0">
      <w:start w:val="1"/>
      <w:numFmt w:val="bullet"/>
      <w:lvlText w:val=""/>
      <w:lvlJc w:val="left"/>
      <w:pPr>
        <w:tabs>
          <w:tab w:val="num" w:pos="0"/>
        </w:tabs>
        <w:ind w:left="0" w:firstLine="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3">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7">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3">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5">
    <w:lvl w:ilvl="0">
      <w:start w:val="1"/>
      <w:numFmt w:val="bullet"/>
      <w:lvlText w:val=""/>
      <w:lvlJc w:val="left"/>
      <w:pPr>
        <w:tabs>
          <w:tab w:val="num" w:pos="0"/>
        </w:tabs>
        <w:ind w:left="369" w:hanging="360"/>
      </w:pPr>
      <w:rPr>
        <w:rFonts w:ascii="Symbol" w:hAnsi="Symbol" w:cs="Symbol" w:hint="default"/>
      </w:rPr>
    </w:lvl>
    <w:lvl w:ilvl="1">
      <w:start w:val="1"/>
      <w:numFmt w:val="bullet"/>
      <w:lvlText w:val="o"/>
      <w:lvlJc w:val="left"/>
      <w:pPr>
        <w:tabs>
          <w:tab w:val="num" w:pos="0"/>
        </w:tabs>
        <w:ind w:left="1089" w:hanging="360"/>
      </w:pPr>
      <w:rPr>
        <w:rFonts w:ascii="Courier New" w:hAnsi="Courier New" w:cs="Courier New" w:hint="default"/>
      </w:rPr>
    </w:lvl>
    <w:lvl w:ilvl="2">
      <w:start w:val="1"/>
      <w:numFmt w:val="bullet"/>
      <w:lvlText w:val=""/>
      <w:lvlJc w:val="left"/>
      <w:pPr>
        <w:tabs>
          <w:tab w:val="num" w:pos="0"/>
        </w:tabs>
        <w:ind w:left="1809" w:hanging="360"/>
      </w:pPr>
      <w:rPr>
        <w:rFonts w:ascii="Wingdings" w:hAnsi="Wingdings" w:cs="Wingdings" w:hint="default"/>
      </w:rPr>
    </w:lvl>
    <w:lvl w:ilvl="3">
      <w:start w:val="1"/>
      <w:numFmt w:val="bullet"/>
      <w:lvlText w:val=""/>
      <w:lvlJc w:val="left"/>
      <w:pPr>
        <w:tabs>
          <w:tab w:val="num" w:pos="0"/>
        </w:tabs>
        <w:ind w:left="2529" w:hanging="360"/>
      </w:pPr>
      <w:rPr>
        <w:rFonts w:ascii="Symbol" w:hAnsi="Symbol" w:cs="Symbol" w:hint="default"/>
      </w:rPr>
    </w:lvl>
    <w:lvl w:ilvl="4">
      <w:start w:val="1"/>
      <w:numFmt w:val="bullet"/>
      <w:lvlText w:val="o"/>
      <w:lvlJc w:val="left"/>
      <w:pPr>
        <w:tabs>
          <w:tab w:val="num" w:pos="0"/>
        </w:tabs>
        <w:ind w:left="3249" w:hanging="360"/>
      </w:pPr>
      <w:rPr>
        <w:rFonts w:ascii="Courier New" w:hAnsi="Courier New" w:cs="Courier New" w:hint="default"/>
      </w:rPr>
    </w:lvl>
    <w:lvl w:ilvl="5">
      <w:start w:val="1"/>
      <w:numFmt w:val="bullet"/>
      <w:lvlText w:val=""/>
      <w:lvlJc w:val="left"/>
      <w:pPr>
        <w:tabs>
          <w:tab w:val="num" w:pos="0"/>
        </w:tabs>
        <w:ind w:left="3969" w:hanging="360"/>
      </w:pPr>
      <w:rPr>
        <w:rFonts w:ascii="Wingdings" w:hAnsi="Wingdings" w:cs="Wingdings" w:hint="default"/>
      </w:rPr>
    </w:lvl>
    <w:lvl w:ilvl="6">
      <w:start w:val="1"/>
      <w:numFmt w:val="bullet"/>
      <w:lvlText w:val=""/>
      <w:lvlJc w:val="left"/>
      <w:pPr>
        <w:tabs>
          <w:tab w:val="num" w:pos="0"/>
        </w:tabs>
        <w:ind w:left="4689" w:hanging="360"/>
      </w:pPr>
      <w:rPr>
        <w:rFonts w:ascii="Symbol" w:hAnsi="Symbol" w:cs="Symbol" w:hint="default"/>
      </w:rPr>
    </w:lvl>
    <w:lvl w:ilvl="7">
      <w:start w:val="1"/>
      <w:numFmt w:val="bullet"/>
      <w:lvlText w:val="o"/>
      <w:lvlJc w:val="left"/>
      <w:pPr>
        <w:tabs>
          <w:tab w:val="num" w:pos="0"/>
        </w:tabs>
        <w:ind w:left="5409" w:hanging="360"/>
      </w:pPr>
      <w:rPr>
        <w:rFonts w:ascii="Courier New" w:hAnsi="Courier New" w:cs="Courier New" w:hint="default"/>
      </w:rPr>
    </w:lvl>
    <w:lvl w:ilvl="8">
      <w:start w:val="1"/>
      <w:numFmt w:val="bullet"/>
      <w:lvlText w:val=""/>
      <w:lvlJc w:val="left"/>
      <w:pPr>
        <w:tabs>
          <w:tab w:val="num" w:pos="0"/>
        </w:tabs>
        <w:ind w:left="6129" w:hanging="360"/>
      </w:pPr>
      <w:rPr>
        <w:rFonts w:ascii="Wingdings" w:hAnsi="Wingdings" w:cs="Wingdings" w:hint="default"/>
      </w:rPr>
    </w:lvl>
  </w:abstractNum>
  <w:abstractNum w:abstractNumId="12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7">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9">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0">
    <w:lvl w:ilvl="0">
      <w:start w:val="1"/>
      <w:numFmt w:val="bullet"/>
      <w:lvlText w:val=""/>
      <w:lvlJc w:val="left"/>
      <w:pPr>
        <w:tabs>
          <w:tab w:val="num" w:pos="0"/>
        </w:tabs>
        <w:ind w:left="393" w:hanging="360"/>
      </w:pPr>
      <w:rPr>
        <w:rFonts w:ascii="Symbol" w:hAnsi="Symbol" w:cs="Symbol" w:hint="default"/>
      </w:rPr>
    </w:lvl>
    <w:lvl w:ilvl="1">
      <w:start w:val="1"/>
      <w:numFmt w:val="bullet"/>
      <w:lvlText w:val="o"/>
      <w:lvlJc w:val="left"/>
      <w:pPr>
        <w:tabs>
          <w:tab w:val="num" w:pos="0"/>
        </w:tabs>
        <w:ind w:left="1473" w:hanging="360"/>
      </w:pPr>
      <w:rPr>
        <w:rFonts w:ascii="Courier New" w:hAnsi="Courier New" w:cs="Courier New" w:hint="default"/>
      </w:rPr>
    </w:lvl>
    <w:lvl w:ilvl="2">
      <w:start w:val="1"/>
      <w:numFmt w:val="bullet"/>
      <w:lvlText w:val=""/>
      <w:lvlJc w:val="left"/>
      <w:pPr>
        <w:tabs>
          <w:tab w:val="num" w:pos="0"/>
        </w:tabs>
        <w:ind w:left="2193" w:hanging="360"/>
      </w:pPr>
      <w:rPr>
        <w:rFonts w:ascii="Wingdings" w:hAnsi="Wingdings" w:cs="Wingdings" w:hint="default"/>
      </w:rPr>
    </w:lvl>
    <w:lvl w:ilvl="3">
      <w:start w:val="1"/>
      <w:numFmt w:val="bullet"/>
      <w:lvlText w:val=""/>
      <w:lvlJc w:val="left"/>
      <w:pPr>
        <w:tabs>
          <w:tab w:val="num" w:pos="0"/>
        </w:tabs>
        <w:ind w:left="2913" w:hanging="360"/>
      </w:pPr>
      <w:rPr>
        <w:rFonts w:ascii="Symbol" w:hAnsi="Symbol" w:cs="Symbol" w:hint="default"/>
      </w:rPr>
    </w:lvl>
    <w:lvl w:ilvl="4">
      <w:start w:val="1"/>
      <w:numFmt w:val="bullet"/>
      <w:lvlText w:val="o"/>
      <w:lvlJc w:val="left"/>
      <w:pPr>
        <w:tabs>
          <w:tab w:val="num" w:pos="0"/>
        </w:tabs>
        <w:ind w:left="3633" w:hanging="360"/>
      </w:pPr>
      <w:rPr>
        <w:rFonts w:ascii="Courier New" w:hAnsi="Courier New" w:cs="Courier New" w:hint="default"/>
      </w:rPr>
    </w:lvl>
    <w:lvl w:ilvl="5">
      <w:start w:val="1"/>
      <w:numFmt w:val="bullet"/>
      <w:lvlText w:val=""/>
      <w:lvlJc w:val="left"/>
      <w:pPr>
        <w:tabs>
          <w:tab w:val="num" w:pos="0"/>
        </w:tabs>
        <w:ind w:left="4353" w:hanging="360"/>
      </w:pPr>
      <w:rPr>
        <w:rFonts w:ascii="Wingdings" w:hAnsi="Wingdings" w:cs="Wingdings" w:hint="default"/>
      </w:rPr>
    </w:lvl>
    <w:lvl w:ilvl="6">
      <w:start w:val="1"/>
      <w:numFmt w:val="bullet"/>
      <w:lvlText w:val=""/>
      <w:lvlJc w:val="left"/>
      <w:pPr>
        <w:tabs>
          <w:tab w:val="num" w:pos="0"/>
        </w:tabs>
        <w:ind w:left="5073" w:hanging="360"/>
      </w:pPr>
      <w:rPr>
        <w:rFonts w:ascii="Symbol" w:hAnsi="Symbol" w:cs="Symbol" w:hint="default"/>
      </w:rPr>
    </w:lvl>
    <w:lvl w:ilvl="7">
      <w:start w:val="1"/>
      <w:numFmt w:val="bullet"/>
      <w:lvlText w:val="o"/>
      <w:lvlJc w:val="left"/>
      <w:pPr>
        <w:tabs>
          <w:tab w:val="num" w:pos="0"/>
        </w:tabs>
        <w:ind w:left="5793" w:hanging="360"/>
      </w:pPr>
      <w:rPr>
        <w:rFonts w:ascii="Courier New" w:hAnsi="Courier New" w:cs="Courier New" w:hint="default"/>
      </w:rPr>
    </w:lvl>
    <w:lvl w:ilvl="8">
      <w:start w:val="1"/>
      <w:numFmt w:val="bullet"/>
      <w:lvlText w:val=""/>
      <w:lvlJc w:val="left"/>
      <w:pPr>
        <w:tabs>
          <w:tab w:val="num" w:pos="0"/>
        </w:tabs>
        <w:ind w:left="6513" w:hanging="360"/>
      </w:pPr>
      <w:rPr>
        <w:rFonts w:ascii="Wingdings" w:hAnsi="Wingdings" w:cs="Wingdings" w:hint="default"/>
      </w:rPr>
    </w:lvl>
  </w:abstractNum>
  <w:abstractNum w:abstractNumId="13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3">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7">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9">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3">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4">
    <w:lvl w:ilvl="0">
      <w:start w:val="1"/>
      <w:numFmt w:val="bullet"/>
      <w:lvlText w:val=""/>
      <w:lvlJc w:val="left"/>
      <w:pPr>
        <w:tabs>
          <w:tab w:val="num" w:pos="0"/>
        </w:tabs>
        <w:ind w:left="360" w:hanging="360"/>
      </w:pPr>
      <w:rPr>
        <w:rFonts w:ascii="Symbol" w:hAnsi="Symbol" w:cs="Symbol" w:hint="default"/>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4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4">
    <w:lvl w:ilvl="0">
      <w:start w:val="1"/>
      <w:numFmt w:val="bullet"/>
      <w:lvlText w:val=""/>
      <w:lvlJc w:val="left"/>
      <w:pPr>
        <w:tabs>
          <w:tab w:val="num" w:pos="0"/>
        </w:tabs>
        <w:ind w:left="-94" w:hanging="360"/>
      </w:pPr>
      <w:rPr>
        <w:rFonts w:ascii="Symbol" w:hAnsi="Symbol" w:cs="Symbol" w:hint="default"/>
      </w:rPr>
    </w:lvl>
    <w:lvl w:ilvl="1">
      <w:start w:val="1"/>
      <w:numFmt w:val="bullet"/>
      <w:lvlText w:val="o"/>
      <w:lvlJc w:val="left"/>
      <w:pPr>
        <w:tabs>
          <w:tab w:val="num" w:pos="0"/>
        </w:tabs>
        <w:ind w:left="626" w:hanging="360"/>
      </w:pPr>
      <w:rPr>
        <w:rFonts w:ascii="Courier New" w:hAnsi="Courier New" w:cs="Courier New" w:hint="default"/>
      </w:rPr>
    </w:lvl>
    <w:lvl w:ilvl="2">
      <w:start w:val="1"/>
      <w:numFmt w:val="bullet"/>
      <w:lvlText w:val=""/>
      <w:lvlJc w:val="left"/>
      <w:pPr>
        <w:tabs>
          <w:tab w:val="num" w:pos="0"/>
        </w:tabs>
        <w:ind w:left="1346" w:hanging="360"/>
      </w:pPr>
      <w:rPr>
        <w:rFonts w:ascii="Symbol" w:hAnsi="Symbol" w:cs="Symbol" w:hint="default"/>
      </w:rPr>
    </w:lvl>
    <w:lvl w:ilvl="3">
      <w:start w:val="1"/>
      <w:numFmt w:val="bullet"/>
      <w:lvlText w:val=""/>
      <w:lvlJc w:val="left"/>
      <w:pPr>
        <w:tabs>
          <w:tab w:val="num" w:pos="0"/>
        </w:tabs>
        <w:ind w:left="2066" w:hanging="360"/>
      </w:pPr>
      <w:rPr>
        <w:rFonts w:ascii="Symbol" w:hAnsi="Symbol" w:cs="Symbol" w:hint="default"/>
      </w:rPr>
    </w:lvl>
    <w:lvl w:ilvl="4">
      <w:start w:val="1"/>
      <w:numFmt w:val="bullet"/>
      <w:lvlText w:val="o"/>
      <w:lvlJc w:val="left"/>
      <w:pPr>
        <w:tabs>
          <w:tab w:val="num" w:pos="0"/>
        </w:tabs>
        <w:ind w:left="2786" w:hanging="360"/>
      </w:pPr>
      <w:rPr>
        <w:rFonts w:ascii="Courier New" w:hAnsi="Courier New" w:cs="Courier New" w:hint="default"/>
      </w:rPr>
    </w:lvl>
    <w:lvl w:ilvl="5">
      <w:start w:val="1"/>
      <w:numFmt w:val="bullet"/>
      <w:lvlText w:val=""/>
      <w:lvlJc w:val="left"/>
      <w:pPr>
        <w:tabs>
          <w:tab w:val="num" w:pos="0"/>
        </w:tabs>
        <w:ind w:left="3506" w:hanging="360"/>
      </w:pPr>
      <w:rPr>
        <w:rFonts w:ascii="Wingdings" w:hAnsi="Wingdings" w:cs="Wingdings" w:hint="default"/>
      </w:rPr>
    </w:lvl>
    <w:lvl w:ilvl="6">
      <w:start w:val="1"/>
      <w:numFmt w:val="bullet"/>
      <w:lvlText w:val=""/>
      <w:lvlJc w:val="left"/>
      <w:pPr>
        <w:tabs>
          <w:tab w:val="num" w:pos="0"/>
        </w:tabs>
        <w:ind w:left="4226" w:hanging="360"/>
      </w:pPr>
      <w:rPr>
        <w:rFonts w:ascii="Symbol" w:hAnsi="Symbol" w:cs="Symbol" w:hint="default"/>
      </w:rPr>
    </w:lvl>
    <w:lvl w:ilvl="7">
      <w:start w:val="1"/>
      <w:numFmt w:val="bullet"/>
      <w:lvlText w:val="o"/>
      <w:lvlJc w:val="left"/>
      <w:pPr>
        <w:tabs>
          <w:tab w:val="num" w:pos="0"/>
        </w:tabs>
        <w:ind w:left="4946" w:hanging="360"/>
      </w:pPr>
      <w:rPr>
        <w:rFonts w:ascii="Courier New" w:hAnsi="Courier New" w:cs="Courier New" w:hint="default"/>
      </w:rPr>
    </w:lvl>
    <w:lvl w:ilvl="8">
      <w:start w:val="1"/>
      <w:numFmt w:val="bullet"/>
      <w:lvlText w:val=""/>
      <w:lvlJc w:val="left"/>
      <w:pPr>
        <w:tabs>
          <w:tab w:val="num" w:pos="0"/>
        </w:tabs>
        <w:ind w:left="5666" w:hanging="360"/>
      </w:pPr>
      <w:rPr>
        <w:rFonts w:ascii="Wingdings" w:hAnsi="Wingdings" w:cs="Wingdings" w:hint="default"/>
      </w:rPr>
    </w:lvl>
  </w:abstractNum>
  <w:abstractNum w:abstractNumId="155">
    <w:lvl w:ilvl="0">
      <w:start w:val="1"/>
      <w:numFmt w:val="bullet"/>
      <w:lvlText w:val=""/>
      <w:lvlJc w:val="left"/>
      <w:pPr>
        <w:tabs>
          <w:tab w:val="num" w:pos="0"/>
        </w:tabs>
        <w:ind w:left="829" w:hanging="360"/>
      </w:pPr>
      <w:rPr>
        <w:rFonts w:ascii="Symbol" w:hAnsi="Symbol" w:cs="Symbol" w:hint="default"/>
      </w:rPr>
    </w:lvl>
    <w:lvl w:ilvl="1">
      <w:start w:val="1"/>
      <w:numFmt w:val="bullet"/>
      <w:lvlText w:val="o"/>
      <w:lvlJc w:val="left"/>
      <w:pPr>
        <w:tabs>
          <w:tab w:val="num" w:pos="0"/>
        </w:tabs>
        <w:ind w:left="1549" w:hanging="360"/>
      </w:pPr>
      <w:rPr>
        <w:rFonts w:ascii="Courier New" w:hAnsi="Courier New" w:cs="Courier New" w:hint="default"/>
      </w:rPr>
    </w:lvl>
    <w:lvl w:ilvl="2">
      <w:start w:val="1"/>
      <w:numFmt w:val="bullet"/>
      <w:lvlText w:val=""/>
      <w:lvlJc w:val="left"/>
      <w:pPr>
        <w:tabs>
          <w:tab w:val="num" w:pos="0"/>
        </w:tabs>
        <w:ind w:left="2269" w:hanging="360"/>
      </w:pPr>
      <w:rPr>
        <w:rFonts w:ascii="Wingdings" w:hAnsi="Wingdings" w:cs="Wingdings" w:hint="default"/>
      </w:rPr>
    </w:lvl>
    <w:lvl w:ilvl="3">
      <w:start w:val="1"/>
      <w:numFmt w:val="bullet"/>
      <w:lvlText w:val=""/>
      <w:lvlJc w:val="left"/>
      <w:pPr>
        <w:tabs>
          <w:tab w:val="num" w:pos="0"/>
        </w:tabs>
        <w:ind w:left="2989" w:hanging="360"/>
      </w:pPr>
      <w:rPr>
        <w:rFonts w:ascii="Symbol" w:hAnsi="Symbol" w:cs="Symbol" w:hint="default"/>
      </w:rPr>
    </w:lvl>
    <w:lvl w:ilvl="4">
      <w:start w:val="1"/>
      <w:numFmt w:val="bullet"/>
      <w:lvlText w:val="o"/>
      <w:lvlJc w:val="left"/>
      <w:pPr>
        <w:tabs>
          <w:tab w:val="num" w:pos="0"/>
        </w:tabs>
        <w:ind w:left="3709" w:hanging="360"/>
      </w:pPr>
      <w:rPr>
        <w:rFonts w:ascii="Courier New" w:hAnsi="Courier New" w:cs="Courier New" w:hint="default"/>
      </w:rPr>
    </w:lvl>
    <w:lvl w:ilvl="5">
      <w:start w:val="1"/>
      <w:numFmt w:val="bullet"/>
      <w:lvlText w:val=""/>
      <w:lvlJc w:val="left"/>
      <w:pPr>
        <w:tabs>
          <w:tab w:val="num" w:pos="0"/>
        </w:tabs>
        <w:ind w:left="4429" w:hanging="360"/>
      </w:pPr>
      <w:rPr>
        <w:rFonts w:ascii="Wingdings" w:hAnsi="Wingdings" w:cs="Wingdings" w:hint="default"/>
      </w:rPr>
    </w:lvl>
    <w:lvl w:ilvl="6">
      <w:start w:val="1"/>
      <w:numFmt w:val="bullet"/>
      <w:lvlText w:val=""/>
      <w:lvlJc w:val="left"/>
      <w:pPr>
        <w:tabs>
          <w:tab w:val="num" w:pos="0"/>
        </w:tabs>
        <w:ind w:left="5149" w:hanging="360"/>
      </w:pPr>
      <w:rPr>
        <w:rFonts w:ascii="Symbol" w:hAnsi="Symbol" w:cs="Symbol" w:hint="default"/>
      </w:rPr>
    </w:lvl>
    <w:lvl w:ilvl="7">
      <w:start w:val="1"/>
      <w:numFmt w:val="bullet"/>
      <w:lvlText w:val="o"/>
      <w:lvlJc w:val="left"/>
      <w:pPr>
        <w:tabs>
          <w:tab w:val="num" w:pos="0"/>
        </w:tabs>
        <w:ind w:left="5869" w:hanging="360"/>
      </w:pPr>
      <w:rPr>
        <w:rFonts w:ascii="Courier New" w:hAnsi="Courier New" w:cs="Courier New" w:hint="default"/>
      </w:rPr>
    </w:lvl>
    <w:lvl w:ilvl="8">
      <w:start w:val="1"/>
      <w:numFmt w:val="bullet"/>
      <w:lvlText w:val=""/>
      <w:lvlJc w:val="left"/>
      <w:pPr>
        <w:tabs>
          <w:tab w:val="num" w:pos="0"/>
        </w:tabs>
        <w:ind w:left="6589" w:hanging="360"/>
      </w:pPr>
      <w:rPr>
        <w:rFonts w:ascii="Wingdings" w:hAnsi="Wingdings" w:cs="Wingdings" w:hint="default"/>
      </w:rPr>
    </w:lvl>
  </w:abstractNum>
  <w:abstractNum w:abstractNumId="1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7">
    <w:lvl w:ilvl="0">
      <w:start w:val="1"/>
      <w:numFmt w:val="bullet"/>
      <w:lvlText w:val=""/>
      <w:lvlJc w:val="left"/>
      <w:pPr>
        <w:tabs>
          <w:tab w:val="num" w:pos="0"/>
        </w:tabs>
        <w:ind w:left="829" w:hanging="360"/>
      </w:pPr>
      <w:rPr>
        <w:rFonts w:ascii="Symbol" w:hAnsi="Symbol" w:cs="Symbol" w:hint="default"/>
      </w:rPr>
    </w:lvl>
    <w:lvl w:ilvl="1">
      <w:start w:val="1"/>
      <w:numFmt w:val="bullet"/>
      <w:lvlText w:val="o"/>
      <w:lvlJc w:val="left"/>
      <w:pPr>
        <w:tabs>
          <w:tab w:val="num" w:pos="0"/>
        </w:tabs>
        <w:ind w:left="1549" w:hanging="360"/>
      </w:pPr>
      <w:rPr>
        <w:rFonts w:ascii="Courier New" w:hAnsi="Courier New" w:cs="Courier New" w:hint="default"/>
      </w:rPr>
    </w:lvl>
    <w:lvl w:ilvl="2">
      <w:start w:val="1"/>
      <w:numFmt w:val="bullet"/>
      <w:lvlText w:val=""/>
      <w:lvlJc w:val="left"/>
      <w:pPr>
        <w:tabs>
          <w:tab w:val="num" w:pos="0"/>
        </w:tabs>
        <w:ind w:left="2269" w:hanging="360"/>
      </w:pPr>
      <w:rPr>
        <w:rFonts w:ascii="Wingdings" w:hAnsi="Wingdings" w:cs="Wingdings" w:hint="default"/>
      </w:rPr>
    </w:lvl>
    <w:lvl w:ilvl="3">
      <w:start w:val="1"/>
      <w:numFmt w:val="bullet"/>
      <w:lvlText w:val=""/>
      <w:lvlJc w:val="left"/>
      <w:pPr>
        <w:tabs>
          <w:tab w:val="num" w:pos="0"/>
        </w:tabs>
        <w:ind w:left="2989" w:hanging="360"/>
      </w:pPr>
      <w:rPr>
        <w:rFonts w:ascii="Symbol" w:hAnsi="Symbol" w:cs="Symbol" w:hint="default"/>
      </w:rPr>
    </w:lvl>
    <w:lvl w:ilvl="4">
      <w:start w:val="1"/>
      <w:numFmt w:val="bullet"/>
      <w:lvlText w:val="o"/>
      <w:lvlJc w:val="left"/>
      <w:pPr>
        <w:tabs>
          <w:tab w:val="num" w:pos="0"/>
        </w:tabs>
        <w:ind w:left="3709" w:hanging="360"/>
      </w:pPr>
      <w:rPr>
        <w:rFonts w:ascii="Courier New" w:hAnsi="Courier New" w:cs="Courier New" w:hint="default"/>
      </w:rPr>
    </w:lvl>
    <w:lvl w:ilvl="5">
      <w:start w:val="1"/>
      <w:numFmt w:val="bullet"/>
      <w:lvlText w:val=""/>
      <w:lvlJc w:val="left"/>
      <w:pPr>
        <w:tabs>
          <w:tab w:val="num" w:pos="0"/>
        </w:tabs>
        <w:ind w:left="4429" w:hanging="360"/>
      </w:pPr>
      <w:rPr>
        <w:rFonts w:ascii="Wingdings" w:hAnsi="Wingdings" w:cs="Wingdings" w:hint="default"/>
      </w:rPr>
    </w:lvl>
    <w:lvl w:ilvl="6">
      <w:start w:val="1"/>
      <w:numFmt w:val="bullet"/>
      <w:lvlText w:val=""/>
      <w:lvlJc w:val="left"/>
      <w:pPr>
        <w:tabs>
          <w:tab w:val="num" w:pos="0"/>
        </w:tabs>
        <w:ind w:left="5149" w:hanging="360"/>
      </w:pPr>
      <w:rPr>
        <w:rFonts w:ascii="Symbol" w:hAnsi="Symbol" w:cs="Symbol" w:hint="default"/>
      </w:rPr>
    </w:lvl>
    <w:lvl w:ilvl="7">
      <w:start w:val="1"/>
      <w:numFmt w:val="bullet"/>
      <w:lvlText w:val="o"/>
      <w:lvlJc w:val="left"/>
      <w:pPr>
        <w:tabs>
          <w:tab w:val="num" w:pos="0"/>
        </w:tabs>
        <w:ind w:left="5869" w:hanging="360"/>
      </w:pPr>
      <w:rPr>
        <w:rFonts w:ascii="Courier New" w:hAnsi="Courier New" w:cs="Courier New" w:hint="default"/>
      </w:rPr>
    </w:lvl>
    <w:lvl w:ilvl="8">
      <w:start w:val="1"/>
      <w:numFmt w:val="bullet"/>
      <w:lvlText w:val=""/>
      <w:lvlJc w:val="left"/>
      <w:pPr>
        <w:tabs>
          <w:tab w:val="num" w:pos="0"/>
        </w:tabs>
        <w:ind w:left="6589" w:hanging="360"/>
      </w:pPr>
      <w:rPr>
        <w:rFonts w:ascii="Wingdings" w:hAnsi="Wingdings" w:cs="Wingdings" w:hint="default"/>
      </w:rPr>
    </w:lvl>
  </w:abstractNum>
  <w:abstractNum w:abstractNumId="1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2">
    <w:lvl w:ilvl="0">
      <w:start w:val="1"/>
      <w:numFmt w:val="bullet"/>
      <w:lvlText w:val=""/>
      <w:lvlJc w:val="left"/>
      <w:pPr>
        <w:tabs>
          <w:tab w:val="num" w:pos="0"/>
        </w:tabs>
        <w:ind w:left="1174" w:hanging="360"/>
      </w:pPr>
      <w:rPr>
        <w:rFonts w:ascii="Symbol" w:hAnsi="Symbol" w:cs="Symbol" w:hint="default"/>
      </w:rPr>
    </w:lvl>
    <w:lvl w:ilvl="1">
      <w:start w:val="1"/>
      <w:numFmt w:val="bullet"/>
      <w:lvlText w:val="o"/>
      <w:lvlJc w:val="left"/>
      <w:pPr>
        <w:tabs>
          <w:tab w:val="num" w:pos="0"/>
        </w:tabs>
        <w:ind w:left="1894" w:hanging="360"/>
      </w:pPr>
      <w:rPr>
        <w:rFonts w:ascii="Courier New" w:hAnsi="Courier New" w:cs="Courier New" w:hint="default"/>
      </w:rPr>
    </w:lvl>
    <w:lvl w:ilvl="2">
      <w:start w:val="1"/>
      <w:numFmt w:val="bullet"/>
      <w:lvlText w:val=""/>
      <w:lvlJc w:val="left"/>
      <w:pPr>
        <w:tabs>
          <w:tab w:val="num" w:pos="0"/>
        </w:tabs>
        <w:ind w:left="2614" w:hanging="360"/>
      </w:pPr>
      <w:rPr>
        <w:rFonts w:ascii="Wingdings" w:hAnsi="Wingdings" w:cs="Wingdings" w:hint="default"/>
      </w:rPr>
    </w:lvl>
    <w:lvl w:ilvl="3">
      <w:start w:val="1"/>
      <w:numFmt w:val="bullet"/>
      <w:lvlText w:val=""/>
      <w:lvlJc w:val="left"/>
      <w:pPr>
        <w:tabs>
          <w:tab w:val="num" w:pos="0"/>
        </w:tabs>
        <w:ind w:left="3334" w:hanging="360"/>
      </w:pPr>
      <w:rPr>
        <w:rFonts w:ascii="Symbol" w:hAnsi="Symbol" w:cs="Symbol" w:hint="default"/>
      </w:rPr>
    </w:lvl>
    <w:lvl w:ilvl="4">
      <w:start w:val="1"/>
      <w:numFmt w:val="bullet"/>
      <w:lvlText w:val="o"/>
      <w:lvlJc w:val="left"/>
      <w:pPr>
        <w:tabs>
          <w:tab w:val="num" w:pos="0"/>
        </w:tabs>
        <w:ind w:left="4054" w:hanging="360"/>
      </w:pPr>
      <w:rPr>
        <w:rFonts w:ascii="Courier New" w:hAnsi="Courier New" w:cs="Courier New" w:hint="default"/>
      </w:rPr>
    </w:lvl>
    <w:lvl w:ilvl="5">
      <w:start w:val="1"/>
      <w:numFmt w:val="bullet"/>
      <w:lvlText w:val=""/>
      <w:lvlJc w:val="left"/>
      <w:pPr>
        <w:tabs>
          <w:tab w:val="num" w:pos="0"/>
        </w:tabs>
        <w:ind w:left="4774" w:hanging="360"/>
      </w:pPr>
      <w:rPr>
        <w:rFonts w:ascii="Wingdings" w:hAnsi="Wingdings" w:cs="Wingdings" w:hint="default"/>
      </w:rPr>
    </w:lvl>
    <w:lvl w:ilvl="6">
      <w:start w:val="1"/>
      <w:numFmt w:val="bullet"/>
      <w:lvlText w:val=""/>
      <w:lvlJc w:val="left"/>
      <w:pPr>
        <w:tabs>
          <w:tab w:val="num" w:pos="0"/>
        </w:tabs>
        <w:ind w:left="5494" w:hanging="360"/>
      </w:pPr>
      <w:rPr>
        <w:rFonts w:ascii="Symbol" w:hAnsi="Symbol" w:cs="Symbol" w:hint="default"/>
      </w:rPr>
    </w:lvl>
    <w:lvl w:ilvl="7">
      <w:start w:val="1"/>
      <w:numFmt w:val="bullet"/>
      <w:lvlText w:val="o"/>
      <w:lvlJc w:val="left"/>
      <w:pPr>
        <w:tabs>
          <w:tab w:val="num" w:pos="0"/>
        </w:tabs>
        <w:ind w:left="6214" w:hanging="360"/>
      </w:pPr>
      <w:rPr>
        <w:rFonts w:ascii="Courier New" w:hAnsi="Courier New" w:cs="Courier New" w:hint="default"/>
      </w:rPr>
    </w:lvl>
    <w:lvl w:ilvl="8">
      <w:start w:val="1"/>
      <w:numFmt w:val="bullet"/>
      <w:lvlText w:val=""/>
      <w:lvlJc w:val="left"/>
      <w:pPr>
        <w:tabs>
          <w:tab w:val="num" w:pos="0"/>
        </w:tabs>
        <w:ind w:left="6934" w:hanging="360"/>
      </w:pPr>
      <w:rPr>
        <w:rFonts w:ascii="Wingdings" w:hAnsi="Wingdings" w:cs="Wingdings" w:hint="default"/>
      </w:rPr>
    </w:lvl>
  </w:abstractNum>
  <w:abstractNum w:abstractNumId="16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4">
    <w:lvl w:ilvl="0">
      <w:start w:val="1"/>
      <w:numFmt w:val="bullet"/>
      <w:lvlText w:val="●"/>
      <w:lvlJc w:val="left"/>
      <w:pPr>
        <w:tabs>
          <w:tab w:val="num" w:pos="0"/>
        </w:tabs>
        <w:ind w:left="1429" w:hanging="360"/>
      </w:pPr>
      <w:rPr>
        <w:rFonts w:ascii="Noto Sans Symbols" w:hAnsi="Noto Sans Symbols" w:cs="Noto Sans Symbol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Noto Sans Symbols" w:hAnsi="Noto Sans Symbols" w:cs="Noto Sans Symbols" w:hint="default"/>
      </w:rPr>
    </w:lvl>
    <w:lvl w:ilvl="3">
      <w:start w:val="1"/>
      <w:numFmt w:val="bullet"/>
      <w:lvlText w:val="●"/>
      <w:lvlJc w:val="left"/>
      <w:pPr>
        <w:tabs>
          <w:tab w:val="num" w:pos="0"/>
        </w:tabs>
        <w:ind w:left="3589" w:hanging="360"/>
      </w:pPr>
      <w:rPr>
        <w:rFonts w:ascii="Noto Sans Symbols" w:hAnsi="Noto Sans Symbols" w:cs="Noto Sans Symbols"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Noto Sans Symbols" w:hAnsi="Noto Sans Symbols" w:cs="Noto Sans Symbols" w:hint="default"/>
      </w:rPr>
    </w:lvl>
    <w:lvl w:ilvl="6">
      <w:start w:val="1"/>
      <w:numFmt w:val="bullet"/>
      <w:lvlText w:val="●"/>
      <w:lvlJc w:val="left"/>
      <w:pPr>
        <w:tabs>
          <w:tab w:val="num" w:pos="0"/>
        </w:tabs>
        <w:ind w:left="5749" w:hanging="360"/>
      </w:pPr>
      <w:rPr>
        <w:rFonts w:ascii="Noto Sans Symbols" w:hAnsi="Noto Sans Symbols" w:cs="Noto Sans Symbols"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Noto Sans Symbols" w:hAnsi="Noto Sans Symbols" w:cs="Noto Sans Symbols" w:hint="default"/>
      </w:rPr>
    </w:lvl>
  </w:abstractNum>
  <w:abstractNum w:abstractNumId="16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7">
    <w:lvl w:ilvl="0">
      <w:start w:val="1"/>
      <w:numFmt w:val="bullet"/>
      <w:lvlText w:val=""/>
      <w:lvlJc w:val="left"/>
      <w:pPr>
        <w:tabs>
          <w:tab w:val="num" w:pos="0"/>
        </w:tabs>
        <w:ind w:left="1070" w:hanging="360"/>
      </w:pPr>
      <w:rPr>
        <w:rFonts w:ascii="Symbol" w:hAnsi="Symbol" w:cs="Symbol" w:hint="default"/>
        <w:vertAlign w:val="baseline"/>
        <w:position w:val="0"/>
        <w:sz w:val="28"/>
        <w:sz w:val="28"/>
        <w:i w:val="false"/>
        <w:u w:val="none" w:color="000000"/>
        <w:b w:val="false"/>
        <w:shd w:fill="auto" w:val="clear"/>
        <w:szCs w:val="28"/>
        <w:color w:val="000000"/>
      </w:rPr>
    </w:lvl>
    <w:lvl w:ilvl="1">
      <w:start w:val="1"/>
      <w:numFmt w:val="bullet"/>
      <w:lvlText w:val="o"/>
      <w:lvlJc w:val="left"/>
      <w:pPr>
        <w:tabs>
          <w:tab w:val="num" w:pos="0"/>
        </w:tabs>
        <w:ind w:left="1790" w:hanging="360"/>
      </w:pPr>
      <w:rPr>
        <w:rFonts w:ascii="Courier New" w:hAnsi="Courier New" w:cs="Courier New" w:hint="default"/>
      </w:rPr>
    </w:lvl>
    <w:lvl w:ilvl="2">
      <w:start w:val="1"/>
      <w:numFmt w:val="bullet"/>
      <w:lvlText w:val=""/>
      <w:lvlJc w:val="left"/>
      <w:pPr>
        <w:tabs>
          <w:tab w:val="num" w:pos="0"/>
        </w:tabs>
        <w:ind w:left="2510" w:hanging="360"/>
      </w:pPr>
      <w:rPr>
        <w:rFonts w:ascii="Wingdings" w:hAnsi="Wingdings" w:cs="Wingdings" w:hint="default"/>
      </w:rPr>
    </w:lvl>
    <w:lvl w:ilvl="3">
      <w:start w:val="1"/>
      <w:numFmt w:val="bullet"/>
      <w:lvlText w:val=""/>
      <w:lvlJc w:val="left"/>
      <w:pPr>
        <w:tabs>
          <w:tab w:val="num" w:pos="0"/>
        </w:tabs>
        <w:ind w:left="3230" w:hanging="360"/>
      </w:pPr>
      <w:rPr>
        <w:rFonts w:ascii="Symbol" w:hAnsi="Symbol" w:cs="Symbol" w:hint="default"/>
      </w:rPr>
    </w:lvl>
    <w:lvl w:ilvl="4">
      <w:start w:val="1"/>
      <w:numFmt w:val="bullet"/>
      <w:lvlText w:val="o"/>
      <w:lvlJc w:val="left"/>
      <w:pPr>
        <w:tabs>
          <w:tab w:val="num" w:pos="0"/>
        </w:tabs>
        <w:ind w:left="3950" w:hanging="360"/>
      </w:pPr>
      <w:rPr>
        <w:rFonts w:ascii="Courier New" w:hAnsi="Courier New" w:cs="Courier New" w:hint="default"/>
      </w:rPr>
    </w:lvl>
    <w:lvl w:ilvl="5">
      <w:start w:val="1"/>
      <w:numFmt w:val="bullet"/>
      <w:lvlText w:val=""/>
      <w:lvlJc w:val="left"/>
      <w:pPr>
        <w:tabs>
          <w:tab w:val="num" w:pos="0"/>
        </w:tabs>
        <w:ind w:left="4670" w:hanging="360"/>
      </w:pPr>
      <w:rPr>
        <w:rFonts w:ascii="Wingdings" w:hAnsi="Wingdings" w:cs="Wingdings" w:hint="default"/>
      </w:rPr>
    </w:lvl>
    <w:lvl w:ilvl="6">
      <w:start w:val="1"/>
      <w:numFmt w:val="bullet"/>
      <w:lvlText w:val=""/>
      <w:lvlJc w:val="left"/>
      <w:pPr>
        <w:tabs>
          <w:tab w:val="num" w:pos="0"/>
        </w:tabs>
        <w:ind w:left="5390" w:hanging="360"/>
      </w:pPr>
      <w:rPr>
        <w:rFonts w:ascii="Symbol" w:hAnsi="Symbol" w:cs="Symbol" w:hint="default"/>
      </w:rPr>
    </w:lvl>
    <w:lvl w:ilvl="7">
      <w:start w:val="1"/>
      <w:numFmt w:val="bullet"/>
      <w:lvlText w:val="o"/>
      <w:lvlJc w:val="left"/>
      <w:pPr>
        <w:tabs>
          <w:tab w:val="num" w:pos="0"/>
        </w:tabs>
        <w:ind w:left="6110" w:hanging="360"/>
      </w:pPr>
      <w:rPr>
        <w:rFonts w:ascii="Courier New" w:hAnsi="Courier New" w:cs="Courier New" w:hint="default"/>
      </w:rPr>
    </w:lvl>
    <w:lvl w:ilvl="8">
      <w:start w:val="1"/>
      <w:numFmt w:val="bullet"/>
      <w:lvlText w:val=""/>
      <w:lvlJc w:val="left"/>
      <w:pPr>
        <w:tabs>
          <w:tab w:val="num" w:pos="0"/>
        </w:tabs>
        <w:ind w:left="6830" w:hanging="360"/>
      </w:pPr>
      <w:rPr>
        <w:rFonts w:ascii="Wingdings" w:hAnsi="Wingdings" w:cs="Wingdings" w:hint="default"/>
      </w:rPr>
    </w:lvl>
  </w:abstractNum>
  <w:abstractNum w:abstractNumId="168">
    <w:lvl w:ilvl="0">
      <w:start w:val="1"/>
      <w:numFmt w:val="bullet"/>
      <w:lvlText w:val=""/>
      <w:lvlJc w:val="left"/>
      <w:pPr>
        <w:tabs>
          <w:tab w:val="num" w:pos="0"/>
        </w:tabs>
        <w:ind w:left="1068" w:hanging="360"/>
      </w:pPr>
      <w:rPr>
        <w:rFonts w:ascii="Symbol" w:hAnsi="Symbol" w:cs="Symbol" w:hint="default"/>
        <w:vertAlign w:val="baseline"/>
        <w:position w:val="0"/>
        <w:sz w:val="28"/>
        <w:sz w:val="28"/>
        <w:i w:val="false"/>
        <w:u w:val="none" w:color="000000"/>
        <w:b w:val="false"/>
        <w:shd w:fill="auto" w:val="clear"/>
        <w:szCs w:val="28"/>
        <w:color w:val="000000"/>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169">
    <w:lvl w:ilvl="0">
      <w:start w:val="1"/>
      <w:numFmt w:val="bullet"/>
      <w:lvlText w:val=""/>
      <w:lvlJc w:val="left"/>
      <w:pPr>
        <w:tabs>
          <w:tab w:val="num" w:pos="0"/>
        </w:tabs>
        <w:ind w:left="390" w:hanging="390"/>
      </w:pPr>
      <w:rPr>
        <w:rFonts w:ascii="Wingdings" w:hAnsi="Wingdings" w:cs="Wingdings" w:hint="default"/>
      </w:rPr>
    </w:lvl>
    <w:lvl w:ilvl="1">
      <w:start w:val="1"/>
      <w:numFmt w:val="bullet"/>
      <w:lvlText w:val="●"/>
      <w:lvlJc w:val="left"/>
      <w:pPr>
        <w:tabs>
          <w:tab w:val="num" w:pos="0"/>
        </w:tabs>
        <w:ind w:left="4405" w:hanging="719"/>
      </w:pPr>
      <w:rPr>
        <w:rFonts w:ascii="Noto Sans Symbols" w:hAnsi="Noto Sans Symbols" w:cs="Noto Sans Symbols" w:hint="default"/>
      </w:rPr>
    </w:lvl>
    <w:lvl w:ilvl="2">
      <w:start w:val="1"/>
      <w:numFmt w:val="decimal"/>
      <w:lvlText w:val="●.●.%3."/>
      <w:lvlJc w:val="left"/>
      <w:pPr>
        <w:tabs>
          <w:tab w:val="num" w:pos="0"/>
        </w:tabs>
        <w:ind w:left="720" w:hanging="720"/>
      </w:pPr>
      <w:rPr/>
    </w:lvl>
    <w:lvl w:ilvl="3">
      <w:start w:val="1"/>
      <w:numFmt w:val="decimal"/>
      <w:lvlText w:val="●.●.%3.%4."/>
      <w:lvlJc w:val="left"/>
      <w:pPr>
        <w:tabs>
          <w:tab w:val="num" w:pos="0"/>
        </w:tabs>
        <w:ind w:left="1080" w:hanging="1080"/>
      </w:pPr>
      <w:rPr/>
    </w:lvl>
    <w:lvl w:ilvl="4">
      <w:start w:val="1"/>
      <w:numFmt w:val="decimal"/>
      <w:lvlText w:val="●.●.%3.%4.%5."/>
      <w:lvlJc w:val="left"/>
      <w:pPr>
        <w:tabs>
          <w:tab w:val="num" w:pos="0"/>
        </w:tabs>
        <w:ind w:left="1080" w:hanging="1080"/>
      </w:pPr>
      <w:rPr/>
    </w:lvl>
    <w:lvl w:ilvl="5">
      <w:start w:val="1"/>
      <w:numFmt w:val="decimal"/>
      <w:lvlText w:val="●.●.%3.%4.%5.%6."/>
      <w:lvlJc w:val="left"/>
      <w:pPr>
        <w:tabs>
          <w:tab w:val="num" w:pos="0"/>
        </w:tabs>
        <w:ind w:left="1440" w:hanging="1440"/>
      </w:pPr>
      <w:rPr/>
    </w:lvl>
    <w:lvl w:ilvl="6">
      <w:start w:val="1"/>
      <w:numFmt w:val="decimal"/>
      <w:lvlText w:val="●.●.%3.%4.%5.%6.%7."/>
      <w:lvlJc w:val="left"/>
      <w:pPr>
        <w:tabs>
          <w:tab w:val="num" w:pos="0"/>
        </w:tabs>
        <w:ind w:left="1440" w:hanging="1440"/>
      </w:pPr>
      <w:rPr/>
    </w:lvl>
    <w:lvl w:ilvl="7">
      <w:start w:val="1"/>
      <w:numFmt w:val="decimal"/>
      <w:lvlText w:val="●.●.%3.%4.%5.%6.%7.%8."/>
      <w:lvlJc w:val="left"/>
      <w:pPr>
        <w:tabs>
          <w:tab w:val="num" w:pos="0"/>
        </w:tabs>
        <w:ind w:left="1800" w:hanging="1800"/>
      </w:pPr>
      <w:rPr/>
    </w:lvl>
    <w:lvl w:ilvl="8">
      <w:start w:val="1"/>
      <w:numFmt w:val="decimal"/>
      <w:lvlText w:val="●.●.%3.%4.%5.%6.%7.%8.%9."/>
      <w:lvlJc w:val="left"/>
      <w:pPr>
        <w:tabs>
          <w:tab w:val="num" w:pos="0"/>
        </w:tabs>
        <w:ind w:left="1800" w:hanging="1800"/>
      </w:pPr>
      <w:rPr/>
    </w:lvl>
  </w:abstractNum>
  <w:abstractNum w:abstractNumId="170">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17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73">
    <w:lvl w:ilvl="0">
      <w:start w:val="1"/>
      <w:numFmt w:val="bullet"/>
      <w:lvlText w:val=""/>
      <w:lvlJc w:val="left"/>
      <w:pPr>
        <w:tabs>
          <w:tab w:val="num" w:pos="0"/>
        </w:tabs>
        <w:ind w:left="1308" w:hanging="360"/>
      </w:pPr>
      <w:rPr>
        <w:rFonts w:ascii="Symbol" w:hAnsi="Symbol" w:cs="Symbol" w:hint="default"/>
      </w:rPr>
    </w:lvl>
    <w:lvl w:ilvl="1">
      <w:start w:val="1"/>
      <w:numFmt w:val="bullet"/>
      <w:lvlText w:val="o"/>
      <w:lvlJc w:val="left"/>
      <w:pPr>
        <w:tabs>
          <w:tab w:val="num" w:pos="0"/>
        </w:tabs>
        <w:ind w:left="2028" w:hanging="360"/>
      </w:pPr>
      <w:rPr>
        <w:rFonts w:ascii="Courier New" w:hAnsi="Courier New" w:cs="Courier New" w:hint="default"/>
      </w:rPr>
    </w:lvl>
    <w:lvl w:ilvl="2">
      <w:start w:val="1"/>
      <w:numFmt w:val="bullet"/>
      <w:lvlText w:val=""/>
      <w:lvlJc w:val="left"/>
      <w:pPr>
        <w:tabs>
          <w:tab w:val="num" w:pos="0"/>
        </w:tabs>
        <w:ind w:left="2748" w:hanging="360"/>
      </w:pPr>
      <w:rPr>
        <w:rFonts w:ascii="Wingdings" w:hAnsi="Wingdings" w:cs="Wingdings" w:hint="default"/>
      </w:rPr>
    </w:lvl>
    <w:lvl w:ilvl="3">
      <w:start w:val="1"/>
      <w:numFmt w:val="bullet"/>
      <w:lvlText w:val=""/>
      <w:lvlJc w:val="left"/>
      <w:pPr>
        <w:tabs>
          <w:tab w:val="num" w:pos="0"/>
        </w:tabs>
        <w:ind w:left="3468" w:hanging="360"/>
      </w:pPr>
      <w:rPr>
        <w:rFonts w:ascii="Symbol" w:hAnsi="Symbol" w:cs="Symbol" w:hint="default"/>
      </w:rPr>
    </w:lvl>
    <w:lvl w:ilvl="4">
      <w:start w:val="1"/>
      <w:numFmt w:val="bullet"/>
      <w:lvlText w:val="o"/>
      <w:lvlJc w:val="left"/>
      <w:pPr>
        <w:tabs>
          <w:tab w:val="num" w:pos="0"/>
        </w:tabs>
        <w:ind w:left="4188" w:hanging="360"/>
      </w:pPr>
      <w:rPr>
        <w:rFonts w:ascii="Courier New" w:hAnsi="Courier New" w:cs="Courier New" w:hint="default"/>
      </w:rPr>
    </w:lvl>
    <w:lvl w:ilvl="5">
      <w:start w:val="1"/>
      <w:numFmt w:val="bullet"/>
      <w:lvlText w:val=""/>
      <w:lvlJc w:val="left"/>
      <w:pPr>
        <w:tabs>
          <w:tab w:val="num" w:pos="0"/>
        </w:tabs>
        <w:ind w:left="4908" w:hanging="360"/>
      </w:pPr>
      <w:rPr>
        <w:rFonts w:ascii="Wingdings" w:hAnsi="Wingdings" w:cs="Wingdings" w:hint="default"/>
      </w:rPr>
    </w:lvl>
    <w:lvl w:ilvl="6">
      <w:start w:val="1"/>
      <w:numFmt w:val="bullet"/>
      <w:lvlText w:val=""/>
      <w:lvlJc w:val="left"/>
      <w:pPr>
        <w:tabs>
          <w:tab w:val="num" w:pos="0"/>
        </w:tabs>
        <w:ind w:left="5628" w:hanging="360"/>
      </w:pPr>
      <w:rPr>
        <w:rFonts w:ascii="Symbol" w:hAnsi="Symbol" w:cs="Symbol" w:hint="default"/>
      </w:rPr>
    </w:lvl>
    <w:lvl w:ilvl="7">
      <w:start w:val="1"/>
      <w:numFmt w:val="bullet"/>
      <w:lvlText w:val="o"/>
      <w:lvlJc w:val="left"/>
      <w:pPr>
        <w:tabs>
          <w:tab w:val="num" w:pos="0"/>
        </w:tabs>
        <w:ind w:left="6348" w:hanging="360"/>
      </w:pPr>
      <w:rPr>
        <w:rFonts w:ascii="Courier New" w:hAnsi="Courier New" w:cs="Courier New" w:hint="default"/>
      </w:rPr>
    </w:lvl>
    <w:lvl w:ilvl="8">
      <w:start w:val="1"/>
      <w:numFmt w:val="bullet"/>
      <w:lvlText w:val=""/>
      <w:lvlJc w:val="left"/>
      <w:pPr>
        <w:tabs>
          <w:tab w:val="num" w:pos="0"/>
        </w:tabs>
        <w:ind w:left="7068" w:hanging="360"/>
      </w:pPr>
      <w:rPr>
        <w:rFonts w:ascii="Wingdings" w:hAnsi="Wingdings" w:cs="Wingdings" w:hint="default"/>
      </w:rPr>
    </w:lvl>
  </w:abstractNum>
  <w:abstractNum w:abstractNumId="17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75">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7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77">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78">
    <w:lvl w:ilvl="0">
      <w:start w:val="1"/>
      <w:numFmt w:val="bullet"/>
      <w:lvlText w:val=""/>
      <w:lvlJc w:val="left"/>
      <w:pPr>
        <w:tabs>
          <w:tab w:val="num" w:pos="0"/>
        </w:tabs>
        <w:ind w:left="1245" w:hanging="360"/>
      </w:pPr>
      <w:rPr>
        <w:rFonts w:ascii="Symbol" w:hAnsi="Symbol" w:cs="Symbol" w:hint="default"/>
      </w:rPr>
    </w:lvl>
    <w:lvl w:ilvl="1">
      <w:start w:val="1"/>
      <w:numFmt w:val="bullet"/>
      <w:lvlText w:val="o"/>
      <w:lvlJc w:val="left"/>
      <w:pPr>
        <w:tabs>
          <w:tab w:val="num" w:pos="0"/>
        </w:tabs>
        <w:ind w:left="1965" w:hanging="360"/>
      </w:pPr>
      <w:rPr>
        <w:rFonts w:ascii="Courier New" w:hAnsi="Courier New" w:cs="Courier New" w:hint="default"/>
      </w:rPr>
    </w:lvl>
    <w:lvl w:ilvl="2">
      <w:start w:val="1"/>
      <w:numFmt w:val="bullet"/>
      <w:lvlText w:val=""/>
      <w:lvlJc w:val="left"/>
      <w:pPr>
        <w:tabs>
          <w:tab w:val="num" w:pos="0"/>
        </w:tabs>
        <w:ind w:left="2685" w:hanging="360"/>
      </w:pPr>
      <w:rPr>
        <w:rFonts w:ascii="Wingdings" w:hAnsi="Wingdings" w:cs="Wingdings" w:hint="default"/>
      </w:rPr>
    </w:lvl>
    <w:lvl w:ilvl="3">
      <w:start w:val="1"/>
      <w:numFmt w:val="bullet"/>
      <w:lvlText w:val=""/>
      <w:lvlJc w:val="left"/>
      <w:pPr>
        <w:tabs>
          <w:tab w:val="num" w:pos="0"/>
        </w:tabs>
        <w:ind w:left="3405" w:hanging="360"/>
      </w:pPr>
      <w:rPr>
        <w:rFonts w:ascii="Symbol" w:hAnsi="Symbol" w:cs="Symbol" w:hint="default"/>
      </w:rPr>
    </w:lvl>
    <w:lvl w:ilvl="4">
      <w:start w:val="1"/>
      <w:numFmt w:val="bullet"/>
      <w:lvlText w:val="o"/>
      <w:lvlJc w:val="left"/>
      <w:pPr>
        <w:tabs>
          <w:tab w:val="num" w:pos="0"/>
        </w:tabs>
        <w:ind w:left="4125" w:hanging="360"/>
      </w:pPr>
      <w:rPr>
        <w:rFonts w:ascii="Courier New" w:hAnsi="Courier New" w:cs="Courier New" w:hint="default"/>
      </w:rPr>
    </w:lvl>
    <w:lvl w:ilvl="5">
      <w:start w:val="1"/>
      <w:numFmt w:val="bullet"/>
      <w:lvlText w:val=""/>
      <w:lvlJc w:val="left"/>
      <w:pPr>
        <w:tabs>
          <w:tab w:val="num" w:pos="0"/>
        </w:tabs>
        <w:ind w:left="4845" w:hanging="360"/>
      </w:pPr>
      <w:rPr>
        <w:rFonts w:ascii="Wingdings" w:hAnsi="Wingdings" w:cs="Wingdings" w:hint="default"/>
      </w:rPr>
    </w:lvl>
    <w:lvl w:ilvl="6">
      <w:start w:val="1"/>
      <w:numFmt w:val="bullet"/>
      <w:lvlText w:val=""/>
      <w:lvlJc w:val="left"/>
      <w:pPr>
        <w:tabs>
          <w:tab w:val="num" w:pos="0"/>
        </w:tabs>
        <w:ind w:left="5565" w:hanging="360"/>
      </w:pPr>
      <w:rPr>
        <w:rFonts w:ascii="Symbol" w:hAnsi="Symbol" w:cs="Symbol" w:hint="default"/>
      </w:rPr>
    </w:lvl>
    <w:lvl w:ilvl="7">
      <w:start w:val="1"/>
      <w:numFmt w:val="bullet"/>
      <w:lvlText w:val="o"/>
      <w:lvlJc w:val="left"/>
      <w:pPr>
        <w:tabs>
          <w:tab w:val="num" w:pos="0"/>
        </w:tabs>
        <w:ind w:left="6285" w:hanging="360"/>
      </w:pPr>
      <w:rPr>
        <w:rFonts w:ascii="Courier New" w:hAnsi="Courier New" w:cs="Courier New" w:hint="default"/>
      </w:rPr>
    </w:lvl>
    <w:lvl w:ilvl="8">
      <w:start w:val="1"/>
      <w:numFmt w:val="bullet"/>
      <w:lvlText w:val=""/>
      <w:lvlJc w:val="left"/>
      <w:pPr>
        <w:tabs>
          <w:tab w:val="num" w:pos="0"/>
        </w:tabs>
        <w:ind w:left="7005" w:hanging="360"/>
      </w:pPr>
      <w:rPr>
        <w:rFonts w:ascii="Wingdings" w:hAnsi="Wingdings" w:cs="Wingdings" w:hint="default"/>
      </w:rPr>
    </w:lvl>
  </w:abstractNum>
  <w:abstractNum w:abstractNumId="179">
    <w:lvl w:ilvl="0">
      <w:start w:val="1"/>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8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81">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82">
    <w:lvl w:ilvl="0">
      <w:start w:val="1"/>
      <w:numFmt w:val="bullet"/>
      <w:lvlText w:val=""/>
      <w:lvlJc w:val="left"/>
      <w:pPr>
        <w:tabs>
          <w:tab w:val="num" w:pos="0"/>
        </w:tabs>
        <w:ind w:left="781" w:hanging="360"/>
      </w:pPr>
      <w:rPr>
        <w:rFonts w:ascii="Symbol" w:hAnsi="Symbol" w:cs="Symbol"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18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5">
    <w:lvl w:ilvl="0">
      <w:start w:val="1"/>
      <w:numFmt w:val="bullet"/>
      <w:lvlText w:val=""/>
      <w:lvlJc w:val="left"/>
      <w:pPr>
        <w:tabs>
          <w:tab w:val="num" w:pos="0"/>
        </w:tabs>
        <w:ind w:left="644" w:hanging="360"/>
      </w:pPr>
      <w:rPr>
        <w:rFonts w:ascii="Wingdings" w:hAnsi="Wingdings" w:cs="Wingdings" w:hint="default"/>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abstractNum w:abstractNumId="186">
    <w:lvl w:ilvl="0">
      <w:start w:val="1"/>
      <w:numFmt w:val="bullet"/>
      <w:lvlText w:val=""/>
      <w:lvlJc w:val="left"/>
      <w:pPr>
        <w:tabs>
          <w:tab w:val="num" w:pos="0"/>
        </w:tabs>
        <w:ind w:left="644" w:hanging="360"/>
      </w:pPr>
      <w:rPr>
        <w:rFonts w:ascii="Wingdings" w:hAnsi="Wingdings" w:cs="Wingdings" w:hint="default"/>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abstractNum w:abstractNumId="18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8">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8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0">
    <w:lvl w:ilvl="0">
      <w:start w:val="1"/>
      <w:numFmt w:val="bullet"/>
      <w:lvlText w:val=""/>
      <w:lvlJc w:val="left"/>
      <w:pPr>
        <w:tabs>
          <w:tab w:val="num" w:pos="0"/>
        </w:tabs>
        <w:ind w:left="502" w:hanging="360"/>
      </w:pPr>
      <w:rPr>
        <w:rFonts w:ascii="Wingdings" w:hAnsi="Wingdings" w:cs="Wingdings"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191">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19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3">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19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5">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196">
    <w:lvl w:ilvl="0">
      <w:start w:val="1"/>
      <w:numFmt w:val="decimal"/>
      <w:lvlText w:val="%1."/>
      <w:lvlJc w:val="left"/>
      <w:pPr>
        <w:tabs>
          <w:tab w:val="num" w:pos="0"/>
        </w:tabs>
        <w:ind w:left="781" w:hanging="360"/>
      </w:pPr>
      <w:rPr/>
    </w:lvl>
    <w:lvl w:ilvl="1">
      <w:start w:val="1"/>
      <w:numFmt w:val="lowerLetter"/>
      <w:lvlText w:val="%2."/>
      <w:lvlJc w:val="left"/>
      <w:pPr>
        <w:tabs>
          <w:tab w:val="num" w:pos="0"/>
        </w:tabs>
        <w:ind w:left="1501" w:hanging="360"/>
      </w:pPr>
      <w:rPr/>
    </w:lvl>
    <w:lvl w:ilvl="2">
      <w:start w:val="1"/>
      <w:numFmt w:val="lowerRoman"/>
      <w:lvlText w:val="%3."/>
      <w:lvlJc w:val="right"/>
      <w:pPr>
        <w:tabs>
          <w:tab w:val="num" w:pos="0"/>
        </w:tabs>
        <w:ind w:left="2221" w:hanging="180"/>
      </w:pPr>
      <w:rPr/>
    </w:lvl>
    <w:lvl w:ilvl="3">
      <w:start w:val="1"/>
      <w:numFmt w:val="decimal"/>
      <w:lvlText w:val="%4."/>
      <w:lvlJc w:val="left"/>
      <w:pPr>
        <w:tabs>
          <w:tab w:val="num" w:pos="0"/>
        </w:tabs>
        <w:ind w:left="2941" w:hanging="360"/>
      </w:pPr>
      <w:rPr/>
    </w:lvl>
    <w:lvl w:ilvl="4">
      <w:start w:val="1"/>
      <w:numFmt w:val="lowerLetter"/>
      <w:lvlText w:val="%5."/>
      <w:lvlJc w:val="left"/>
      <w:pPr>
        <w:tabs>
          <w:tab w:val="num" w:pos="0"/>
        </w:tabs>
        <w:ind w:left="3661" w:hanging="360"/>
      </w:pPr>
      <w:rPr/>
    </w:lvl>
    <w:lvl w:ilvl="5">
      <w:start w:val="1"/>
      <w:numFmt w:val="lowerRoman"/>
      <w:lvlText w:val="%6."/>
      <w:lvlJc w:val="right"/>
      <w:pPr>
        <w:tabs>
          <w:tab w:val="num" w:pos="0"/>
        </w:tabs>
        <w:ind w:left="4381" w:hanging="180"/>
      </w:pPr>
      <w:rPr/>
    </w:lvl>
    <w:lvl w:ilvl="6">
      <w:start w:val="1"/>
      <w:numFmt w:val="decimal"/>
      <w:lvlText w:val="%7."/>
      <w:lvlJc w:val="left"/>
      <w:pPr>
        <w:tabs>
          <w:tab w:val="num" w:pos="0"/>
        </w:tabs>
        <w:ind w:left="5101" w:hanging="360"/>
      </w:pPr>
      <w:rPr/>
    </w:lvl>
    <w:lvl w:ilvl="7">
      <w:start w:val="1"/>
      <w:numFmt w:val="lowerLetter"/>
      <w:lvlText w:val="%8."/>
      <w:lvlJc w:val="left"/>
      <w:pPr>
        <w:tabs>
          <w:tab w:val="num" w:pos="0"/>
        </w:tabs>
        <w:ind w:left="5821" w:hanging="360"/>
      </w:pPr>
      <w:rPr/>
    </w:lvl>
    <w:lvl w:ilvl="8">
      <w:start w:val="1"/>
      <w:numFmt w:val="lowerRoman"/>
      <w:lvlText w:val="%9."/>
      <w:lvlJc w:val="right"/>
      <w:pPr>
        <w:tabs>
          <w:tab w:val="num" w:pos="0"/>
        </w:tabs>
        <w:ind w:left="6541" w:hanging="180"/>
      </w:pPr>
      <w:rPr/>
    </w:lvl>
  </w:abstractNum>
  <w:abstractNum w:abstractNumId="197">
    <w:lvl w:ilvl="0">
      <w:start w:val="1"/>
      <w:numFmt w:val="bullet"/>
      <w:lvlText w:val=""/>
      <w:lvlJc w:val="left"/>
      <w:pPr>
        <w:tabs>
          <w:tab w:val="num" w:pos="0"/>
        </w:tabs>
        <w:ind w:left="1501" w:hanging="360"/>
      </w:pPr>
      <w:rPr>
        <w:rFonts w:ascii="Wingdings" w:hAnsi="Wingdings" w:cs="Wingdings" w:hint="default"/>
      </w:rPr>
    </w:lvl>
    <w:lvl w:ilvl="1">
      <w:start w:val="1"/>
      <w:numFmt w:val="bullet"/>
      <w:lvlText w:val="o"/>
      <w:lvlJc w:val="left"/>
      <w:pPr>
        <w:tabs>
          <w:tab w:val="num" w:pos="0"/>
        </w:tabs>
        <w:ind w:left="2221" w:hanging="360"/>
      </w:pPr>
      <w:rPr>
        <w:rFonts w:ascii="Courier New" w:hAnsi="Courier New" w:cs="Courier New" w:hint="default"/>
      </w:rPr>
    </w:lvl>
    <w:lvl w:ilvl="2">
      <w:start w:val="1"/>
      <w:numFmt w:val="bullet"/>
      <w:lvlText w:val=""/>
      <w:lvlJc w:val="left"/>
      <w:pPr>
        <w:tabs>
          <w:tab w:val="num" w:pos="0"/>
        </w:tabs>
        <w:ind w:left="2941" w:hanging="360"/>
      </w:pPr>
      <w:rPr>
        <w:rFonts w:ascii="Wingdings" w:hAnsi="Wingdings" w:cs="Wingdings" w:hint="default"/>
      </w:rPr>
    </w:lvl>
    <w:lvl w:ilvl="3">
      <w:start w:val="1"/>
      <w:numFmt w:val="bullet"/>
      <w:lvlText w:val=""/>
      <w:lvlJc w:val="left"/>
      <w:pPr>
        <w:tabs>
          <w:tab w:val="num" w:pos="0"/>
        </w:tabs>
        <w:ind w:left="3661" w:hanging="360"/>
      </w:pPr>
      <w:rPr>
        <w:rFonts w:ascii="Symbol" w:hAnsi="Symbol" w:cs="Symbol" w:hint="default"/>
      </w:rPr>
    </w:lvl>
    <w:lvl w:ilvl="4">
      <w:start w:val="1"/>
      <w:numFmt w:val="bullet"/>
      <w:lvlText w:val="o"/>
      <w:lvlJc w:val="left"/>
      <w:pPr>
        <w:tabs>
          <w:tab w:val="num" w:pos="0"/>
        </w:tabs>
        <w:ind w:left="4381" w:hanging="360"/>
      </w:pPr>
      <w:rPr>
        <w:rFonts w:ascii="Courier New" w:hAnsi="Courier New" w:cs="Courier New" w:hint="default"/>
      </w:rPr>
    </w:lvl>
    <w:lvl w:ilvl="5">
      <w:start w:val="1"/>
      <w:numFmt w:val="bullet"/>
      <w:lvlText w:val=""/>
      <w:lvlJc w:val="left"/>
      <w:pPr>
        <w:tabs>
          <w:tab w:val="num" w:pos="0"/>
        </w:tabs>
        <w:ind w:left="5101" w:hanging="360"/>
      </w:pPr>
      <w:rPr>
        <w:rFonts w:ascii="Wingdings" w:hAnsi="Wingdings" w:cs="Wingdings" w:hint="default"/>
      </w:rPr>
    </w:lvl>
    <w:lvl w:ilvl="6">
      <w:start w:val="1"/>
      <w:numFmt w:val="bullet"/>
      <w:lvlText w:val=""/>
      <w:lvlJc w:val="left"/>
      <w:pPr>
        <w:tabs>
          <w:tab w:val="num" w:pos="0"/>
        </w:tabs>
        <w:ind w:left="5821" w:hanging="360"/>
      </w:pPr>
      <w:rPr>
        <w:rFonts w:ascii="Symbol" w:hAnsi="Symbol" w:cs="Symbol" w:hint="default"/>
      </w:rPr>
    </w:lvl>
    <w:lvl w:ilvl="7">
      <w:start w:val="1"/>
      <w:numFmt w:val="bullet"/>
      <w:lvlText w:val="o"/>
      <w:lvlJc w:val="left"/>
      <w:pPr>
        <w:tabs>
          <w:tab w:val="num" w:pos="0"/>
        </w:tabs>
        <w:ind w:left="6541" w:hanging="360"/>
      </w:pPr>
      <w:rPr>
        <w:rFonts w:ascii="Courier New" w:hAnsi="Courier New" w:cs="Courier New" w:hint="default"/>
      </w:rPr>
    </w:lvl>
    <w:lvl w:ilvl="8">
      <w:start w:val="1"/>
      <w:numFmt w:val="bullet"/>
      <w:lvlText w:val=""/>
      <w:lvlJc w:val="left"/>
      <w:pPr>
        <w:tabs>
          <w:tab w:val="num" w:pos="0"/>
        </w:tabs>
        <w:ind w:left="7261" w:hanging="360"/>
      </w:pPr>
      <w:rPr>
        <w:rFonts w:ascii="Wingdings" w:hAnsi="Wingdings" w:cs="Wingdings" w:hint="default"/>
      </w:rPr>
    </w:lvl>
  </w:abstractNum>
  <w:abstractNum w:abstractNumId="198">
    <w:lvl w:ilvl="0">
      <w:start w:val="1"/>
      <w:numFmt w:val="bullet"/>
      <w:lvlText w:val=""/>
      <w:lvlJc w:val="left"/>
      <w:pPr>
        <w:tabs>
          <w:tab w:val="num" w:pos="0"/>
        </w:tabs>
        <w:ind w:left="1501" w:hanging="360"/>
      </w:pPr>
      <w:rPr>
        <w:rFonts w:ascii="Wingdings" w:hAnsi="Wingdings" w:cs="Wingdings" w:hint="default"/>
      </w:rPr>
    </w:lvl>
    <w:lvl w:ilvl="1">
      <w:start w:val="1"/>
      <w:numFmt w:val="bullet"/>
      <w:lvlText w:val="o"/>
      <w:lvlJc w:val="left"/>
      <w:pPr>
        <w:tabs>
          <w:tab w:val="num" w:pos="0"/>
        </w:tabs>
        <w:ind w:left="2221" w:hanging="360"/>
      </w:pPr>
      <w:rPr>
        <w:rFonts w:ascii="Courier New" w:hAnsi="Courier New" w:cs="Courier New" w:hint="default"/>
      </w:rPr>
    </w:lvl>
    <w:lvl w:ilvl="2">
      <w:start w:val="1"/>
      <w:numFmt w:val="bullet"/>
      <w:lvlText w:val=""/>
      <w:lvlJc w:val="left"/>
      <w:pPr>
        <w:tabs>
          <w:tab w:val="num" w:pos="0"/>
        </w:tabs>
        <w:ind w:left="2941" w:hanging="360"/>
      </w:pPr>
      <w:rPr>
        <w:rFonts w:ascii="Wingdings" w:hAnsi="Wingdings" w:cs="Wingdings" w:hint="default"/>
      </w:rPr>
    </w:lvl>
    <w:lvl w:ilvl="3">
      <w:start w:val="1"/>
      <w:numFmt w:val="bullet"/>
      <w:lvlText w:val=""/>
      <w:lvlJc w:val="left"/>
      <w:pPr>
        <w:tabs>
          <w:tab w:val="num" w:pos="0"/>
        </w:tabs>
        <w:ind w:left="3661" w:hanging="360"/>
      </w:pPr>
      <w:rPr>
        <w:rFonts w:ascii="Symbol" w:hAnsi="Symbol" w:cs="Symbol" w:hint="default"/>
      </w:rPr>
    </w:lvl>
    <w:lvl w:ilvl="4">
      <w:start w:val="1"/>
      <w:numFmt w:val="bullet"/>
      <w:lvlText w:val="o"/>
      <w:lvlJc w:val="left"/>
      <w:pPr>
        <w:tabs>
          <w:tab w:val="num" w:pos="0"/>
        </w:tabs>
        <w:ind w:left="4381" w:hanging="360"/>
      </w:pPr>
      <w:rPr>
        <w:rFonts w:ascii="Courier New" w:hAnsi="Courier New" w:cs="Courier New" w:hint="default"/>
      </w:rPr>
    </w:lvl>
    <w:lvl w:ilvl="5">
      <w:start w:val="1"/>
      <w:numFmt w:val="bullet"/>
      <w:lvlText w:val=""/>
      <w:lvlJc w:val="left"/>
      <w:pPr>
        <w:tabs>
          <w:tab w:val="num" w:pos="0"/>
        </w:tabs>
        <w:ind w:left="5101" w:hanging="360"/>
      </w:pPr>
      <w:rPr>
        <w:rFonts w:ascii="Wingdings" w:hAnsi="Wingdings" w:cs="Wingdings" w:hint="default"/>
      </w:rPr>
    </w:lvl>
    <w:lvl w:ilvl="6">
      <w:start w:val="1"/>
      <w:numFmt w:val="bullet"/>
      <w:lvlText w:val=""/>
      <w:lvlJc w:val="left"/>
      <w:pPr>
        <w:tabs>
          <w:tab w:val="num" w:pos="0"/>
        </w:tabs>
        <w:ind w:left="5821" w:hanging="360"/>
      </w:pPr>
      <w:rPr>
        <w:rFonts w:ascii="Symbol" w:hAnsi="Symbol" w:cs="Symbol" w:hint="default"/>
      </w:rPr>
    </w:lvl>
    <w:lvl w:ilvl="7">
      <w:start w:val="1"/>
      <w:numFmt w:val="bullet"/>
      <w:lvlText w:val="o"/>
      <w:lvlJc w:val="left"/>
      <w:pPr>
        <w:tabs>
          <w:tab w:val="num" w:pos="0"/>
        </w:tabs>
        <w:ind w:left="6541" w:hanging="360"/>
      </w:pPr>
      <w:rPr>
        <w:rFonts w:ascii="Courier New" w:hAnsi="Courier New" w:cs="Courier New" w:hint="default"/>
      </w:rPr>
    </w:lvl>
    <w:lvl w:ilvl="8">
      <w:start w:val="1"/>
      <w:numFmt w:val="bullet"/>
      <w:lvlText w:val=""/>
      <w:lvlJc w:val="left"/>
      <w:pPr>
        <w:tabs>
          <w:tab w:val="num" w:pos="0"/>
        </w:tabs>
        <w:ind w:left="7261" w:hanging="360"/>
      </w:pPr>
      <w:rPr>
        <w:rFonts w:ascii="Wingdings" w:hAnsi="Wingdings" w:cs="Wingdings" w:hint="default"/>
      </w:rPr>
    </w:lvl>
  </w:abstractNum>
  <w:abstractNum w:abstractNumId="199">
    <w:lvl w:ilvl="0">
      <w:start w:val="1"/>
      <w:numFmt w:val="bullet"/>
      <w:lvlText w:val=""/>
      <w:lvlJc w:val="left"/>
      <w:pPr>
        <w:tabs>
          <w:tab w:val="num" w:pos="0"/>
        </w:tabs>
        <w:ind w:left="1501" w:hanging="360"/>
      </w:pPr>
      <w:rPr>
        <w:rFonts w:ascii="Wingdings" w:hAnsi="Wingdings" w:cs="Wingdings" w:hint="default"/>
      </w:rPr>
    </w:lvl>
    <w:lvl w:ilvl="1">
      <w:start w:val="1"/>
      <w:numFmt w:val="bullet"/>
      <w:lvlText w:val="o"/>
      <w:lvlJc w:val="left"/>
      <w:pPr>
        <w:tabs>
          <w:tab w:val="num" w:pos="0"/>
        </w:tabs>
        <w:ind w:left="2221" w:hanging="360"/>
      </w:pPr>
      <w:rPr>
        <w:rFonts w:ascii="Courier New" w:hAnsi="Courier New" w:cs="Courier New" w:hint="default"/>
      </w:rPr>
    </w:lvl>
    <w:lvl w:ilvl="2">
      <w:start w:val="1"/>
      <w:numFmt w:val="bullet"/>
      <w:lvlText w:val=""/>
      <w:lvlJc w:val="left"/>
      <w:pPr>
        <w:tabs>
          <w:tab w:val="num" w:pos="0"/>
        </w:tabs>
        <w:ind w:left="2941" w:hanging="360"/>
      </w:pPr>
      <w:rPr>
        <w:rFonts w:ascii="Wingdings" w:hAnsi="Wingdings" w:cs="Wingdings" w:hint="default"/>
      </w:rPr>
    </w:lvl>
    <w:lvl w:ilvl="3">
      <w:start w:val="1"/>
      <w:numFmt w:val="bullet"/>
      <w:lvlText w:val=""/>
      <w:lvlJc w:val="left"/>
      <w:pPr>
        <w:tabs>
          <w:tab w:val="num" w:pos="0"/>
        </w:tabs>
        <w:ind w:left="3661" w:hanging="360"/>
      </w:pPr>
      <w:rPr>
        <w:rFonts w:ascii="Symbol" w:hAnsi="Symbol" w:cs="Symbol" w:hint="default"/>
      </w:rPr>
    </w:lvl>
    <w:lvl w:ilvl="4">
      <w:start w:val="1"/>
      <w:numFmt w:val="bullet"/>
      <w:lvlText w:val="o"/>
      <w:lvlJc w:val="left"/>
      <w:pPr>
        <w:tabs>
          <w:tab w:val="num" w:pos="0"/>
        </w:tabs>
        <w:ind w:left="4381" w:hanging="360"/>
      </w:pPr>
      <w:rPr>
        <w:rFonts w:ascii="Courier New" w:hAnsi="Courier New" w:cs="Courier New" w:hint="default"/>
      </w:rPr>
    </w:lvl>
    <w:lvl w:ilvl="5">
      <w:start w:val="1"/>
      <w:numFmt w:val="bullet"/>
      <w:lvlText w:val=""/>
      <w:lvlJc w:val="left"/>
      <w:pPr>
        <w:tabs>
          <w:tab w:val="num" w:pos="0"/>
        </w:tabs>
        <w:ind w:left="5101" w:hanging="360"/>
      </w:pPr>
      <w:rPr>
        <w:rFonts w:ascii="Wingdings" w:hAnsi="Wingdings" w:cs="Wingdings" w:hint="default"/>
      </w:rPr>
    </w:lvl>
    <w:lvl w:ilvl="6">
      <w:start w:val="1"/>
      <w:numFmt w:val="bullet"/>
      <w:lvlText w:val=""/>
      <w:lvlJc w:val="left"/>
      <w:pPr>
        <w:tabs>
          <w:tab w:val="num" w:pos="0"/>
        </w:tabs>
        <w:ind w:left="5821" w:hanging="360"/>
      </w:pPr>
      <w:rPr>
        <w:rFonts w:ascii="Symbol" w:hAnsi="Symbol" w:cs="Symbol" w:hint="default"/>
      </w:rPr>
    </w:lvl>
    <w:lvl w:ilvl="7">
      <w:start w:val="1"/>
      <w:numFmt w:val="bullet"/>
      <w:lvlText w:val="o"/>
      <w:lvlJc w:val="left"/>
      <w:pPr>
        <w:tabs>
          <w:tab w:val="num" w:pos="0"/>
        </w:tabs>
        <w:ind w:left="6541" w:hanging="360"/>
      </w:pPr>
      <w:rPr>
        <w:rFonts w:ascii="Courier New" w:hAnsi="Courier New" w:cs="Courier New" w:hint="default"/>
      </w:rPr>
    </w:lvl>
    <w:lvl w:ilvl="8">
      <w:start w:val="1"/>
      <w:numFmt w:val="bullet"/>
      <w:lvlText w:val=""/>
      <w:lvlJc w:val="left"/>
      <w:pPr>
        <w:tabs>
          <w:tab w:val="num" w:pos="0"/>
        </w:tabs>
        <w:ind w:left="7261" w:hanging="360"/>
      </w:pPr>
      <w:rPr>
        <w:rFonts w:ascii="Wingdings" w:hAnsi="Wingdings" w:cs="Wingdings" w:hint="default"/>
      </w:rPr>
    </w:lvl>
  </w:abstractNum>
  <w:abstractNum w:abstractNumId="200">
    <w:lvl w:ilvl="0">
      <w:start w:val="1"/>
      <w:numFmt w:val="decimal"/>
      <w:lvlText w:val="%1."/>
      <w:lvlJc w:val="left"/>
      <w:pPr>
        <w:tabs>
          <w:tab w:val="num" w:pos="0"/>
        </w:tabs>
        <w:ind w:left="720" w:hanging="360"/>
      </w:pPr>
      <w:rPr/>
    </w:lvl>
    <w:lvl w:ilvl="1">
      <w:start w:val="2"/>
      <w:numFmt w:val="decimal"/>
      <w:lvlText w:val="%1.%2"/>
      <w:lvlJc w:val="left"/>
      <w:pPr>
        <w:tabs>
          <w:tab w:val="num" w:pos="0"/>
        </w:tabs>
        <w:ind w:left="1314" w:hanging="600"/>
      </w:pPr>
      <w:rPr/>
    </w:lvl>
    <w:lvl w:ilvl="2">
      <w:start w:val="3"/>
      <w:numFmt w:val="decimal"/>
      <w:lvlText w:val="%1.%2.%3"/>
      <w:lvlJc w:val="left"/>
      <w:pPr>
        <w:tabs>
          <w:tab w:val="num" w:pos="0"/>
        </w:tabs>
        <w:ind w:left="1788" w:hanging="720"/>
      </w:pPr>
      <w:rPr/>
    </w:lvl>
    <w:lvl w:ilvl="3">
      <w:start w:val="1"/>
      <w:numFmt w:val="decimal"/>
      <w:lvlText w:val="%1.%2.%3.%4"/>
      <w:lvlJc w:val="left"/>
      <w:pPr>
        <w:tabs>
          <w:tab w:val="num" w:pos="0"/>
        </w:tabs>
        <w:ind w:left="2502" w:hanging="1080"/>
      </w:pPr>
      <w:rPr/>
    </w:lvl>
    <w:lvl w:ilvl="4">
      <w:start w:val="1"/>
      <w:numFmt w:val="decimal"/>
      <w:lvlText w:val="%1.%2.%3.%4.%5"/>
      <w:lvlJc w:val="left"/>
      <w:pPr>
        <w:tabs>
          <w:tab w:val="num" w:pos="0"/>
        </w:tabs>
        <w:ind w:left="2856" w:hanging="1080"/>
      </w:pPr>
      <w:rPr/>
    </w:lvl>
    <w:lvl w:ilvl="5">
      <w:start w:val="1"/>
      <w:numFmt w:val="decimal"/>
      <w:lvlText w:val="%1.%2.%3.%4.%5.%6"/>
      <w:lvlJc w:val="left"/>
      <w:pPr>
        <w:tabs>
          <w:tab w:val="num" w:pos="0"/>
        </w:tabs>
        <w:ind w:left="3570" w:hanging="1440"/>
      </w:pPr>
      <w:rPr/>
    </w:lvl>
    <w:lvl w:ilvl="6">
      <w:start w:val="1"/>
      <w:numFmt w:val="decimal"/>
      <w:lvlText w:val="%1.%2.%3.%4.%5.%6.%7"/>
      <w:lvlJc w:val="left"/>
      <w:pPr>
        <w:tabs>
          <w:tab w:val="num" w:pos="0"/>
        </w:tabs>
        <w:ind w:left="3924" w:hanging="1440"/>
      </w:pPr>
      <w:rPr/>
    </w:lvl>
    <w:lvl w:ilvl="7">
      <w:start w:val="1"/>
      <w:numFmt w:val="decimal"/>
      <w:lvlText w:val="%1.%2.%3.%4.%5.%6.%7.%8"/>
      <w:lvlJc w:val="left"/>
      <w:pPr>
        <w:tabs>
          <w:tab w:val="num" w:pos="0"/>
        </w:tabs>
        <w:ind w:left="4638" w:hanging="1800"/>
      </w:pPr>
      <w:rPr/>
    </w:lvl>
    <w:lvl w:ilvl="8">
      <w:start w:val="1"/>
      <w:numFmt w:val="decimal"/>
      <w:lvlText w:val="%1.%2.%3.%4.%5.%6.%7.%8.%9"/>
      <w:lvlJc w:val="left"/>
      <w:pPr>
        <w:tabs>
          <w:tab w:val="num" w:pos="0"/>
        </w:tabs>
        <w:ind w:left="5352" w:hanging="2160"/>
      </w:pPr>
      <w:rPr/>
    </w:lvl>
  </w:abstractNum>
  <w:abstractNum w:abstractNumId="20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03">
    <w:lvl w:ilvl="0">
      <w:start w:val="1"/>
      <w:numFmt w:val="bullet"/>
      <w:lvlText w:val=""/>
      <w:lvlJc w:val="left"/>
      <w:pPr>
        <w:tabs>
          <w:tab w:val="num" w:pos="0"/>
        </w:tabs>
        <w:ind w:left="1501" w:hanging="360"/>
      </w:pPr>
      <w:rPr>
        <w:rFonts w:ascii="Symbol" w:hAnsi="Symbol" w:cs="Symbol" w:hint="default"/>
      </w:rPr>
    </w:lvl>
    <w:lvl w:ilvl="1">
      <w:start w:val="1"/>
      <w:numFmt w:val="bullet"/>
      <w:lvlText w:val="o"/>
      <w:lvlJc w:val="left"/>
      <w:pPr>
        <w:tabs>
          <w:tab w:val="num" w:pos="0"/>
        </w:tabs>
        <w:ind w:left="2221" w:hanging="360"/>
      </w:pPr>
      <w:rPr>
        <w:rFonts w:ascii="Courier New" w:hAnsi="Courier New" w:cs="Courier New" w:hint="default"/>
      </w:rPr>
    </w:lvl>
    <w:lvl w:ilvl="2">
      <w:start w:val="1"/>
      <w:numFmt w:val="bullet"/>
      <w:lvlText w:val=""/>
      <w:lvlJc w:val="left"/>
      <w:pPr>
        <w:tabs>
          <w:tab w:val="num" w:pos="0"/>
        </w:tabs>
        <w:ind w:left="2941" w:hanging="360"/>
      </w:pPr>
      <w:rPr>
        <w:rFonts w:ascii="Wingdings" w:hAnsi="Wingdings" w:cs="Wingdings" w:hint="default"/>
      </w:rPr>
    </w:lvl>
    <w:lvl w:ilvl="3">
      <w:start w:val="1"/>
      <w:numFmt w:val="bullet"/>
      <w:lvlText w:val=""/>
      <w:lvlJc w:val="left"/>
      <w:pPr>
        <w:tabs>
          <w:tab w:val="num" w:pos="0"/>
        </w:tabs>
        <w:ind w:left="3661" w:hanging="360"/>
      </w:pPr>
      <w:rPr>
        <w:rFonts w:ascii="Symbol" w:hAnsi="Symbol" w:cs="Symbol" w:hint="default"/>
      </w:rPr>
    </w:lvl>
    <w:lvl w:ilvl="4">
      <w:start w:val="1"/>
      <w:numFmt w:val="bullet"/>
      <w:lvlText w:val="o"/>
      <w:lvlJc w:val="left"/>
      <w:pPr>
        <w:tabs>
          <w:tab w:val="num" w:pos="0"/>
        </w:tabs>
        <w:ind w:left="4381" w:hanging="360"/>
      </w:pPr>
      <w:rPr>
        <w:rFonts w:ascii="Courier New" w:hAnsi="Courier New" w:cs="Courier New" w:hint="default"/>
      </w:rPr>
    </w:lvl>
    <w:lvl w:ilvl="5">
      <w:start w:val="1"/>
      <w:numFmt w:val="bullet"/>
      <w:lvlText w:val=""/>
      <w:lvlJc w:val="left"/>
      <w:pPr>
        <w:tabs>
          <w:tab w:val="num" w:pos="0"/>
        </w:tabs>
        <w:ind w:left="5101" w:hanging="360"/>
      </w:pPr>
      <w:rPr>
        <w:rFonts w:ascii="Wingdings" w:hAnsi="Wingdings" w:cs="Wingdings" w:hint="default"/>
      </w:rPr>
    </w:lvl>
    <w:lvl w:ilvl="6">
      <w:start w:val="1"/>
      <w:numFmt w:val="bullet"/>
      <w:lvlText w:val=""/>
      <w:lvlJc w:val="left"/>
      <w:pPr>
        <w:tabs>
          <w:tab w:val="num" w:pos="0"/>
        </w:tabs>
        <w:ind w:left="5821" w:hanging="360"/>
      </w:pPr>
      <w:rPr>
        <w:rFonts w:ascii="Symbol" w:hAnsi="Symbol" w:cs="Symbol" w:hint="default"/>
      </w:rPr>
    </w:lvl>
    <w:lvl w:ilvl="7">
      <w:start w:val="1"/>
      <w:numFmt w:val="bullet"/>
      <w:lvlText w:val="o"/>
      <w:lvlJc w:val="left"/>
      <w:pPr>
        <w:tabs>
          <w:tab w:val="num" w:pos="0"/>
        </w:tabs>
        <w:ind w:left="6541" w:hanging="360"/>
      </w:pPr>
      <w:rPr>
        <w:rFonts w:ascii="Courier New" w:hAnsi="Courier New" w:cs="Courier New" w:hint="default"/>
      </w:rPr>
    </w:lvl>
    <w:lvl w:ilvl="8">
      <w:start w:val="1"/>
      <w:numFmt w:val="bullet"/>
      <w:lvlText w:val=""/>
      <w:lvlJc w:val="left"/>
      <w:pPr>
        <w:tabs>
          <w:tab w:val="num" w:pos="0"/>
        </w:tabs>
        <w:ind w:left="7261" w:hanging="360"/>
      </w:pPr>
      <w:rPr>
        <w:rFonts w:ascii="Wingdings" w:hAnsi="Wingdings" w:cs="Wingdings" w:hint="default"/>
      </w:rPr>
    </w:lvl>
  </w:abstractNum>
  <w:abstractNum w:abstractNumId="204">
    <w:lvl w:ilvl="0">
      <w:start w:val="1"/>
      <w:numFmt w:val="bullet"/>
      <w:lvlText w:val=""/>
      <w:lvlJc w:val="left"/>
      <w:pPr>
        <w:tabs>
          <w:tab w:val="num" w:pos="0"/>
        </w:tabs>
        <w:ind w:left="1501" w:hanging="360"/>
      </w:pPr>
      <w:rPr>
        <w:rFonts w:ascii="Symbol" w:hAnsi="Symbol" w:cs="Symbol" w:hint="default"/>
      </w:rPr>
    </w:lvl>
    <w:lvl w:ilvl="1">
      <w:start w:val="1"/>
      <w:numFmt w:val="bullet"/>
      <w:lvlText w:val="o"/>
      <w:lvlJc w:val="left"/>
      <w:pPr>
        <w:tabs>
          <w:tab w:val="num" w:pos="0"/>
        </w:tabs>
        <w:ind w:left="2221" w:hanging="360"/>
      </w:pPr>
      <w:rPr>
        <w:rFonts w:ascii="Courier New" w:hAnsi="Courier New" w:cs="Courier New" w:hint="default"/>
      </w:rPr>
    </w:lvl>
    <w:lvl w:ilvl="2">
      <w:start w:val="1"/>
      <w:numFmt w:val="bullet"/>
      <w:lvlText w:val=""/>
      <w:lvlJc w:val="left"/>
      <w:pPr>
        <w:tabs>
          <w:tab w:val="num" w:pos="0"/>
        </w:tabs>
        <w:ind w:left="2941" w:hanging="360"/>
      </w:pPr>
      <w:rPr>
        <w:rFonts w:ascii="Wingdings" w:hAnsi="Wingdings" w:cs="Wingdings" w:hint="default"/>
      </w:rPr>
    </w:lvl>
    <w:lvl w:ilvl="3">
      <w:start w:val="1"/>
      <w:numFmt w:val="bullet"/>
      <w:lvlText w:val=""/>
      <w:lvlJc w:val="left"/>
      <w:pPr>
        <w:tabs>
          <w:tab w:val="num" w:pos="0"/>
        </w:tabs>
        <w:ind w:left="3661" w:hanging="360"/>
      </w:pPr>
      <w:rPr>
        <w:rFonts w:ascii="Symbol" w:hAnsi="Symbol" w:cs="Symbol" w:hint="default"/>
      </w:rPr>
    </w:lvl>
    <w:lvl w:ilvl="4">
      <w:start w:val="1"/>
      <w:numFmt w:val="bullet"/>
      <w:lvlText w:val="o"/>
      <w:lvlJc w:val="left"/>
      <w:pPr>
        <w:tabs>
          <w:tab w:val="num" w:pos="0"/>
        </w:tabs>
        <w:ind w:left="4381" w:hanging="360"/>
      </w:pPr>
      <w:rPr>
        <w:rFonts w:ascii="Courier New" w:hAnsi="Courier New" w:cs="Courier New" w:hint="default"/>
      </w:rPr>
    </w:lvl>
    <w:lvl w:ilvl="5">
      <w:start w:val="1"/>
      <w:numFmt w:val="bullet"/>
      <w:lvlText w:val=""/>
      <w:lvlJc w:val="left"/>
      <w:pPr>
        <w:tabs>
          <w:tab w:val="num" w:pos="0"/>
        </w:tabs>
        <w:ind w:left="5101" w:hanging="360"/>
      </w:pPr>
      <w:rPr>
        <w:rFonts w:ascii="Wingdings" w:hAnsi="Wingdings" w:cs="Wingdings" w:hint="default"/>
      </w:rPr>
    </w:lvl>
    <w:lvl w:ilvl="6">
      <w:start w:val="1"/>
      <w:numFmt w:val="bullet"/>
      <w:lvlText w:val=""/>
      <w:lvlJc w:val="left"/>
      <w:pPr>
        <w:tabs>
          <w:tab w:val="num" w:pos="0"/>
        </w:tabs>
        <w:ind w:left="5821" w:hanging="360"/>
      </w:pPr>
      <w:rPr>
        <w:rFonts w:ascii="Symbol" w:hAnsi="Symbol" w:cs="Symbol" w:hint="default"/>
      </w:rPr>
    </w:lvl>
    <w:lvl w:ilvl="7">
      <w:start w:val="1"/>
      <w:numFmt w:val="bullet"/>
      <w:lvlText w:val="o"/>
      <w:lvlJc w:val="left"/>
      <w:pPr>
        <w:tabs>
          <w:tab w:val="num" w:pos="0"/>
        </w:tabs>
        <w:ind w:left="6541" w:hanging="360"/>
      </w:pPr>
      <w:rPr>
        <w:rFonts w:ascii="Courier New" w:hAnsi="Courier New" w:cs="Courier New" w:hint="default"/>
      </w:rPr>
    </w:lvl>
    <w:lvl w:ilvl="8">
      <w:start w:val="1"/>
      <w:numFmt w:val="bullet"/>
      <w:lvlText w:val=""/>
      <w:lvlJc w:val="left"/>
      <w:pPr>
        <w:tabs>
          <w:tab w:val="num" w:pos="0"/>
        </w:tabs>
        <w:ind w:left="7261" w:hanging="360"/>
      </w:pPr>
      <w:rPr>
        <w:rFonts w:ascii="Wingdings" w:hAnsi="Wingdings" w:cs="Wingdings" w:hint="default"/>
      </w:rPr>
    </w:lvl>
  </w:abstractNum>
  <w:abstractNum w:abstractNumId="205">
    <w:lvl w:ilvl="0">
      <w:start w:val="1"/>
      <w:numFmt w:val="bullet"/>
      <w:lvlText w:val=""/>
      <w:lvlJc w:val="left"/>
      <w:pPr>
        <w:tabs>
          <w:tab w:val="num" w:pos="0"/>
        </w:tabs>
        <w:ind w:left="781" w:hanging="360"/>
      </w:pPr>
      <w:rPr>
        <w:rFonts w:ascii="Symbol" w:hAnsi="Symbol" w:cs="Symbol"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206">
    <w:lvl w:ilvl="0">
      <w:start w:val="1"/>
      <w:numFmt w:val="bullet"/>
      <w:lvlText w:val=""/>
      <w:lvlJc w:val="left"/>
      <w:pPr>
        <w:tabs>
          <w:tab w:val="num" w:pos="0"/>
        </w:tabs>
        <w:ind w:left="1149" w:hanging="360"/>
      </w:pPr>
      <w:rPr>
        <w:rFonts w:ascii="Symbol" w:hAnsi="Symbol" w:cs="Symbol" w:hint="default"/>
      </w:rPr>
    </w:lvl>
    <w:lvl w:ilvl="1">
      <w:start w:val="1"/>
      <w:numFmt w:val="bullet"/>
      <w:lvlText w:val="o"/>
      <w:lvlJc w:val="left"/>
      <w:pPr>
        <w:tabs>
          <w:tab w:val="num" w:pos="0"/>
        </w:tabs>
        <w:ind w:left="1869" w:hanging="360"/>
      </w:pPr>
      <w:rPr>
        <w:rFonts w:ascii="Courier New" w:hAnsi="Courier New" w:cs="Courier New" w:hint="default"/>
      </w:rPr>
    </w:lvl>
    <w:lvl w:ilvl="2">
      <w:start w:val="1"/>
      <w:numFmt w:val="bullet"/>
      <w:lvlText w:val=""/>
      <w:lvlJc w:val="left"/>
      <w:pPr>
        <w:tabs>
          <w:tab w:val="num" w:pos="0"/>
        </w:tabs>
        <w:ind w:left="2589" w:hanging="360"/>
      </w:pPr>
      <w:rPr>
        <w:rFonts w:ascii="Wingdings" w:hAnsi="Wingdings" w:cs="Wingdings" w:hint="default"/>
      </w:rPr>
    </w:lvl>
    <w:lvl w:ilvl="3">
      <w:start w:val="1"/>
      <w:numFmt w:val="bullet"/>
      <w:lvlText w:val=""/>
      <w:lvlJc w:val="left"/>
      <w:pPr>
        <w:tabs>
          <w:tab w:val="num" w:pos="0"/>
        </w:tabs>
        <w:ind w:left="3309" w:hanging="360"/>
      </w:pPr>
      <w:rPr>
        <w:rFonts w:ascii="Symbol" w:hAnsi="Symbol" w:cs="Symbol" w:hint="default"/>
      </w:rPr>
    </w:lvl>
    <w:lvl w:ilvl="4">
      <w:start w:val="1"/>
      <w:numFmt w:val="bullet"/>
      <w:lvlText w:val="o"/>
      <w:lvlJc w:val="left"/>
      <w:pPr>
        <w:tabs>
          <w:tab w:val="num" w:pos="0"/>
        </w:tabs>
        <w:ind w:left="4029" w:hanging="360"/>
      </w:pPr>
      <w:rPr>
        <w:rFonts w:ascii="Courier New" w:hAnsi="Courier New" w:cs="Courier New" w:hint="default"/>
      </w:rPr>
    </w:lvl>
    <w:lvl w:ilvl="5">
      <w:start w:val="1"/>
      <w:numFmt w:val="bullet"/>
      <w:lvlText w:val=""/>
      <w:lvlJc w:val="left"/>
      <w:pPr>
        <w:tabs>
          <w:tab w:val="num" w:pos="0"/>
        </w:tabs>
        <w:ind w:left="4749" w:hanging="360"/>
      </w:pPr>
      <w:rPr>
        <w:rFonts w:ascii="Wingdings" w:hAnsi="Wingdings" w:cs="Wingdings" w:hint="default"/>
      </w:rPr>
    </w:lvl>
    <w:lvl w:ilvl="6">
      <w:start w:val="1"/>
      <w:numFmt w:val="bullet"/>
      <w:lvlText w:val=""/>
      <w:lvlJc w:val="left"/>
      <w:pPr>
        <w:tabs>
          <w:tab w:val="num" w:pos="0"/>
        </w:tabs>
        <w:ind w:left="5469" w:hanging="360"/>
      </w:pPr>
      <w:rPr>
        <w:rFonts w:ascii="Symbol" w:hAnsi="Symbol" w:cs="Symbol" w:hint="default"/>
      </w:rPr>
    </w:lvl>
    <w:lvl w:ilvl="7">
      <w:start w:val="1"/>
      <w:numFmt w:val="bullet"/>
      <w:lvlText w:val="o"/>
      <w:lvlJc w:val="left"/>
      <w:pPr>
        <w:tabs>
          <w:tab w:val="num" w:pos="0"/>
        </w:tabs>
        <w:ind w:left="6189" w:hanging="360"/>
      </w:pPr>
      <w:rPr>
        <w:rFonts w:ascii="Courier New" w:hAnsi="Courier New" w:cs="Courier New" w:hint="default"/>
      </w:rPr>
    </w:lvl>
    <w:lvl w:ilvl="8">
      <w:start w:val="1"/>
      <w:numFmt w:val="bullet"/>
      <w:lvlText w:val=""/>
      <w:lvlJc w:val="left"/>
      <w:pPr>
        <w:tabs>
          <w:tab w:val="num" w:pos="0"/>
        </w:tabs>
        <w:ind w:left="6909" w:hanging="360"/>
      </w:pPr>
      <w:rPr>
        <w:rFonts w:ascii="Wingdings" w:hAnsi="Wingdings" w:cs="Wingdings" w:hint="default"/>
      </w:rPr>
    </w:lvl>
  </w:abstractNum>
  <w:abstractNum w:abstractNumId="207">
    <w:lvl w:ilvl="0">
      <w:start w:val="1"/>
      <w:numFmt w:val="bullet"/>
      <w:lvlText w:val=""/>
      <w:lvlJc w:val="left"/>
      <w:pPr>
        <w:tabs>
          <w:tab w:val="num" w:pos="0"/>
        </w:tabs>
        <w:ind w:left="1501" w:hanging="360"/>
      </w:pPr>
      <w:rPr>
        <w:rFonts w:ascii="Symbol" w:hAnsi="Symbol" w:cs="Symbol" w:hint="default"/>
      </w:rPr>
    </w:lvl>
    <w:lvl w:ilvl="1">
      <w:start w:val="1"/>
      <w:numFmt w:val="bullet"/>
      <w:lvlText w:val="o"/>
      <w:lvlJc w:val="left"/>
      <w:pPr>
        <w:tabs>
          <w:tab w:val="num" w:pos="0"/>
        </w:tabs>
        <w:ind w:left="2221" w:hanging="360"/>
      </w:pPr>
      <w:rPr>
        <w:rFonts w:ascii="Courier New" w:hAnsi="Courier New" w:cs="Courier New" w:hint="default"/>
      </w:rPr>
    </w:lvl>
    <w:lvl w:ilvl="2">
      <w:start w:val="1"/>
      <w:numFmt w:val="bullet"/>
      <w:lvlText w:val=""/>
      <w:lvlJc w:val="left"/>
      <w:pPr>
        <w:tabs>
          <w:tab w:val="num" w:pos="0"/>
        </w:tabs>
        <w:ind w:left="2941" w:hanging="360"/>
      </w:pPr>
      <w:rPr>
        <w:rFonts w:ascii="Wingdings" w:hAnsi="Wingdings" w:cs="Wingdings" w:hint="default"/>
      </w:rPr>
    </w:lvl>
    <w:lvl w:ilvl="3">
      <w:start w:val="1"/>
      <w:numFmt w:val="bullet"/>
      <w:lvlText w:val=""/>
      <w:lvlJc w:val="left"/>
      <w:pPr>
        <w:tabs>
          <w:tab w:val="num" w:pos="0"/>
        </w:tabs>
        <w:ind w:left="3661" w:hanging="360"/>
      </w:pPr>
      <w:rPr>
        <w:rFonts w:ascii="Symbol" w:hAnsi="Symbol" w:cs="Symbol" w:hint="default"/>
      </w:rPr>
    </w:lvl>
    <w:lvl w:ilvl="4">
      <w:start w:val="1"/>
      <w:numFmt w:val="bullet"/>
      <w:lvlText w:val="o"/>
      <w:lvlJc w:val="left"/>
      <w:pPr>
        <w:tabs>
          <w:tab w:val="num" w:pos="0"/>
        </w:tabs>
        <w:ind w:left="4381" w:hanging="360"/>
      </w:pPr>
      <w:rPr>
        <w:rFonts w:ascii="Courier New" w:hAnsi="Courier New" w:cs="Courier New" w:hint="default"/>
      </w:rPr>
    </w:lvl>
    <w:lvl w:ilvl="5">
      <w:start w:val="1"/>
      <w:numFmt w:val="bullet"/>
      <w:lvlText w:val=""/>
      <w:lvlJc w:val="left"/>
      <w:pPr>
        <w:tabs>
          <w:tab w:val="num" w:pos="0"/>
        </w:tabs>
        <w:ind w:left="5101" w:hanging="360"/>
      </w:pPr>
      <w:rPr>
        <w:rFonts w:ascii="Wingdings" w:hAnsi="Wingdings" w:cs="Wingdings" w:hint="default"/>
      </w:rPr>
    </w:lvl>
    <w:lvl w:ilvl="6">
      <w:start w:val="1"/>
      <w:numFmt w:val="bullet"/>
      <w:lvlText w:val=""/>
      <w:lvlJc w:val="left"/>
      <w:pPr>
        <w:tabs>
          <w:tab w:val="num" w:pos="0"/>
        </w:tabs>
        <w:ind w:left="5821" w:hanging="360"/>
      </w:pPr>
      <w:rPr>
        <w:rFonts w:ascii="Symbol" w:hAnsi="Symbol" w:cs="Symbol" w:hint="default"/>
      </w:rPr>
    </w:lvl>
    <w:lvl w:ilvl="7">
      <w:start w:val="1"/>
      <w:numFmt w:val="bullet"/>
      <w:lvlText w:val="o"/>
      <w:lvlJc w:val="left"/>
      <w:pPr>
        <w:tabs>
          <w:tab w:val="num" w:pos="0"/>
        </w:tabs>
        <w:ind w:left="6541" w:hanging="360"/>
      </w:pPr>
      <w:rPr>
        <w:rFonts w:ascii="Courier New" w:hAnsi="Courier New" w:cs="Courier New" w:hint="default"/>
      </w:rPr>
    </w:lvl>
    <w:lvl w:ilvl="8">
      <w:start w:val="1"/>
      <w:numFmt w:val="bullet"/>
      <w:lvlText w:val=""/>
      <w:lvlJc w:val="left"/>
      <w:pPr>
        <w:tabs>
          <w:tab w:val="num" w:pos="0"/>
        </w:tabs>
        <w:ind w:left="7261" w:hanging="360"/>
      </w:pPr>
      <w:rPr>
        <w:rFonts w:ascii="Wingdings" w:hAnsi="Wingdings" w:cs="Wingdings" w:hint="default"/>
      </w:rPr>
    </w:lvl>
  </w:abstractNum>
  <w:abstractNum w:abstractNumId="208">
    <w:lvl w:ilvl="0">
      <w:start w:val="1"/>
      <w:numFmt w:val="decimal"/>
      <w:lvlText w:val="%1."/>
      <w:lvlJc w:val="left"/>
      <w:pPr>
        <w:tabs>
          <w:tab w:val="num" w:pos="0"/>
        </w:tabs>
        <w:ind w:left="720" w:hanging="360"/>
      </w:pPr>
      <w:rPr/>
    </w:lvl>
    <w:lvl w:ilvl="1">
      <w:start w:val="2"/>
      <w:numFmt w:val="decimal"/>
      <w:lvlText w:val="%1.%2."/>
      <w:lvlJc w:val="left"/>
      <w:pPr>
        <w:tabs>
          <w:tab w:val="num" w:pos="0"/>
        </w:tabs>
        <w:ind w:left="1290" w:hanging="930"/>
      </w:pPr>
      <w:rPr/>
    </w:lvl>
    <w:lvl w:ilvl="2">
      <w:start w:val="2"/>
      <w:numFmt w:val="decimal"/>
      <w:lvlText w:val="%1.%2.%3."/>
      <w:lvlJc w:val="left"/>
      <w:pPr>
        <w:tabs>
          <w:tab w:val="num" w:pos="0"/>
        </w:tabs>
        <w:ind w:left="1290" w:hanging="930"/>
      </w:pPr>
      <w:rPr/>
    </w:lvl>
    <w:lvl w:ilvl="3">
      <w:start w:val="6"/>
      <w:numFmt w:val="decimal"/>
      <w:lvlText w:val="%1.%2.%3.%4."/>
      <w:lvlJc w:val="left"/>
      <w:pPr>
        <w:tabs>
          <w:tab w:val="num" w:pos="0"/>
        </w:tabs>
        <w:ind w:left="1222"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20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0">
    <w:lvl w:ilvl="0">
      <w:start w:val="1"/>
      <w:numFmt w:val="bullet"/>
      <w:lvlText w:val=""/>
      <w:lvlJc w:val="left"/>
      <w:pPr>
        <w:tabs>
          <w:tab w:val="num" w:pos="0"/>
        </w:tabs>
        <w:ind w:left="1149" w:hanging="360"/>
      </w:pPr>
      <w:rPr>
        <w:rFonts w:ascii="Symbol" w:hAnsi="Symbol" w:cs="Symbol" w:hint="default"/>
      </w:rPr>
    </w:lvl>
    <w:lvl w:ilvl="1">
      <w:start w:val="1"/>
      <w:numFmt w:val="bullet"/>
      <w:lvlText w:val="o"/>
      <w:lvlJc w:val="left"/>
      <w:pPr>
        <w:tabs>
          <w:tab w:val="num" w:pos="0"/>
        </w:tabs>
        <w:ind w:left="1869" w:hanging="360"/>
      </w:pPr>
      <w:rPr>
        <w:rFonts w:ascii="Courier New" w:hAnsi="Courier New" w:cs="Courier New" w:hint="default"/>
      </w:rPr>
    </w:lvl>
    <w:lvl w:ilvl="2">
      <w:start w:val="1"/>
      <w:numFmt w:val="bullet"/>
      <w:lvlText w:val=""/>
      <w:lvlJc w:val="left"/>
      <w:pPr>
        <w:tabs>
          <w:tab w:val="num" w:pos="0"/>
        </w:tabs>
        <w:ind w:left="2589" w:hanging="360"/>
      </w:pPr>
      <w:rPr>
        <w:rFonts w:ascii="Wingdings" w:hAnsi="Wingdings" w:cs="Wingdings" w:hint="default"/>
      </w:rPr>
    </w:lvl>
    <w:lvl w:ilvl="3">
      <w:start w:val="1"/>
      <w:numFmt w:val="bullet"/>
      <w:lvlText w:val=""/>
      <w:lvlJc w:val="left"/>
      <w:pPr>
        <w:tabs>
          <w:tab w:val="num" w:pos="0"/>
        </w:tabs>
        <w:ind w:left="3309" w:hanging="360"/>
      </w:pPr>
      <w:rPr>
        <w:rFonts w:ascii="Symbol" w:hAnsi="Symbol" w:cs="Symbol" w:hint="default"/>
      </w:rPr>
    </w:lvl>
    <w:lvl w:ilvl="4">
      <w:start w:val="1"/>
      <w:numFmt w:val="bullet"/>
      <w:lvlText w:val="o"/>
      <w:lvlJc w:val="left"/>
      <w:pPr>
        <w:tabs>
          <w:tab w:val="num" w:pos="0"/>
        </w:tabs>
        <w:ind w:left="4029" w:hanging="360"/>
      </w:pPr>
      <w:rPr>
        <w:rFonts w:ascii="Courier New" w:hAnsi="Courier New" w:cs="Courier New" w:hint="default"/>
      </w:rPr>
    </w:lvl>
    <w:lvl w:ilvl="5">
      <w:start w:val="1"/>
      <w:numFmt w:val="bullet"/>
      <w:lvlText w:val=""/>
      <w:lvlJc w:val="left"/>
      <w:pPr>
        <w:tabs>
          <w:tab w:val="num" w:pos="0"/>
        </w:tabs>
        <w:ind w:left="4749" w:hanging="360"/>
      </w:pPr>
      <w:rPr>
        <w:rFonts w:ascii="Wingdings" w:hAnsi="Wingdings" w:cs="Wingdings" w:hint="default"/>
      </w:rPr>
    </w:lvl>
    <w:lvl w:ilvl="6">
      <w:start w:val="1"/>
      <w:numFmt w:val="bullet"/>
      <w:lvlText w:val=""/>
      <w:lvlJc w:val="left"/>
      <w:pPr>
        <w:tabs>
          <w:tab w:val="num" w:pos="0"/>
        </w:tabs>
        <w:ind w:left="5469" w:hanging="360"/>
      </w:pPr>
      <w:rPr>
        <w:rFonts w:ascii="Symbol" w:hAnsi="Symbol" w:cs="Symbol" w:hint="default"/>
      </w:rPr>
    </w:lvl>
    <w:lvl w:ilvl="7">
      <w:start w:val="1"/>
      <w:numFmt w:val="bullet"/>
      <w:lvlText w:val="o"/>
      <w:lvlJc w:val="left"/>
      <w:pPr>
        <w:tabs>
          <w:tab w:val="num" w:pos="0"/>
        </w:tabs>
        <w:ind w:left="6189" w:hanging="360"/>
      </w:pPr>
      <w:rPr>
        <w:rFonts w:ascii="Courier New" w:hAnsi="Courier New" w:cs="Courier New" w:hint="default"/>
      </w:rPr>
    </w:lvl>
    <w:lvl w:ilvl="8">
      <w:start w:val="1"/>
      <w:numFmt w:val="bullet"/>
      <w:lvlText w:val=""/>
      <w:lvlJc w:val="left"/>
      <w:pPr>
        <w:tabs>
          <w:tab w:val="num" w:pos="0"/>
        </w:tabs>
        <w:ind w:left="6909" w:hanging="360"/>
      </w:pPr>
      <w:rPr>
        <w:rFonts w:ascii="Wingdings" w:hAnsi="Wingdings" w:cs="Wingdings" w:hint="default"/>
      </w:rPr>
    </w:lvl>
  </w:abstractNum>
  <w:abstractNum w:abstractNumId="211">
    <w:lvl w:ilvl="0">
      <w:start w:val="1"/>
      <w:numFmt w:val="bullet"/>
      <w:lvlText w:val=""/>
      <w:lvlJc w:val="left"/>
      <w:pPr>
        <w:tabs>
          <w:tab w:val="num" w:pos="0"/>
        </w:tabs>
        <w:ind w:left="1149" w:hanging="360"/>
      </w:pPr>
      <w:rPr>
        <w:rFonts w:ascii="Symbol" w:hAnsi="Symbol" w:cs="Symbol" w:hint="default"/>
      </w:rPr>
    </w:lvl>
    <w:lvl w:ilvl="1">
      <w:start w:val="1"/>
      <w:numFmt w:val="bullet"/>
      <w:lvlText w:val="o"/>
      <w:lvlJc w:val="left"/>
      <w:pPr>
        <w:tabs>
          <w:tab w:val="num" w:pos="0"/>
        </w:tabs>
        <w:ind w:left="1869" w:hanging="360"/>
      </w:pPr>
      <w:rPr>
        <w:rFonts w:ascii="Courier New" w:hAnsi="Courier New" w:cs="Courier New" w:hint="default"/>
      </w:rPr>
    </w:lvl>
    <w:lvl w:ilvl="2">
      <w:start w:val="1"/>
      <w:numFmt w:val="bullet"/>
      <w:lvlText w:val=""/>
      <w:lvlJc w:val="left"/>
      <w:pPr>
        <w:tabs>
          <w:tab w:val="num" w:pos="0"/>
        </w:tabs>
        <w:ind w:left="2589" w:hanging="360"/>
      </w:pPr>
      <w:rPr>
        <w:rFonts w:ascii="Wingdings" w:hAnsi="Wingdings" w:cs="Wingdings" w:hint="default"/>
      </w:rPr>
    </w:lvl>
    <w:lvl w:ilvl="3">
      <w:start w:val="1"/>
      <w:numFmt w:val="bullet"/>
      <w:lvlText w:val=""/>
      <w:lvlJc w:val="left"/>
      <w:pPr>
        <w:tabs>
          <w:tab w:val="num" w:pos="0"/>
        </w:tabs>
        <w:ind w:left="3309" w:hanging="360"/>
      </w:pPr>
      <w:rPr>
        <w:rFonts w:ascii="Symbol" w:hAnsi="Symbol" w:cs="Symbol" w:hint="default"/>
      </w:rPr>
    </w:lvl>
    <w:lvl w:ilvl="4">
      <w:start w:val="1"/>
      <w:numFmt w:val="bullet"/>
      <w:lvlText w:val="o"/>
      <w:lvlJc w:val="left"/>
      <w:pPr>
        <w:tabs>
          <w:tab w:val="num" w:pos="0"/>
        </w:tabs>
        <w:ind w:left="4029" w:hanging="360"/>
      </w:pPr>
      <w:rPr>
        <w:rFonts w:ascii="Courier New" w:hAnsi="Courier New" w:cs="Courier New" w:hint="default"/>
      </w:rPr>
    </w:lvl>
    <w:lvl w:ilvl="5">
      <w:start w:val="1"/>
      <w:numFmt w:val="bullet"/>
      <w:lvlText w:val=""/>
      <w:lvlJc w:val="left"/>
      <w:pPr>
        <w:tabs>
          <w:tab w:val="num" w:pos="0"/>
        </w:tabs>
        <w:ind w:left="4749" w:hanging="360"/>
      </w:pPr>
      <w:rPr>
        <w:rFonts w:ascii="Wingdings" w:hAnsi="Wingdings" w:cs="Wingdings" w:hint="default"/>
      </w:rPr>
    </w:lvl>
    <w:lvl w:ilvl="6">
      <w:start w:val="1"/>
      <w:numFmt w:val="bullet"/>
      <w:lvlText w:val=""/>
      <w:lvlJc w:val="left"/>
      <w:pPr>
        <w:tabs>
          <w:tab w:val="num" w:pos="0"/>
        </w:tabs>
        <w:ind w:left="5469" w:hanging="360"/>
      </w:pPr>
      <w:rPr>
        <w:rFonts w:ascii="Symbol" w:hAnsi="Symbol" w:cs="Symbol" w:hint="default"/>
      </w:rPr>
    </w:lvl>
    <w:lvl w:ilvl="7">
      <w:start w:val="1"/>
      <w:numFmt w:val="bullet"/>
      <w:lvlText w:val="o"/>
      <w:lvlJc w:val="left"/>
      <w:pPr>
        <w:tabs>
          <w:tab w:val="num" w:pos="0"/>
        </w:tabs>
        <w:ind w:left="6189" w:hanging="360"/>
      </w:pPr>
      <w:rPr>
        <w:rFonts w:ascii="Courier New" w:hAnsi="Courier New" w:cs="Courier New" w:hint="default"/>
      </w:rPr>
    </w:lvl>
    <w:lvl w:ilvl="8">
      <w:start w:val="1"/>
      <w:numFmt w:val="bullet"/>
      <w:lvlText w:val=""/>
      <w:lvlJc w:val="left"/>
      <w:pPr>
        <w:tabs>
          <w:tab w:val="num" w:pos="0"/>
        </w:tabs>
        <w:ind w:left="6909" w:hanging="360"/>
      </w:pPr>
      <w:rPr>
        <w:rFonts w:ascii="Wingdings" w:hAnsi="Wingdings" w:cs="Wingdings" w:hint="default"/>
      </w:rPr>
    </w:lvl>
  </w:abstractNum>
  <w:abstractNum w:abstractNumId="212">
    <w:lvl w:ilvl="0">
      <w:start w:val="1"/>
      <w:numFmt w:val="bullet"/>
      <w:lvlText w:val=""/>
      <w:lvlJc w:val="left"/>
      <w:pPr>
        <w:tabs>
          <w:tab w:val="num" w:pos="0"/>
        </w:tabs>
        <w:ind w:left="1149" w:hanging="360"/>
      </w:pPr>
      <w:rPr>
        <w:rFonts w:ascii="Symbol" w:hAnsi="Symbol" w:cs="Symbol" w:hint="default"/>
      </w:rPr>
    </w:lvl>
    <w:lvl w:ilvl="1">
      <w:start w:val="1"/>
      <w:numFmt w:val="bullet"/>
      <w:lvlText w:val="o"/>
      <w:lvlJc w:val="left"/>
      <w:pPr>
        <w:tabs>
          <w:tab w:val="num" w:pos="0"/>
        </w:tabs>
        <w:ind w:left="1869" w:hanging="360"/>
      </w:pPr>
      <w:rPr>
        <w:rFonts w:ascii="Courier New" w:hAnsi="Courier New" w:cs="Courier New" w:hint="default"/>
      </w:rPr>
    </w:lvl>
    <w:lvl w:ilvl="2">
      <w:start w:val="1"/>
      <w:numFmt w:val="bullet"/>
      <w:lvlText w:val=""/>
      <w:lvlJc w:val="left"/>
      <w:pPr>
        <w:tabs>
          <w:tab w:val="num" w:pos="0"/>
        </w:tabs>
        <w:ind w:left="2589" w:hanging="360"/>
      </w:pPr>
      <w:rPr>
        <w:rFonts w:ascii="Wingdings" w:hAnsi="Wingdings" w:cs="Wingdings" w:hint="default"/>
      </w:rPr>
    </w:lvl>
    <w:lvl w:ilvl="3">
      <w:start w:val="1"/>
      <w:numFmt w:val="bullet"/>
      <w:lvlText w:val=""/>
      <w:lvlJc w:val="left"/>
      <w:pPr>
        <w:tabs>
          <w:tab w:val="num" w:pos="0"/>
        </w:tabs>
        <w:ind w:left="3309" w:hanging="360"/>
      </w:pPr>
      <w:rPr>
        <w:rFonts w:ascii="Symbol" w:hAnsi="Symbol" w:cs="Symbol" w:hint="default"/>
      </w:rPr>
    </w:lvl>
    <w:lvl w:ilvl="4">
      <w:start w:val="1"/>
      <w:numFmt w:val="bullet"/>
      <w:lvlText w:val="o"/>
      <w:lvlJc w:val="left"/>
      <w:pPr>
        <w:tabs>
          <w:tab w:val="num" w:pos="0"/>
        </w:tabs>
        <w:ind w:left="4029" w:hanging="360"/>
      </w:pPr>
      <w:rPr>
        <w:rFonts w:ascii="Courier New" w:hAnsi="Courier New" w:cs="Courier New" w:hint="default"/>
      </w:rPr>
    </w:lvl>
    <w:lvl w:ilvl="5">
      <w:start w:val="1"/>
      <w:numFmt w:val="bullet"/>
      <w:lvlText w:val=""/>
      <w:lvlJc w:val="left"/>
      <w:pPr>
        <w:tabs>
          <w:tab w:val="num" w:pos="0"/>
        </w:tabs>
        <w:ind w:left="4749" w:hanging="360"/>
      </w:pPr>
      <w:rPr>
        <w:rFonts w:ascii="Wingdings" w:hAnsi="Wingdings" w:cs="Wingdings" w:hint="default"/>
      </w:rPr>
    </w:lvl>
    <w:lvl w:ilvl="6">
      <w:start w:val="1"/>
      <w:numFmt w:val="bullet"/>
      <w:lvlText w:val=""/>
      <w:lvlJc w:val="left"/>
      <w:pPr>
        <w:tabs>
          <w:tab w:val="num" w:pos="0"/>
        </w:tabs>
        <w:ind w:left="5469" w:hanging="360"/>
      </w:pPr>
      <w:rPr>
        <w:rFonts w:ascii="Symbol" w:hAnsi="Symbol" w:cs="Symbol" w:hint="default"/>
      </w:rPr>
    </w:lvl>
    <w:lvl w:ilvl="7">
      <w:start w:val="1"/>
      <w:numFmt w:val="bullet"/>
      <w:lvlText w:val="o"/>
      <w:lvlJc w:val="left"/>
      <w:pPr>
        <w:tabs>
          <w:tab w:val="num" w:pos="0"/>
        </w:tabs>
        <w:ind w:left="6189" w:hanging="360"/>
      </w:pPr>
      <w:rPr>
        <w:rFonts w:ascii="Courier New" w:hAnsi="Courier New" w:cs="Courier New" w:hint="default"/>
      </w:rPr>
    </w:lvl>
    <w:lvl w:ilvl="8">
      <w:start w:val="1"/>
      <w:numFmt w:val="bullet"/>
      <w:lvlText w:val=""/>
      <w:lvlJc w:val="left"/>
      <w:pPr>
        <w:tabs>
          <w:tab w:val="num" w:pos="0"/>
        </w:tabs>
        <w:ind w:left="6909" w:hanging="360"/>
      </w:pPr>
      <w:rPr>
        <w:rFonts w:ascii="Wingdings" w:hAnsi="Wingdings" w:cs="Wingdings" w:hint="default"/>
      </w:rPr>
    </w:lvl>
  </w:abstractNum>
  <w:abstractNum w:abstractNumId="213">
    <w:lvl w:ilvl="0">
      <w:start w:val="1"/>
      <w:numFmt w:val="bullet"/>
      <w:lvlText w:val=""/>
      <w:lvlJc w:val="left"/>
      <w:pPr>
        <w:tabs>
          <w:tab w:val="num" w:pos="0"/>
        </w:tabs>
        <w:ind w:left="781" w:hanging="360"/>
      </w:pPr>
      <w:rPr>
        <w:rFonts w:ascii="Symbol" w:hAnsi="Symbol" w:cs="Symbol"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214">
    <w:lvl w:ilvl="0">
      <w:start w:val="1"/>
      <w:numFmt w:val="decimal"/>
      <w:lvlText w:val="%1."/>
      <w:lvlJc w:val="left"/>
      <w:pPr>
        <w:tabs>
          <w:tab w:val="num" w:pos="0"/>
        </w:tabs>
        <w:ind w:left="360" w:hanging="360"/>
      </w:pPr>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215">
    <w:lvl w:ilvl="0">
      <w:start w:val="1"/>
      <w:numFmt w:val="bullet"/>
      <w:lvlText w:val=""/>
      <w:lvlJc w:val="left"/>
      <w:pPr>
        <w:tabs>
          <w:tab w:val="num" w:pos="0"/>
        </w:tabs>
        <w:ind w:left="1506" w:hanging="360"/>
      </w:pPr>
      <w:rPr>
        <w:rFonts w:ascii="Wingdings" w:hAnsi="Wingdings" w:cs="Wingdings" w:hint="default"/>
      </w:rPr>
    </w:lvl>
    <w:lvl w:ilvl="1">
      <w:start w:val="1"/>
      <w:numFmt w:val="bullet"/>
      <w:lvlText w:val="o"/>
      <w:lvlJc w:val="left"/>
      <w:pPr>
        <w:tabs>
          <w:tab w:val="num" w:pos="0"/>
        </w:tabs>
        <w:ind w:left="2226" w:hanging="360"/>
      </w:pPr>
      <w:rPr>
        <w:rFonts w:ascii="Courier New" w:hAnsi="Courier New" w:cs="Courier New" w:hint="default"/>
      </w:rPr>
    </w:lvl>
    <w:lvl w:ilvl="2">
      <w:start w:val="1"/>
      <w:numFmt w:val="bullet"/>
      <w:lvlText w:val=""/>
      <w:lvlJc w:val="left"/>
      <w:pPr>
        <w:tabs>
          <w:tab w:val="num" w:pos="0"/>
        </w:tabs>
        <w:ind w:left="2946" w:hanging="360"/>
      </w:pPr>
      <w:rPr>
        <w:rFonts w:ascii="Wingdings" w:hAnsi="Wingdings" w:cs="Wingdings" w:hint="default"/>
      </w:rPr>
    </w:lvl>
    <w:lvl w:ilvl="3">
      <w:start w:val="1"/>
      <w:numFmt w:val="bullet"/>
      <w:lvlText w:val=""/>
      <w:lvlJc w:val="left"/>
      <w:pPr>
        <w:tabs>
          <w:tab w:val="num" w:pos="0"/>
        </w:tabs>
        <w:ind w:left="3666" w:hanging="360"/>
      </w:pPr>
      <w:rPr>
        <w:rFonts w:ascii="Symbol" w:hAnsi="Symbol" w:cs="Symbol" w:hint="default"/>
      </w:rPr>
    </w:lvl>
    <w:lvl w:ilvl="4">
      <w:start w:val="1"/>
      <w:numFmt w:val="bullet"/>
      <w:lvlText w:val="o"/>
      <w:lvlJc w:val="left"/>
      <w:pPr>
        <w:tabs>
          <w:tab w:val="num" w:pos="0"/>
        </w:tabs>
        <w:ind w:left="4386" w:hanging="360"/>
      </w:pPr>
      <w:rPr>
        <w:rFonts w:ascii="Courier New" w:hAnsi="Courier New" w:cs="Courier New" w:hint="default"/>
      </w:rPr>
    </w:lvl>
    <w:lvl w:ilvl="5">
      <w:start w:val="1"/>
      <w:numFmt w:val="bullet"/>
      <w:lvlText w:val=""/>
      <w:lvlJc w:val="left"/>
      <w:pPr>
        <w:tabs>
          <w:tab w:val="num" w:pos="0"/>
        </w:tabs>
        <w:ind w:left="5106" w:hanging="360"/>
      </w:pPr>
      <w:rPr>
        <w:rFonts w:ascii="Wingdings" w:hAnsi="Wingdings" w:cs="Wingdings" w:hint="default"/>
      </w:rPr>
    </w:lvl>
    <w:lvl w:ilvl="6">
      <w:start w:val="1"/>
      <w:numFmt w:val="bullet"/>
      <w:lvlText w:val=""/>
      <w:lvlJc w:val="left"/>
      <w:pPr>
        <w:tabs>
          <w:tab w:val="num" w:pos="0"/>
        </w:tabs>
        <w:ind w:left="5826" w:hanging="360"/>
      </w:pPr>
      <w:rPr>
        <w:rFonts w:ascii="Symbol" w:hAnsi="Symbol" w:cs="Symbol" w:hint="default"/>
      </w:rPr>
    </w:lvl>
    <w:lvl w:ilvl="7">
      <w:start w:val="1"/>
      <w:numFmt w:val="bullet"/>
      <w:lvlText w:val="o"/>
      <w:lvlJc w:val="left"/>
      <w:pPr>
        <w:tabs>
          <w:tab w:val="num" w:pos="0"/>
        </w:tabs>
        <w:ind w:left="6546" w:hanging="360"/>
      </w:pPr>
      <w:rPr>
        <w:rFonts w:ascii="Courier New" w:hAnsi="Courier New" w:cs="Courier New" w:hint="default"/>
      </w:rPr>
    </w:lvl>
    <w:lvl w:ilvl="8">
      <w:start w:val="1"/>
      <w:numFmt w:val="bullet"/>
      <w:lvlText w:val=""/>
      <w:lvlJc w:val="left"/>
      <w:pPr>
        <w:tabs>
          <w:tab w:val="num" w:pos="0"/>
        </w:tabs>
        <w:ind w:left="7266" w:hanging="360"/>
      </w:pPr>
      <w:rPr>
        <w:rFonts w:ascii="Wingdings" w:hAnsi="Wingdings" w:cs="Wingdings" w:hint="default"/>
      </w:rPr>
    </w:lvl>
  </w:abstractNum>
  <w:abstractNum w:abstractNumId="216">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217">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21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9">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0">
    <w:lvl w:ilvl="0">
      <w:start w:val="1"/>
      <w:numFmt w:val="bullet"/>
      <w:lvlText w:val=""/>
      <w:lvlJc w:val="left"/>
      <w:pPr>
        <w:tabs>
          <w:tab w:val="num" w:pos="0"/>
        </w:tabs>
        <w:ind w:left="1149" w:hanging="360"/>
      </w:pPr>
      <w:rPr>
        <w:rFonts w:ascii="Wingdings" w:hAnsi="Wingdings" w:cs="Wingdings" w:hint="default"/>
      </w:rPr>
    </w:lvl>
    <w:lvl w:ilvl="1">
      <w:start w:val="1"/>
      <w:numFmt w:val="bullet"/>
      <w:lvlText w:val="o"/>
      <w:lvlJc w:val="left"/>
      <w:pPr>
        <w:tabs>
          <w:tab w:val="num" w:pos="0"/>
        </w:tabs>
        <w:ind w:left="1869" w:hanging="360"/>
      </w:pPr>
      <w:rPr>
        <w:rFonts w:ascii="Courier New" w:hAnsi="Courier New" w:cs="Courier New" w:hint="default"/>
      </w:rPr>
    </w:lvl>
    <w:lvl w:ilvl="2">
      <w:start w:val="1"/>
      <w:numFmt w:val="bullet"/>
      <w:lvlText w:val=""/>
      <w:lvlJc w:val="left"/>
      <w:pPr>
        <w:tabs>
          <w:tab w:val="num" w:pos="0"/>
        </w:tabs>
        <w:ind w:left="2589" w:hanging="360"/>
      </w:pPr>
      <w:rPr>
        <w:rFonts w:ascii="Wingdings" w:hAnsi="Wingdings" w:cs="Wingdings" w:hint="default"/>
      </w:rPr>
    </w:lvl>
    <w:lvl w:ilvl="3">
      <w:start w:val="1"/>
      <w:numFmt w:val="bullet"/>
      <w:lvlText w:val=""/>
      <w:lvlJc w:val="left"/>
      <w:pPr>
        <w:tabs>
          <w:tab w:val="num" w:pos="0"/>
        </w:tabs>
        <w:ind w:left="3309" w:hanging="360"/>
      </w:pPr>
      <w:rPr>
        <w:rFonts w:ascii="Symbol" w:hAnsi="Symbol" w:cs="Symbol" w:hint="default"/>
      </w:rPr>
    </w:lvl>
    <w:lvl w:ilvl="4">
      <w:start w:val="1"/>
      <w:numFmt w:val="bullet"/>
      <w:lvlText w:val="o"/>
      <w:lvlJc w:val="left"/>
      <w:pPr>
        <w:tabs>
          <w:tab w:val="num" w:pos="0"/>
        </w:tabs>
        <w:ind w:left="4029" w:hanging="360"/>
      </w:pPr>
      <w:rPr>
        <w:rFonts w:ascii="Courier New" w:hAnsi="Courier New" w:cs="Courier New" w:hint="default"/>
      </w:rPr>
    </w:lvl>
    <w:lvl w:ilvl="5">
      <w:start w:val="1"/>
      <w:numFmt w:val="bullet"/>
      <w:lvlText w:val=""/>
      <w:lvlJc w:val="left"/>
      <w:pPr>
        <w:tabs>
          <w:tab w:val="num" w:pos="0"/>
        </w:tabs>
        <w:ind w:left="4749" w:hanging="360"/>
      </w:pPr>
      <w:rPr>
        <w:rFonts w:ascii="Wingdings" w:hAnsi="Wingdings" w:cs="Wingdings" w:hint="default"/>
      </w:rPr>
    </w:lvl>
    <w:lvl w:ilvl="6">
      <w:start w:val="1"/>
      <w:numFmt w:val="bullet"/>
      <w:lvlText w:val=""/>
      <w:lvlJc w:val="left"/>
      <w:pPr>
        <w:tabs>
          <w:tab w:val="num" w:pos="0"/>
        </w:tabs>
        <w:ind w:left="5469" w:hanging="360"/>
      </w:pPr>
      <w:rPr>
        <w:rFonts w:ascii="Symbol" w:hAnsi="Symbol" w:cs="Symbol" w:hint="default"/>
      </w:rPr>
    </w:lvl>
    <w:lvl w:ilvl="7">
      <w:start w:val="1"/>
      <w:numFmt w:val="bullet"/>
      <w:lvlText w:val="o"/>
      <w:lvlJc w:val="left"/>
      <w:pPr>
        <w:tabs>
          <w:tab w:val="num" w:pos="0"/>
        </w:tabs>
        <w:ind w:left="6189" w:hanging="360"/>
      </w:pPr>
      <w:rPr>
        <w:rFonts w:ascii="Courier New" w:hAnsi="Courier New" w:cs="Courier New" w:hint="default"/>
      </w:rPr>
    </w:lvl>
    <w:lvl w:ilvl="8">
      <w:start w:val="1"/>
      <w:numFmt w:val="bullet"/>
      <w:lvlText w:val=""/>
      <w:lvlJc w:val="left"/>
      <w:pPr>
        <w:tabs>
          <w:tab w:val="num" w:pos="0"/>
        </w:tabs>
        <w:ind w:left="6909" w:hanging="360"/>
      </w:pPr>
      <w:rPr>
        <w:rFonts w:ascii="Wingdings" w:hAnsi="Wingdings" w:cs="Wingdings" w:hint="default"/>
      </w:rPr>
    </w:lvl>
  </w:abstractNum>
  <w:abstractNum w:abstractNumId="221">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222">
    <w:lvl w:ilvl="0">
      <w:start w:val="1"/>
      <w:numFmt w:val="bullet"/>
      <w:lvlText w:val=""/>
      <w:lvlJc w:val="left"/>
      <w:pPr>
        <w:tabs>
          <w:tab w:val="num" w:pos="0"/>
        </w:tabs>
        <w:ind w:left="781" w:hanging="360"/>
      </w:pPr>
      <w:rPr>
        <w:rFonts w:ascii="Wingdings" w:hAnsi="Wingdings" w:cs="Wingdings"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223">
    <w:lvl w:ilvl="0">
      <w:start w:val="1"/>
      <w:numFmt w:val="bullet"/>
      <w:lvlText w:val=""/>
      <w:lvlJc w:val="left"/>
      <w:pPr>
        <w:tabs>
          <w:tab w:val="num" w:pos="0"/>
        </w:tabs>
        <w:ind w:left="781" w:hanging="360"/>
      </w:pPr>
      <w:rPr>
        <w:rFonts w:ascii="Symbol" w:hAnsi="Symbol" w:cs="Symbol"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224">
    <w:lvl w:ilvl="0">
      <w:start w:val="1"/>
      <w:numFmt w:val="bullet"/>
      <w:lvlText w:val=""/>
      <w:lvlJc w:val="left"/>
      <w:pPr>
        <w:tabs>
          <w:tab w:val="num" w:pos="0"/>
        </w:tabs>
        <w:ind w:left="1506" w:hanging="360"/>
      </w:pPr>
      <w:rPr>
        <w:rFonts w:ascii="Symbol" w:hAnsi="Symbol" w:cs="Symbol" w:hint="default"/>
      </w:rPr>
    </w:lvl>
    <w:lvl w:ilvl="1">
      <w:start w:val="1"/>
      <w:numFmt w:val="bullet"/>
      <w:lvlText w:val="o"/>
      <w:lvlJc w:val="left"/>
      <w:pPr>
        <w:tabs>
          <w:tab w:val="num" w:pos="0"/>
        </w:tabs>
        <w:ind w:left="2226" w:hanging="360"/>
      </w:pPr>
      <w:rPr>
        <w:rFonts w:ascii="Courier New" w:hAnsi="Courier New" w:cs="Courier New" w:hint="default"/>
      </w:rPr>
    </w:lvl>
    <w:lvl w:ilvl="2">
      <w:start w:val="1"/>
      <w:numFmt w:val="bullet"/>
      <w:lvlText w:val=""/>
      <w:lvlJc w:val="left"/>
      <w:pPr>
        <w:tabs>
          <w:tab w:val="num" w:pos="0"/>
        </w:tabs>
        <w:ind w:left="2946" w:hanging="360"/>
      </w:pPr>
      <w:rPr>
        <w:rFonts w:ascii="Wingdings" w:hAnsi="Wingdings" w:cs="Wingdings" w:hint="default"/>
      </w:rPr>
    </w:lvl>
    <w:lvl w:ilvl="3">
      <w:start w:val="1"/>
      <w:numFmt w:val="bullet"/>
      <w:lvlText w:val=""/>
      <w:lvlJc w:val="left"/>
      <w:pPr>
        <w:tabs>
          <w:tab w:val="num" w:pos="0"/>
        </w:tabs>
        <w:ind w:left="3666" w:hanging="360"/>
      </w:pPr>
      <w:rPr>
        <w:rFonts w:ascii="Symbol" w:hAnsi="Symbol" w:cs="Symbol" w:hint="default"/>
      </w:rPr>
    </w:lvl>
    <w:lvl w:ilvl="4">
      <w:start w:val="1"/>
      <w:numFmt w:val="bullet"/>
      <w:lvlText w:val="o"/>
      <w:lvlJc w:val="left"/>
      <w:pPr>
        <w:tabs>
          <w:tab w:val="num" w:pos="0"/>
        </w:tabs>
        <w:ind w:left="4386" w:hanging="360"/>
      </w:pPr>
      <w:rPr>
        <w:rFonts w:ascii="Courier New" w:hAnsi="Courier New" w:cs="Courier New" w:hint="default"/>
      </w:rPr>
    </w:lvl>
    <w:lvl w:ilvl="5">
      <w:start w:val="1"/>
      <w:numFmt w:val="bullet"/>
      <w:lvlText w:val=""/>
      <w:lvlJc w:val="left"/>
      <w:pPr>
        <w:tabs>
          <w:tab w:val="num" w:pos="0"/>
        </w:tabs>
        <w:ind w:left="5106" w:hanging="360"/>
      </w:pPr>
      <w:rPr>
        <w:rFonts w:ascii="Wingdings" w:hAnsi="Wingdings" w:cs="Wingdings" w:hint="default"/>
      </w:rPr>
    </w:lvl>
    <w:lvl w:ilvl="6">
      <w:start w:val="1"/>
      <w:numFmt w:val="bullet"/>
      <w:lvlText w:val=""/>
      <w:lvlJc w:val="left"/>
      <w:pPr>
        <w:tabs>
          <w:tab w:val="num" w:pos="0"/>
        </w:tabs>
        <w:ind w:left="5826" w:hanging="360"/>
      </w:pPr>
      <w:rPr>
        <w:rFonts w:ascii="Symbol" w:hAnsi="Symbol" w:cs="Symbol" w:hint="default"/>
      </w:rPr>
    </w:lvl>
    <w:lvl w:ilvl="7">
      <w:start w:val="1"/>
      <w:numFmt w:val="bullet"/>
      <w:lvlText w:val="o"/>
      <w:lvlJc w:val="left"/>
      <w:pPr>
        <w:tabs>
          <w:tab w:val="num" w:pos="0"/>
        </w:tabs>
        <w:ind w:left="6546" w:hanging="360"/>
      </w:pPr>
      <w:rPr>
        <w:rFonts w:ascii="Courier New" w:hAnsi="Courier New" w:cs="Courier New" w:hint="default"/>
      </w:rPr>
    </w:lvl>
    <w:lvl w:ilvl="8">
      <w:start w:val="1"/>
      <w:numFmt w:val="bullet"/>
      <w:lvlText w:val=""/>
      <w:lvlJc w:val="left"/>
      <w:pPr>
        <w:tabs>
          <w:tab w:val="num" w:pos="0"/>
        </w:tabs>
        <w:ind w:left="7266" w:hanging="360"/>
      </w:pPr>
      <w:rPr>
        <w:rFonts w:ascii="Wingdings" w:hAnsi="Wingdings" w:cs="Wingdings" w:hint="default"/>
      </w:rPr>
    </w:lvl>
  </w:abstractNum>
  <w:abstractNum w:abstractNumId="225">
    <w:lvl w:ilvl="0">
      <w:start w:val="1"/>
      <w:numFmt w:val="bullet"/>
      <w:lvlText w:val=""/>
      <w:lvlJc w:val="left"/>
      <w:pPr>
        <w:tabs>
          <w:tab w:val="num" w:pos="0"/>
        </w:tabs>
        <w:ind w:left="1069" w:hanging="360"/>
      </w:pPr>
      <w:rPr>
        <w:rFonts w:ascii="Symbol" w:hAnsi="Symbol" w:cs="Symbol" w:hint="default"/>
      </w:rPr>
    </w:lvl>
    <w:lvl w:ilvl="1">
      <w:start w:val="1"/>
      <w:numFmt w:val="bullet"/>
      <w:lvlText w:val="o"/>
      <w:lvlJc w:val="left"/>
      <w:pPr>
        <w:tabs>
          <w:tab w:val="num" w:pos="0"/>
        </w:tabs>
        <w:ind w:left="2586" w:hanging="360"/>
      </w:pPr>
      <w:rPr>
        <w:rFonts w:ascii="Courier New" w:hAnsi="Courier New" w:cs="Courier New" w:hint="default"/>
      </w:rPr>
    </w:lvl>
    <w:lvl w:ilvl="2">
      <w:start w:val="1"/>
      <w:numFmt w:val="bullet"/>
      <w:lvlText w:val=""/>
      <w:lvlJc w:val="left"/>
      <w:pPr>
        <w:tabs>
          <w:tab w:val="num" w:pos="0"/>
        </w:tabs>
        <w:ind w:left="3306" w:hanging="360"/>
      </w:pPr>
      <w:rPr>
        <w:rFonts w:ascii="Wingdings" w:hAnsi="Wingdings" w:cs="Wingdings" w:hint="default"/>
      </w:rPr>
    </w:lvl>
    <w:lvl w:ilvl="3">
      <w:start w:val="1"/>
      <w:numFmt w:val="bullet"/>
      <w:lvlText w:val=""/>
      <w:lvlJc w:val="left"/>
      <w:pPr>
        <w:tabs>
          <w:tab w:val="num" w:pos="0"/>
        </w:tabs>
        <w:ind w:left="4026" w:hanging="360"/>
      </w:pPr>
      <w:rPr>
        <w:rFonts w:ascii="Symbol" w:hAnsi="Symbol" w:cs="Symbol" w:hint="default"/>
      </w:rPr>
    </w:lvl>
    <w:lvl w:ilvl="4">
      <w:start w:val="1"/>
      <w:numFmt w:val="bullet"/>
      <w:lvlText w:val="o"/>
      <w:lvlJc w:val="left"/>
      <w:pPr>
        <w:tabs>
          <w:tab w:val="num" w:pos="0"/>
        </w:tabs>
        <w:ind w:left="4746" w:hanging="360"/>
      </w:pPr>
      <w:rPr>
        <w:rFonts w:ascii="Courier New" w:hAnsi="Courier New" w:cs="Courier New" w:hint="default"/>
      </w:rPr>
    </w:lvl>
    <w:lvl w:ilvl="5">
      <w:start w:val="1"/>
      <w:numFmt w:val="bullet"/>
      <w:lvlText w:val=""/>
      <w:lvlJc w:val="left"/>
      <w:pPr>
        <w:tabs>
          <w:tab w:val="num" w:pos="0"/>
        </w:tabs>
        <w:ind w:left="5466" w:hanging="360"/>
      </w:pPr>
      <w:rPr>
        <w:rFonts w:ascii="Wingdings" w:hAnsi="Wingdings" w:cs="Wingdings" w:hint="default"/>
      </w:rPr>
    </w:lvl>
    <w:lvl w:ilvl="6">
      <w:start w:val="1"/>
      <w:numFmt w:val="bullet"/>
      <w:lvlText w:val=""/>
      <w:lvlJc w:val="left"/>
      <w:pPr>
        <w:tabs>
          <w:tab w:val="num" w:pos="0"/>
        </w:tabs>
        <w:ind w:left="6186" w:hanging="360"/>
      </w:pPr>
      <w:rPr>
        <w:rFonts w:ascii="Symbol" w:hAnsi="Symbol" w:cs="Symbol" w:hint="default"/>
      </w:rPr>
    </w:lvl>
    <w:lvl w:ilvl="7">
      <w:start w:val="1"/>
      <w:numFmt w:val="bullet"/>
      <w:lvlText w:val="o"/>
      <w:lvlJc w:val="left"/>
      <w:pPr>
        <w:tabs>
          <w:tab w:val="num" w:pos="0"/>
        </w:tabs>
        <w:ind w:left="6906" w:hanging="360"/>
      </w:pPr>
      <w:rPr>
        <w:rFonts w:ascii="Courier New" w:hAnsi="Courier New" w:cs="Courier New" w:hint="default"/>
      </w:rPr>
    </w:lvl>
    <w:lvl w:ilvl="8">
      <w:start w:val="1"/>
      <w:numFmt w:val="bullet"/>
      <w:lvlText w:val=""/>
      <w:lvlJc w:val="left"/>
      <w:pPr>
        <w:tabs>
          <w:tab w:val="num" w:pos="0"/>
        </w:tabs>
        <w:ind w:left="7626" w:hanging="360"/>
      </w:pPr>
      <w:rPr>
        <w:rFonts w:ascii="Wingdings" w:hAnsi="Wingdings" w:cs="Wingdings" w:hint="default"/>
      </w:rPr>
    </w:lvl>
  </w:abstractNum>
  <w:abstractNum w:abstractNumId="2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0">
    <w:lvl w:ilvl="0">
      <w:start w:val="1"/>
      <w:numFmt w:val="decimal"/>
      <w:lvlText w:val="%1)"/>
      <w:lvlJc w:val="left"/>
      <w:pPr>
        <w:tabs>
          <w:tab w:val="num" w:pos="720"/>
        </w:tabs>
        <w:ind w:left="720" w:hanging="360"/>
      </w:pPr>
      <w:rPr>
        <w:rFonts w:ascii="Times New Roman" w:hAnsi="Times New Roman" w:eastAsia="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1">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2">
    <w:lvl w:ilvl="0">
      <w:start w:val="1"/>
      <w:numFmt w:val="bullet"/>
      <w:lvlText w:val=""/>
      <w:lvlJc w:val="left"/>
      <w:pPr>
        <w:tabs>
          <w:tab w:val="num" w:pos="720"/>
        </w:tabs>
        <w:ind w:left="720" w:hanging="360"/>
      </w:pPr>
      <w:rPr>
        <w:rFonts w:ascii="Symbol" w:hAnsi="Symbol" w:cs="Symbol" w:hint="default"/>
        <w:sz w:val="20"/>
        <w:b w:val="false"/>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3">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b w:val="false"/>
        <w:rFonts w:cs="Times New Roman"/>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4">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b w:val="false"/>
        <w:rFonts w:cs="Times New Roman"/>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8">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rFonts w:cs="Times New Roman"/>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0">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644" w:hanging="360"/>
      </w:pPr>
      <w:rPr>
        <w:rFonts w:cs="Times New Roman"/>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3">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44">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8">
    <w:lvl w:ilvl="0">
      <w:start w:val="1"/>
      <w:numFmt w:val="bullet"/>
      <w:lvlText w:val=""/>
      <w:lvlJc w:val="left"/>
      <w:pPr>
        <w:tabs>
          <w:tab w:val="num" w:pos="0"/>
        </w:tabs>
        <w:ind w:left="1174" w:hanging="360"/>
      </w:pPr>
      <w:rPr>
        <w:rFonts w:ascii="Symbol" w:hAnsi="Symbol" w:cs="Symbol" w:hint="default"/>
      </w:rPr>
    </w:lvl>
    <w:lvl w:ilvl="1">
      <w:start w:val="1"/>
      <w:numFmt w:val="bullet"/>
      <w:lvlText w:val="o"/>
      <w:lvlJc w:val="left"/>
      <w:pPr>
        <w:tabs>
          <w:tab w:val="num" w:pos="0"/>
        </w:tabs>
        <w:ind w:left="1894" w:hanging="360"/>
      </w:pPr>
      <w:rPr>
        <w:rFonts w:ascii="Courier New" w:hAnsi="Courier New" w:cs="Courier New" w:hint="default"/>
      </w:rPr>
    </w:lvl>
    <w:lvl w:ilvl="2">
      <w:start w:val="1"/>
      <w:numFmt w:val="bullet"/>
      <w:lvlText w:val=""/>
      <w:lvlJc w:val="left"/>
      <w:pPr>
        <w:tabs>
          <w:tab w:val="num" w:pos="0"/>
        </w:tabs>
        <w:ind w:left="2614" w:hanging="360"/>
      </w:pPr>
      <w:rPr>
        <w:rFonts w:ascii="Wingdings" w:hAnsi="Wingdings" w:cs="Wingdings" w:hint="default"/>
      </w:rPr>
    </w:lvl>
    <w:lvl w:ilvl="3">
      <w:start w:val="1"/>
      <w:numFmt w:val="bullet"/>
      <w:lvlText w:val=""/>
      <w:lvlJc w:val="left"/>
      <w:pPr>
        <w:tabs>
          <w:tab w:val="num" w:pos="0"/>
        </w:tabs>
        <w:ind w:left="3334" w:hanging="360"/>
      </w:pPr>
      <w:rPr>
        <w:rFonts w:ascii="Symbol" w:hAnsi="Symbol" w:cs="Symbol" w:hint="default"/>
      </w:rPr>
    </w:lvl>
    <w:lvl w:ilvl="4">
      <w:start w:val="1"/>
      <w:numFmt w:val="bullet"/>
      <w:lvlText w:val="o"/>
      <w:lvlJc w:val="left"/>
      <w:pPr>
        <w:tabs>
          <w:tab w:val="num" w:pos="0"/>
        </w:tabs>
        <w:ind w:left="4054" w:hanging="360"/>
      </w:pPr>
      <w:rPr>
        <w:rFonts w:ascii="Courier New" w:hAnsi="Courier New" w:cs="Courier New" w:hint="default"/>
      </w:rPr>
    </w:lvl>
    <w:lvl w:ilvl="5">
      <w:start w:val="1"/>
      <w:numFmt w:val="bullet"/>
      <w:lvlText w:val=""/>
      <w:lvlJc w:val="left"/>
      <w:pPr>
        <w:tabs>
          <w:tab w:val="num" w:pos="0"/>
        </w:tabs>
        <w:ind w:left="4774" w:hanging="360"/>
      </w:pPr>
      <w:rPr>
        <w:rFonts w:ascii="Wingdings" w:hAnsi="Wingdings" w:cs="Wingdings" w:hint="default"/>
      </w:rPr>
    </w:lvl>
    <w:lvl w:ilvl="6">
      <w:start w:val="1"/>
      <w:numFmt w:val="bullet"/>
      <w:lvlText w:val=""/>
      <w:lvlJc w:val="left"/>
      <w:pPr>
        <w:tabs>
          <w:tab w:val="num" w:pos="0"/>
        </w:tabs>
        <w:ind w:left="5494" w:hanging="360"/>
      </w:pPr>
      <w:rPr>
        <w:rFonts w:ascii="Symbol" w:hAnsi="Symbol" w:cs="Symbol" w:hint="default"/>
      </w:rPr>
    </w:lvl>
    <w:lvl w:ilvl="7">
      <w:start w:val="1"/>
      <w:numFmt w:val="bullet"/>
      <w:lvlText w:val="o"/>
      <w:lvlJc w:val="left"/>
      <w:pPr>
        <w:tabs>
          <w:tab w:val="num" w:pos="0"/>
        </w:tabs>
        <w:ind w:left="6214" w:hanging="360"/>
      </w:pPr>
      <w:rPr>
        <w:rFonts w:ascii="Courier New" w:hAnsi="Courier New" w:cs="Courier New" w:hint="default"/>
      </w:rPr>
    </w:lvl>
    <w:lvl w:ilvl="8">
      <w:start w:val="1"/>
      <w:numFmt w:val="bullet"/>
      <w:lvlText w:val=""/>
      <w:lvlJc w:val="left"/>
      <w:pPr>
        <w:tabs>
          <w:tab w:val="num" w:pos="0"/>
        </w:tabs>
        <w:ind w:left="6934" w:hanging="360"/>
      </w:pPr>
      <w:rPr>
        <w:rFonts w:ascii="Wingdings" w:hAnsi="Wingdings" w:cs="Wingdings" w:hint="default"/>
      </w:rPr>
    </w:lvl>
  </w:abstractNum>
  <w:abstractNum w:abstractNumId="24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0">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5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2">
    <w:lvl w:ilvl="0">
      <w:start w:val="1"/>
      <w:numFmt w:val="bullet"/>
      <w:lvlText w:val=""/>
      <w:lvlJc w:val="left"/>
      <w:pPr>
        <w:tabs>
          <w:tab w:val="num" w:pos="0"/>
        </w:tabs>
        <w:ind w:left="781" w:hanging="360"/>
      </w:pPr>
      <w:rPr>
        <w:rFonts w:ascii="Symbol" w:hAnsi="Symbol" w:cs="Symbol"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25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6">
    <w:lvl w:ilvl="0">
      <w:start w:val="1"/>
      <w:numFmt w:val="bullet"/>
      <w:lvlText w:val=""/>
      <w:lvlJc w:val="left"/>
      <w:pPr>
        <w:tabs>
          <w:tab w:val="num" w:pos="0"/>
        </w:tabs>
        <w:ind w:left="1495" w:hanging="360"/>
      </w:pPr>
      <w:rPr>
        <w:rFonts w:ascii="Symbol" w:hAnsi="Symbol" w:cs="Symbol" w:hint="default"/>
      </w:rPr>
    </w:lvl>
    <w:lvl w:ilvl="1">
      <w:start w:val="1"/>
      <w:numFmt w:val="bullet"/>
      <w:lvlText w:val="o"/>
      <w:lvlJc w:val="left"/>
      <w:pPr>
        <w:tabs>
          <w:tab w:val="num" w:pos="0"/>
        </w:tabs>
        <w:ind w:left="2215" w:hanging="360"/>
      </w:pPr>
      <w:rPr>
        <w:rFonts w:ascii="Courier New" w:hAnsi="Courier New" w:cs="Courier New" w:hint="default"/>
      </w:rPr>
    </w:lvl>
    <w:lvl w:ilvl="2">
      <w:start w:val="1"/>
      <w:numFmt w:val="bullet"/>
      <w:lvlText w:val=""/>
      <w:lvlJc w:val="left"/>
      <w:pPr>
        <w:tabs>
          <w:tab w:val="num" w:pos="0"/>
        </w:tabs>
        <w:ind w:left="2935" w:hanging="360"/>
      </w:pPr>
      <w:rPr>
        <w:rFonts w:ascii="Wingdings" w:hAnsi="Wingdings" w:cs="Wingdings" w:hint="default"/>
      </w:rPr>
    </w:lvl>
    <w:lvl w:ilvl="3">
      <w:start w:val="1"/>
      <w:numFmt w:val="bullet"/>
      <w:lvlText w:val=""/>
      <w:lvlJc w:val="left"/>
      <w:pPr>
        <w:tabs>
          <w:tab w:val="num" w:pos="0"/>
        </w:tabs>
        <w:ind w:left="3655" w:hanging="360"/>
      </w:pPr>
      <w:rPr>
        <w:rFonts w:ascii="Symbol" w:hAnsi="Symbol" w:cs="Symbol" w:hint="default"/>
      </w:rPr>
    </w:lvl>
    <w:lvl w:ilvl="4">
      <w:start w:val="1"/>
      <w:numFmt w:val="bullet"/>
      <w:lvlText w:val="o"/>
      <w:lvlJc w:val="left"/>
      <w:pPr>
        <w:tabs>
          <w:tab w:val="num" w:pos="0"/>
        </w:tabs>
        <w:ind w:left="4375" w:hanging="360"/>
      </w:pPr>
      <w:rPr>
        <w:rFonts w:ascii="Courier New" w:hAnsi="Courier New" w:cs="Courier New" w:hint="default"/>
      </w:rPr>
    </w:lvl>
    <w:lvl w:ilvl="5">
      <w:start w:val="1"/>
      <w:numFmt w:val="bullet"/>
      <w:lvlText w:val=""/>
      <w:lvlJc w:val="left"/>
      <w:pPr>
        <w:tabs>
          <w:tab w:val="num" w:pos="0"/>
        </w:tabs>
        <w:ind w:left="5095" w:hanging="360"/>
      </w:pPr>
      <w:rPr>
        <w:rFonts w:ascii="Wingdings" w:hAnsi="Wingdings" w:cs="Wingdings" w:hint="default"/>
      </w:rPr>
    </w:lvl>
    <w:lvl w:ilvl="6">
      <w:start w:val="1"/>
      <w:numFmt w:val="bullet"/>
      <w:lvlText w:val=""/>
      <w:lvlJc w:val="left"/>
      <w:pPr>
        <w:tabs>
          <w:tab w:val="num" w:pos="0"/>
        </w:tabs>
        <w:ind w:left="5815" w:hanging="360"/>
      </w:pPr>
      <w:rPr>
        <w:rFonts w:ascii="Symbol" w:hAnsi="Symbol" w:cs="Symbol" w:hint="default"/>
      </w:rPr>
    </w:lvl>
    <w:lvl w:ilvl="7">
      <w:start w:val="1"/>
      <w:numFmt w:val="bullet"/>
      <w:lvlText w:val="o"/>
      <w:lvlJc w:val="left"/>
      <w:pPr>
        <w:tabs>
          <w:tab w:val="num" w:pos="0"/>
        </w:tabs>
        <w:ind w:left="6535" w:hanging="360"/>
      </w:pPr>
      <w:rPr>
        <w:rFonts w:ascii="Courier New" w:hAnsi="Courier New" w:cs="Courier New" w:hint="default"/>
      </w:rPr>
    </w:lvl>
    <w:lvl w:ilvl="8">
      <w:start w:val="1"/>
      <w:numFmt w:val="bullet"/>
      <w:lvlText w:val=""/>
      <w:lvlJc w:val="left"/>
      <w:pPr>
        <w:tabs>
          <w:tab w:val="num" w:pos="0"/>
        </w:tabs>
        <w:ind w:left="7255" w:hanging="360"/>
      </w:pPr>
      <w:rPr>
        <w:rFonts w:ascii="Wingdings" w:hAnsi="Wingdings" w:cs="Wingdings" w:hint="default"/>
      </w:rPr>
    </w:lvl>
  </w:abstractNum>
  <w:abstractNum w:abstractNumId="25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8">
    <w:lvl w:ilvl="0">
      <w:start w:val="1"/>
      <w:numFmt w:val="bullet"/>
      <w:lvlText w:val=""/>
      <w:lvlJc w:val="left"/>
      <w:pPr>
        <w:tabs>
          <w:tab w:val="num" w:pos="0"/>
        </w:tabs>
        <w:ind w:left="781" w:hanging="360"/>
      </w:pPr>
      <w:rPr>
        <w:rFonts w:ascii="Symbol" w:hAnsi="Symbol" w:cs="Symbol"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25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63">
    <w:lvl w:ilvl="0">
      <w:start w:val="1"/>
      <w:numFmt w:val="decimal"/>
      <w:lvlText w:val="%1."/>
      <w:lvlJc w:val="right"/>
      <w:pPr>
        <w:tabs>
          <w:tab w:val="num" w:pos="0"/>
        </w:tabs>
        <w:ind w:left="1571" w:hanging="360"/>
      </w:pPr>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26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6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6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69">
    <w:lvl w:ilvl="0">
      <w:start w:val="1"/>
      <w:numFmt w:val="decimal"/>
      <w:lvlText w:val="%1."/>
      <w:lvlJc w:val="left"/>
      <w:pPr>
        <w:tabs>
          <w:tab w:val="num" w:pos="720"/>
        </w:tabs>
        <w:ind w:left="720" w:hanging="360"/>
      </w:pPr>
      <w:rPr/>
    </w:lvl>
    <w:lvl w:ilvl="1">
      <w:start w:val="1"/>
      <w:numFmt w:val="decimal"/>
      <w:lvlText w:val=""/>
      <w:lvlJc w:val="left"/>
      <w:pPr>
        <w:tabs>
          <w:tab w:val="num" w:pos="0"/>
        </w:tabs>
        <w:ind w:left="0" w:hanging="0"/>
      </w:pPr>
      <w:rPr/>
    </w:lvl>
    <w:lvl w:ilvl="2">
      <w:start w:val="1"/>
      <w:numFmt w:val="decimal"/>
      <w:lvlText w:val=""/>
      <w:lvlJc w:val="left"/>
      <w:pPr>
        <w:tabs>
          <w:tab w:val="num" w:pos="0"/>
        </w:tabs>
        <w:ind w:left="0" w:hanging="0"/>
      </w:pPr>
      <w:rPr/>
    </w:lvl>
    <w:lvl w:ilvl="3">
      <w:start w:val="1"/>
      <w:numFmt w:val="decimal"/>
      <w:lvlText w:val=""/>
      <w:lvlJc w:val="left"/>
      <w:pPr>
        <w:tabs>
          <w:tab w:val="num" w:pos="0"/>
        </w:tabs>
        <w:ind w:left="0" w:hanging="0"/>
      </w:pPr>
      <w:rPr/>
    </w:lvl>
    <w:lvl w:ilvl="4">
      <w:start w:val="1"/>
      <w:numFmt w:val="decimal"/>
      <w:lvlText w:val=""/>
      <w:lvlJc w:val="left"/>
      <w:pPr>
        <w:tabs>
          <w:tab w:val="num" w:pos="0"/>
        </w:tabs>
        <w:ind w:left="0" w:hanging="0"/>
      </w:pPr>
      <w:rPr/>
    </w:lvl>
    <w:lvl w:ilvl="5">
      <w:start w:val="1"/>
      <w:numFmt w:val="decimal"/>
      <w:lvlText w:val=""/>
      <w:lvlJc w:val="left"/>
      <w:pPr>
        <w:tabs>
          <w:tab w:val="num" w:pos="0"/>
        </w:tabs>
        <w:ind w:left="0" w:hanging="0"/>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abstractNum w:abstractNumId="270">
    <w:lvl w:ilvl="0">
      <w:start w:val="1"/>
      <w:numFmt w:val="decimal"/>
      <w:lvlText w:val="%1."/>
      <w:lvlJc w:val="left"/>
      <w:pPr>
        <w:tabs>
          <w:tab w:val="num" w:pos="720"/>
        </w:tabs>
        <w:ind w:left="720" w:hanging="360"/>
      </w:pPr>
      <w:rPr/>
    </w:lvl>
    <w:lvl w:ilvl="1">
      <w:start w:val="1"/>
      <w:numFmt w:val="decimal"/>
      <w:lvlText w:val=""/>
      <w:lvlJc w:val="left"/>
      <w:pPr>
        <w:tabs>
          <w:tab w:val="num" w:pos="0"/>
        </w:tabs>
        <w:ind w:left="0" w:hanging="0"/>
      </w:pPr>
      <w:rPr/>
    </w:lvl>
    <w:lvl w:ilvl="2">
      <w:start w:val="1"/>
      <w:numFmt w:val="decimal"/>
      <w:lvlText w:val=""/>
      <w:lvlJc w:val="left"/>
      <w:pPr>
        <w:tabs>
          <w:tab w:val="num" w:pos="0"/>
        </w:tabs>
        <w:ind w:left="0" w:hanging="0"/>
      </w:pPr>
      <w:rPr/>
    </w:lvl>
    <w:lvl w:ilvl="3">
      <w:start w:val="1"/>
      <w:numFmt w:val="decimal"/>
      <w:lvlText w:val=""/>
      <w:lvlJc w:val="left"/>
      <w:pPr>
        <w:tabs>
          <w:tab w:val="num" w:pos="0"/>
        </w:tabs>
        <w:ind w:left="0" w:hanging="0"/>
      </w:pPr>
      <w:rPr/>
    </w:lvl>
    <w:lvl w:ilvl="4">
      <w:start w:val="1"/>
      <w:numFmt w:val="decimal"/>
      <w:lvlText w:val=""/>
      <w:lvlJc w:val="left"/>
      <w:pPr>
        <w:tabs>
          <w:tab w:val="num" w:pos="0"/>
        </w:tabs>
        <w:ind w:left="0" w:hanging="0"/>
      </w:pPr>
      <w:rPr/>
    </w:lvl>
    <w:lvl w:ilvl="5">
      <w:start w:val="1"/>
      <w:numFmt w:val="decimal"/>
      <w:lvlText w:val=""/>
      <w:lvlJc w:val="left"/>
      <w:pPr>
        <w:tabs>
          <w:tab w:val="num" w:pos="0"/>
        </w:tabs>
        <w:ind w:left="0" w:hanging="0"/>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abstractNum w:abstractNumId="271">
    <w:lvl w:ilvl="0">
      <w:start w:val="1"/>
      <w:numFmt w:val="decimal"/>
      <w:lvlText w:val="%1."/>
      <w:lvlJc w:val="left"/>
      <w:pPr>
        <w:tabs>
          <w:tab w:val="num" w:pos="0"/>
        </w:tabs>
        <w:ind w:left="720" w:hanging="360"/>
      </w:pPr>
      <w:rPr/>
    </w:lvl>
    <w:lvl w:ilvl="1">
      <w:start w:val="2"/>
      <w:numFmt w:val="decimal"/>
      <w:lvlText w:val="%1.%2"/>
      <w:lvlJc w:val="left"/>
      <w:pPr>
        <w:tabs>
          <w:tab w:val="num" w:pos="0"/>
        </w:tabs>
        <w:ind w:left="1005" w:hanging="645"/>
      </w:pPr>
      <w:rPr/>
    </w:lvl>
    <w:lvl w:ilvl="2">
      <w:start w:val="6"/>
      <w:numFmt w:val="decimal"/>
      <w:lvlText w:val="%1.%2.%3"/>
      <w:lvlJc w:val="left"/>
      <w:pPr>
        <w:tabs>
          <w:tab w:val="num" w:pos="0"/>
        </w:tabs>
        <w:ind w:left="1080" w:hanging="720"/>
      </w:pPr>
      <w:rPr/>
    </w:lvl>
    <w:lvl w:ilvl="3">
      <w:start w:val="1"/>
      <w:numFmt w:val="decimal"/>
      <w:lvlText w:val="%1.%2.%3.%4"/>
      <w:lvlJc w:val="left"/>
      <w:pPr>
        <w:tabs>
          <w:tab w:val="num" w:pos="0"/>
        </w:tabs>
        <w:ind w:left="1440"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27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73">
    <w:lvl w:ilvl="0">
      <w:start w:val="1"/>
      <w:numFmt w:val="decimal"/>
      <w:lvlText w:val="%1."/>
      <w:lvlJc w:val="left"/>
      <w:pPr>
        <w:tabs>
          <w:tab w:val="num" w:pos="0"/>
        </w:tabs>
        <w:ind w:left="1069" w:hanging="360"/>
      </w:pPr>
      <w:rPr/>
    </w:lvl>
    <w:lvl w:ilvl="1">
      <w:start w:val="2"/>
      <w:numFmt w:val="decimal"/>
      <w:lvlText w:val="%1.%2."/>
      <w:lvlJc w:val="left"/>
      <w:pPr>
        <w:tabs>
          <w:tab w:val="num" w:pos="0"/>
        </w:tabs>
        <w:ind w:left="1429" w:hanging="720"/>
      </w:pPr>
      <w:rPr/>
    </w:lvl>
    <w:lvl w:ilvl="2">
      <w:start w:val="4"/>
      <w:numFmt w:val="decimal"/>
      <w:lvlText w:val="%1.%2.%3."/>
      <w:lvlJc w:val="left"/>
      <w:pPr>
        <w:tabs>
          <w:tab w:val="num" w:pos="0"/>
        </w:tabs>
        <w:ind w:left="1429" w:hanging="720"/>
      </w:pPr>
      <w:rPr/>
    </w:lvl>
    <w:lvl w:ilvl="3">
      <w:start w:val="1"/>
      <w:numFmt w:val="decimal"/>
      <w:lvlText w:val="%1.%2.%3.%4."/>
      <w:lvlJc w:val="left"/>
      <w:pPr>
        <w:tabs>
          <w:tab w:val="num" w:pos="0"/>
        </w:tabs>
        <w:ind w:left="1789" w:hanging="1080"/>
      </w:pPr>
      <w:rPr/>
    </w:lvl>
    <w:lvl w:ilvl="4">
      <w:start w:val="1"/>
      <w:numFmt w:val="decimal"/>
      <w:lvlText w:val="%1.%2.%3.%4.%5."/>
      <w:lvlJc w:val="left"/>
      <w:pPr>
        <w:tabs>
          <w:tab w:val="num" w:pos="0"/>
        </w:tabs>
        <w:ind w:left="1789" w:hanging="1080"/>
      </w:pPr>
      <w:rPr/>
    </w:lvl>
    <w:lvl w:ilvl="5">
      <w:start w:val="1"/>
      <w:numFmt w:val="decimal"/>
      <w:lvlText w:val="%1.%2.%3.%4.%5.%6."/>
      <w:lvlJc w:val="left"/>
      <w:pPr>
        <w:tabs>
          <w:tab w:val="num" w:pos="0"/>
        </w:tabs>
        <w:ind w:left="2149" w:hanging="1440"/>
      </w:pPr>
      <w:rPr/>
    </w:lvl>
    <w:lvl w:ilvl="6">
      <w:start w:val="1"/>
      <w:numFmt w:val="decimal"/>
      <w:lvlText w:val="%1.%2.%3.%4.%5.%6.%7."/>
      <w:lvlJc w:val="left"/>
      <w:pPr>
        <w:tabs>
          <w:tab w:val="num" w:pos="0"/>
        </w:tabs>
        <w:ind w:left="2509" w:hanging="1800"/>
      </w:pPr>
      <w:rPr/>
    </w:lvl>
    <w:lvl w:ilvl="7">
      <w:start w:val="1"/>
      <w:numFmt w:val="decimal"/>
      <w:lvlText w:val="%1.%2.%3.%4.%5.%6.%7.%8."/>
      <w:lvlJc w:val="left"/>
      <w:pPr>
        <w:tabs>
          <w:tab w:val="num" w:pos="0"/>
        </w:tabs>
        <w:ind w:left="2509" w:hanging="1800"/>
      </w:pPr>
      <w:rPr/>
    </w:lvl>
    <w:lvl w:ilvl="8">
      <w:start w:val="1"/>
      <w:numFmt w:val="decimal"/>
      <w:lvlText w:val="%1.%2.%3.%4.%5.%6.%7.%8.%9."/>
      <w:lvlJc w:val="left"/>
      <w:pPr>
        <w:tabs>
          <w:tab w:val="num" w:pos="0"/>
        </w:tabs>
        <w:ind w:left="2869" w:hanging="2160"/>
      </w:pPr>
      <w:rPr/>
    </w:lvl>
  </w:abstractNum>
  <w:abstractNum w:abstractNumId="274">
    <w:lvl w:ilvl="0">
      <w:start w:val="1"/>
      <w:numFmt w:val="decimal"/>
      <w:lvlText w:val="%1."/>
      <w:lvlJc w:val="left"/>
      <w:pPr>
        <w:tabs>
          <w:tab w:val="num" w:pos="0"/>
        </w:tabs>
        <w:ind w:left="720" w:hanging="360"/>
      </w:pPr>
      <w:rPr>
        <w:i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75">
    <w:lvl w:ilvl="0">
      <w:start w:val="1"/>
      <w:numFmt w:val="decimal"/>
      <w:lvlText w:val="%1."/>
      <w:lvlJc w:val="left"/>
      <w:pPr>
        <w:tabs>
          <w:tab w:val="num" w:pos="0"/>
        </w:tabs>
        <w:ind w:left="507" w:hanging="405"/>
      </w:pPr>
      <w:rPr>
        <w:i w:val="false"/>
      </w:rPr>
    </w:lvl>
    <w:lvl w:ilvl="1">
      <w:start w:val="2"/>
      <w:numFmt w:val="decimal"/>
      <w:lvlText w:val="%1.%2."/>
      <w:lvlJc w:val="left"/>
      <w:pPr>
        <w:tabs>
          <w:tab w:val="num" w:pos="0"/>
        </w:tabs>
        <w:ind w:left="1125" w:hanging="720"/>
      </w:pPr>
      <w:rPr/>
    </w:lvl>
    <w:lvl w:ilvl="2">
      <w:start w:val="1"/>
      <w:numFmt w:val="decimal"/>
      <w:lvlText w:val="%1.%2.%3."/>
      <w:lvlJc w:val="left"/>
      <w:pPr>
        <w:tabs>
          <w:tab w:val="num" w:pos="0"/>
        </w:tabs>
        <w:ind w:left="1428" w:hanging="720"/>
      </w:pPr>
      <w:rPr/>
    </w:lvl>
    <w:lvl w:ilvl="3">
      <w:start w:val="1"/>
      <w:numFmt w:val="decimal"/>
      <w:lvlText w:val="%1.%2.%3.%4."/>
      <w:lvlJc w:val="left"/>
      <w:pPr>
        <w:tabs>
          <w:tab w:val="num" w:pos="0"/>
        </w:tabs>
        <w:ind w:left="2091" w:hanging="1080"/>
      </w:pPr>
      <w:rPr/>
    </w:lvl>
    <w:lvl w:ilvl="4">
      <w:start w:val="1"/>
      <w:numFmt w:val="decimal"/>
      <w:lvlText w:val="%1.%2.%3.%4.%5."/>
      <w:lvlJc w:val="left"/>
      <w:pPr>
        <w:tabs>
          <w:tab w:val="num" w:pos="0"/>
        </w:tabs>
        <w:ind w:left="2394" w:hanging="1080"/>
      </w:pPr>
      <w:rPr/>
    </w:lvl>
    <w:lvl w:ilvl="5">
      <w:start w:val="1"/>
      <w:numFmt w:val="decimal"/>
      <w:lvlText w:val="%1.%2.%3.%4.%5.%6."/>
      <w:lvlJc w:val="left"/>
      <w:pPr>
        <w:tabs>
          <w:tab w:val="num" w:pos="0"/>
        </w:tabs>
        <w:ind w:left="3057" w:hanging="1440"/>
      </w:pPr>
      <w:rPr/>
    </w:lvl>
    <w:lvl w:ilvl="6">
      <w:start w:val="1"/>
      <w:numFmt w:val="decimal"/>
      <w:lvlText w:val="%1.%2.%3.%4.%5.%6.%7."/>
      <w:lvlJc w:val="left"/>
      <w:pPr>
        <w:tabs>
          <w:tab w:val="num" w:pos="0"/>
        </w:tabs>
        <w:ind w:left="3720" w:hanging="1800"/>
      </w:pPr>
      <w:rPr/>
    </w:lvl>
    <w:lvl w:ilvl="7">
      <w:start w:val="1"/>
      <w:numFmt w:val="decimal"/>
      <w:lvlText w:val="%1.%2.%3.%4.%5.%6.%7.%8."/>
      <w:lvlJc w:val="left"/>
      <w:pPr>
        <w:tabs>
          <w:tab w:val="num" w:pos="0"/>
        </w:tabs>
        <w:ind w:left="4023" w:hanging="1800"/>
      </w:pPr>
      <w:rPr/>
    </w:lvl>
    <w:lvl w:ilvl="8">
      <w:start w:val="1"/>
      <w:numFmt w:val="decimal"/>
      <w:lvlText w:val="%1.%2.%3.%4.%5.%6.%7.%8.%9."/>
      <w:lvlJc w:val="left"/>
      <w:pPr>
        <w:tabs>
          <w:tab w:val="num" w:pos="0"/>
        </w:tabs>
        <w:ind w:left="4686" w:hanging="2160"/>
      </w:pPr>
      <w:rPr/>
    </w:lvl>
  </w:abstractNum>
  <w:abstractNum w:abstractNumId="2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78">
    <w:lvl w:ilvl="0">
      <w:start w:val="1"/>
      <w:numFmt w:val="bullet"/>
      <w:lvlText w:val=""/>
      <w:lvlJc w:val="left"/>
      <w:pPr>
        <w:tabs>
          <w:tab w:val="num" w:pos="0"/>
        </w:tabs>
        <w:ind w:left="1429" w:hanging="360"/>
      </w:pPr>
      <w:rPr>
        <w:rFonts w:ascii="Symbol" w:hAnsi="Symbol" w:cs="Symbol" w:hint="default"/>
        <w:vertAlign w:val="baseline"/>
        <w:position w:val="0"/>
        <w:sz w:val="28"/>
        <w:sz w:val="28"/>
        <w:i w:val="false"/>
        <w:u w:val="none" w:color="000000"/>
        <w:b w:val="false"/>
        <w:shd w:fill="auto" w:val="clear"/>
        <w:szCs w:val="28"/>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9">
    <w:lvl w:ilvl="0">
      <w:start w:val="1"/>
      <w:numFmt w:val="bullet"/>
      <w:lvlText w:val=""/>
      <w:lvlJc w:val="left"/>
      <w:pPr>
        <w:tabs>
          <w:tab w:val="num" w:pos="0"/>
        </w:tabs>
        <w:ind w:left="1769" w:hanging="360"/>
      </w:pPr>
      <w:rPr>
        <w:rFonts w:ascii="Symbol" w:hAnsi="Symbol" w:cs="Symbol" w:hint="default"/>
      </w:rPr>
    </w:lvl>
    <w:lvl w:ilvl="1">
      <w:start w:val="1"/>
      <w:numFmt w:val="bullet"/>
      <w:lvlText w:val="o"/>
      <w:lvlJc w:val="left"/>
      <w:pPr>
        <w:tabs>
          <w:tab w:val="num" w:pos="0"/>
        </w:tabs>
        <w:ind w:left="2140" w:hanging="360"/>
      </w:pPr>
      <w:rPr>
        <w:rFonts w:ascii="Courier New" w:hAnsi="Courier New" w:cs="Courier New" w:hint="default"/>
      </w:rPr>
    </w:lvl>
    <w:lvl w:ilvl="2">
      <w:start w:val="1"/>
      <w:numFmt w:val="bullet"/>
      <w:lvlText w:val=""/>
      <w:lvlJc w:val="left"/>
      <w:pPr>
        <w:tabs>
          <w:tab w:val="num" w:pos="0"/>
        </w:tabs>
        <w:ind w:left="2860" w:hanging="360"/>
      </w:pPr>
      <w:rPr>
        <w:rFonts w:ascii="Wingdings" w:hAnsi="Wingdings" w:cs="Wingdings" w:hint="default"/>
      </w:rPr>
    </w:lvl>
    <w:lvl w:ilvl="3">
      <w:start w:val="1"/>
      <w:numFmt w:val="bullet"/>
      <w:lvlText w:val=""/>
      <w:lvlJc w:val="left"/>
      <w:pPr>
        <w:tabs>
          <w:tab w:val="num" w:pos="0"/>
        </w:tabs>
        <w:ind w:left="3580" w:hanging="360"/>
      </w:pPr>
      <w:rPr>
        <w:rFonts w:ascii="Symbol" w:hAnsi="Symbol" w:cs="Symbol" w:hint="default"/>
      </w:rPr>
    </w:lvl>
    <w:lvl w:ilvl="4">
      <w:start w:val="1"/>
      <w:numFmt w:val="bullet"/>
      <w:lvlText w:val="o"/>
      <w:lvlJc w:val="left"/>
      <w:pPr>
        <w:tabs>
          <w:tab w:val="num" w:pos="0"/>
        </w:tabs>
        <w:ind w:left="4300" w:hanging="360"/>
      </w:pPr>
      <w:rPr>
        <w:rFonts w:ascii="Courier New" w:hAnsi="Courier New" w:cs="Courier New" w:hint="default"/>
      </w:rPr>
    </w:lvl>
    <w:lvl w:ilvl="5">
      <w:start w:val="1"/>
      <w:numFmt w:val="bullet"/>
      <w:lvlText w:val=""/>
      <w:lvlJc w:val="left"/>
      <w:pPr>
        <w:tabs>
          <w:tab w:val="num" w:pos="0"/>
        </w:tabs>
        <w:ind w:left="5020" w:hanging="360"/>
      </w:pPr>
      <w:rPr>
        <w:rFonts w:ascii="Wingdings" w:hAnsi="Wingdings" w:cs="Wingdings" w:hint="default"/>
      </w:rPr>
    </w:lvl>
    <w:lvl w:ilvl="6">
      <w:start w:val="1"/>
      <w:numFmt w:val="bullet"/>
      <w:lvlText w:val=""/>
      <w:lvlJc w:val="left"/>
      <w:pPr>
        <w:tabs>
          <w:tab w:val="num" w:pos="0"/>
        </w:tabs>
        <w:ind w:left="5740" w:hanging="360"/>
      </w:pPr>
      <w:rPr>
        <w:rFonts w:ascii="Symbol" w:hAnsi="Symbol" w:cs="Symbol" w:hint="default"/>
      </w:rPr>
    </w:lvl>
    <w:lvl w:ilvl="7">
      <w:start w:val="1"/>
      <w:numFmt w:val="bullet"/>
      <w:lvlText w:val="o"/>
      <w:lvlJc w:val="left"/>
      <w:pPr>
        <w:tabs>
          <w:tab w:val="num" w:pos="0"/>
        </w:tabs>
        <w:ind w:left="6460" w:hanging="360"/>
      </w:pPr>
      <w:rPr>
        <w:rFonts w:ascii="Courier New" w:hAnsi="Courier New" w:cs="Courier New" w:hint="default"/>
      </w:rPr>
    </w:lvl>
    <w:lvl w:ilvl="8">
      <w:start w:val="1"/>
      <w:numFmt w:val="bullet"/>
      <w:lvlText w:val=""/>
      <w:lvlJc w:val="left"/>
      <w:pPr>
        <w:tabs>
          <w:tab w:val="num" w:pos="0"/>
        </w:tabs>
        <w:ind w:left="7180" w:hanging="360"/>
      </w:pPr>
      <w:rPr>
        <w:rFonts w:ascii="Wingdings" w:hAnsi="Wingdings" w:cs="Wingdings" w:hint="default"/>
      </w:rPr>
    </w:lvl>
  </w:abstractNum>
  <w:abstractNum w:abstractNumId="280">
    <w:lvl w:ilvl="0">
      <w:start w:val="1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28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82">
    <w:lvl w:ilvl="0">
      <w:start w:val="1"/>
      <w:numFmt w:val="bullet"/>
      <w:lvlText w:val=""/>
      <w:lvlJc w:val="left"/>
      <w:pPr>
        <w:tabs>
          <w:tab w:val="num" w:pos="0"/>
        </w:tabs>
        <w:ind w:left="720" w:hanging="360"/>
      </w:pPr>
      <w:rPr>
        <w:rFonts w:ascii="Symbol" w:hAnsi="Symbol" w:cs="Symbol" w:hint="default"/>
        <w:vertAlign w:val="baseline"/>
        <w:position w:val="0"/>
        <w:sz w:val="28"/>
        <w:sz w:val="28"/>
        <w:i w:val="false"/>
        <w:u w:val="none" w:color="000000"/>
        <w:b w:val="false"/>
        <w:shd w:fill="auto" w:val="clear"/>
        <w:szCs w:val="28"/>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3">
    <w:lvl w:ilvl="0">
      <w:start w:val="1"/>
      <w:numFmt w:val="bullet"/>
      <w:lvlText w:val="-"/>
      <w:lvlJc w:val="left"/>
      <w:pPr>
        <w:tabs>
          <w:tab w:val="num" w:pos="0"/>
        </w:tabs>
        <w:ind w:left="0" w:hanging="0"/>
      </w:pPr>
      <w:rPr>
        <w:rFonts w:ascii="Times New Roman" w:hAnsi="Times New Roman" w:cs="Times New Roman" w:hint="default"/>
        <w:vertAlign w:val="baseline"/>
        <w:position w:val="0"/>
        <w:sz w:val="28"/>
        <w:sz w:val="28"/>
        <w:i w:val="false"/>
        <w:u w:val="none" w:color="000000"/>
        <w:b w:val="false"/>
        <w:shd w:fill="auto" w:val="clear"/>
        <w:szCs w:val="28"/>
        <w:color w:val="000000"/>
      </w:rPr>
    </w:lvl>
    <w:lvl w:ilvl="1">
      <w:start w:val="1"/>
      <w:numFmt w:val="bullet"/>
      <w:lvlText w:val="o"/>
      <w:lvlJc w:val="left"/>
      <w:pPr>
        <w:tabs>
          <w:tab w:val="num" w:pos="0"/>
        </w:tabs>
        <w:ind w:left="1788" w:hanging="0"/>
      </w:pPr>
      <w:rPr>
        <w:rFonts w:ascii="Times New Roman" w:hAnsi="Times New Roman" w:cs="Times New Roman" w:hint="default"/>
        <w:vertAlign w:val="baseline"/>
        <w:position w:val="0"/>
        <w:sz w:val="28"/>
        <w:sz w:val="28"/>
        <w:i w:val="false"/>
        <w:u w:val="none" w:color="000000"/>
        <w:b w:val="false"/>
        <w:shd w:fill="auto" w:val="clear"/>
        <w:szCs w:val="28"/>
        <w:color w:val="000000"/>
      </w:rPr>
    </w:lvl>
    <w:lvl w:ilvl="2">
      <w:start w:val="1"/>
      <w:numFmt w:val="bullet"/>
      <w:lvlText w:val="▪"/>
      <w:lvlJc w:val="left"/>
      <w:pPr>
        <w:tabs>
          <w:tab w:val="num" w:pos="0"/>
        </w:tabs>
        <w:ind w:left="2508" w:hanging="0"/>
      </w:pPr>
      <w:rPr>
        <w:rFonts w:ascii="Times New Roman" w:hAnsi="Times New Roman" w:cs="Times New Roman" w:hint="default"/>
        <w:vertAlign w:val="baseline"/>
        <w:position w:val="0"/>
        <w:sz w:val="28"/>
        <w:sz w:val="28"/>
        <w:i w:val="false"/>
        <w:u w:val="none" w:color="000000"/>
        <w:b w:val="false"/>
        <w:shd w:fill="auto" w:val="clear"/>
        <w:szCs w:val="28"/>
        <w:color w:val="000000"/>
      </w:rPr>
    </w:lvl>
    <w:lvl w:ilvl="3">
      <w:start w:val="1"/>
      <w:numFmt w:val="bullet"/>
      <w:lvlText w:val="•"/>
      <w:lvlJc w:val="left"/>
      <w:pPr>
        <w:tabs>
          <w:tab w:val="num" w:pos="0"/>
        </w:tabs>
        <w:ind w:left="3228" w:hanging="0"/>
      </w:pPr>
      <w:rPr>
        <w:rFonts w:ascii="Times New Roman" w:hAnsi="Times New Roman" w:cs="Times New Roman" w:hint="default"/>
        <w:vertAlign w:val="baseline"/>
        <w:position w:val="0"/>
        <w:sz w:val="28"/>
        <w:sz w:val="28"/>
        <w:i w:val="false"/>
        <w:u w:val="none" w:color="000000"/>
        <w:b w:val="false"/>
        <w:shd w:fill="auto" w:val="clear"/>
        <w:szCs w:val="28"/>
        <w:color w:val="000000"/>
      </w:rPr>
    </w:lvl>
    <w:lvl w:ilvl="4">
      <w:start w:val="1"/>
      <w:numFmt w:val="bullet"/>
      <w:lvlText w:val="o"/>
      <w:lvlJc w:val="left"/>
      <w:pPr>
        <w:tabs>
          <w:tab w:val="num" w:pos="0"/>
        </w:tabs>
        <w:ind w:left="3948" w:hanging="0"/>
      </w:pPr>
      <w:rPr>
        <w:rFonts w:ascii="Times New Roman" w:hAnsi="Times New Roman" w:cs="Times New Roman" w:hint="default"/>
        <w:vertAlign w:val="baseline"/>
        <w:position w:val="0"/>
        <w:sz w:val="28"/>
        <w:sz w:val="28"/>
        <w:i w:val="false"/>
        <w:u w:val="none" w:color="000000"/>
        <w:b w:val="false"/>
        <w:shd w:fill="auto" w:val="clear"/>
        <w:szCs w:val="28"/>
        <w:color w:val="000000"/>
      </w:rPr>
    </w:lvl>
    <w:lvl w:ilvl="5">
      <w:start w:val="1"/>
      <w:numFmt w:val="bullet"/>
      <w:lvlText w:val="▪"/>
      <w:lvlJc w:val="left"/>
      <w:pPr>
        <w:tabs>
          <w:tab w:val="num" w:pos="0"/>
        </w:tabs>
        <w:ind w:left="4668" w:hanging="0"/>
      </w:pPr>
      <w:rPr>
        <w:rFonts w:ascii="Times New Roman" w:hAnsi="Times New Roman" w:cs="Times New Roman" w:hint="default"/>
        <w:vertAlign w:val="baseline"/>
        <w:position w:val="0"/>
        <w:sz w:val="28"/>
        <w:sz w:val="28"/>
        <w:i w:val="false"/>
        <w:u w:val="none" w:color="000000"/>
        <w:b w:val="false"/>
        <w:shd w:fill="auto" w:val="clear"/>
        <w:szCs w:val="28"/>
        <w:color w:val="000000"/>
      </w:rPr>
    </w:lvl>
    <w:lvl w:ilvl="6">
      <w:start w:val="1"/>
      <w:numFmt w:val="bullet"/>
      <w:lvlText w:val="•"/>
      <w:lvlJc w:val="left"/>
      <w:pPr>
        <w:tabs>
          <w:tab w:val="num" w:pos="0"/>
        </w:tabs>
        <w:ind w:left="5388" w:hanging="0"/>
      </w:pPr>
      <w:rPr>
        <w:rFonts w:ascii="Times New Roman" w:hAnsi="Times New Roman" w:cs="Times New Roman" w:hint="default"/>
        <w:vertAlign w:val="baseline"/>
        <w:position w:val="0"/>
        <w:sz w:val="28"/>
        <w:sz w:val="28"/>
        <w:i w:val="false"/>
        <w:u w:val="none" w:color="000000"/>
        <w:b w:val="false"/>
        <w:shd w:fill="auto" w:val="clear"/>
        <w:szCs w:val="28"/>
        <w:color w:val="000000"/>
      </w:rPr>
    </w:lvl>
    <w:lvl w:ilvl="7">
      <w:start w:val="1"/>
      <w:numFmt w:val="bullet"/>
      <w:lvlText w:val="o"/>
      <w:lvlJc w:val="left"/>
      <w:pPr>
        <w:tabs>
          <w:tab w:val="num" w:pos="0"/>
        </w:tabs>
        <w:ind w:left="6108" w:hanging="0"/>
      </w:pPr>
      <w:rPr>
        <w:rFonts w:ascii="Times New Roman" w:hAnsi="Times New Roman" w:cs="Times New Roman" w:hint="default"/>
        <w:vertAlign w:val="baseline"/>
        <w:position w:val="0"/>
        <w:sz w:val="28"/>
        <w:sz w:val="28"/>
        <w:i w:val="false"/>
        <w:u w:val="none" w:color="000000"/>
        <w:b w:val="false"/>
        <w:shd w:fill="auto" w:val="clear"/>
        <w:szCs w:val="28"/>
        <w:color w:val="000000"/>
      </w:rPr>
    </w:lvl>
    <w:lvl w:ilvl="8">
      <w:start w:val="1"/>
      <w:numFmt w:val="bullet"/>
      <w:lvlText w:val="▪"/>
      <w:lvlJc w:val="left"/>
      <w:pPr>
        <w:tabs>
          <w:tab w:val="num" w:pos="0"/>
        </w:tabs>
        <w:ind w:left="6828" w:hanging="0"/>
      </w:pPr>
      <w:rPr>
        <w:rFonts w:ascii="Times New Roman" w:hAnsi="Times New Roman" w:cs="Times New Roman" w:hint="default"/>
        <w:vertAlign w:val="baseline"/>
        <w:position w:val="0"/>
        <w:sz w:val="28"/>
        <w:sz w:val="28"/>
        <w:i w:val="false"/>
        <w:u w:val="none" w:color="000000"/>
        <w:b w:val="false"/>
        <w:shd w:fill="auto" w:val="clear"/>
        <w:szCs w:val="28"/>
        <w:color w:val="000000"/>
      </w:rPr>
    </w:lvl>
  </w:abstractNum>
  <w:abstractNum w:abstractNumId="284">
    <w:lvl w:ilvl="0">
      <w:start w:val="1"/>
      <w:numFmt w:val="bullet"/>
      <w:lvlText w:val=""/>
      <w:lvlJc w:val="left"/>
      <w:pPr>
        <w:tabs>
          <w:tab w:val="num" w:pos="0"/>
        </w:tabs>
        <w:ind w:left="781" w:hanging="360"/>
      </w:pPr>
      <w:rPr>
        <w:rFonts w:ascii="Symbol" w:hAnsi="Symbol" w:cs="Symbol" w:hint="default"/>
      </w:rPr>
    </w:lvl>
    <w:lvl w:ilvl="1">
      <w:start w:val="1"/>
      <w:numFmt w:val="bullet"/>
      <w:lvlText w:val="o"/>
      <w:lvlJc w:val="left"/>
      <w:pPr>
        <w:tabs>
          <w:tab w:val="num" w:pos="0"/>
        </w:tabs>
        <w:ind w:left="1501" w:hanging="360"/>
      </w:pPr>
      <w:rPr>
        <w:rFonts w:ascii="Courier New" w:hAnsi="Courier New" w:cs="Courier New" w:hint="default"/>
      </w:rPr>
    </w:lvl>
    <w:lvl w:ilvl="2">
      <w:start w:val="1"/>
      <w:numFmt w:val="bullet"/>
      <w:lvlText w:val=""/>
      <w:lvlJc w:val="left"/>
      <w:pPr>
        <w:tabs>
          <w:tab w:val="num" w:pos="0"/>
        </w:tabs>
        <w:ind w:left="2221" w:hanging="360"/>
      </w:pPr>
      <w:rPr>
        <w:rFonts w:ascii="Wingdings" w:hAnsi="Wingdings" w:cs="Wingdings" w:hint="default"/>
      </w:rPr>
    </w:lvl>
    <w:lvl w:ilvl="3">
      <w:start w:val="1"/>
      <w:numFmt w:val="bullet"/>
      <w:lvlText w:val=""/>
      <w:lvlJc w:val="left"/>
      <w:pPr>
        <w:tabs>
          <w:tab w:val="num" w:pos="0"/>
        </w:tabs>
        <w:ind w:left="2941" w:hanging="360"/>
      </w:pPr>
      <w:rPr>
        <w:rFonts w:ascii="Symbol" w:hAnsi="Symbol" w:cs="Symbol" w:hint="default"/>
      </w:rPr>
    </w:lvl>
    <w:lvl w:ilvl="4">
      <w:start w:val="1"/>
      <w:numFmt w:val="bullet"/>
      <w:lvlText w:val="o"/>
      <w:lvlJc w:val="left"/>
      <w:pPr>
        <w:tabs>
          <w:tab w:val="num" w:pos="0"/>
        </w:tabs>
        <w:ind w:left="3661" w:hanging="360"/>
      </w:pPr>
      <w:rPr>
        <w:rFonts w:ascii="Courier New" w:hAnsi="Courier New" w:cs="Courier New" w:hint="default"/>
      </w:rPr>
    </w:lvl>
    <w:lvl w:ilvl="5">
      <w:start w:val="1"/>
      <w:numFmt w:val="bullet"/>
      <w:lvlText w:val=""/>
      <w:lvlJc w:val="left"/>
      <w:pPr>
        <w:tabs>
          <w:tab w:val="num" w:pos="0"/>
        </w:tabs>
        <w:ind w:left="4381" w:hanging="360"/>
      </w:pPr>
      <w:rPr>
        <w:rFonts w:ascii="Wingdings" w:hAnsi="Wingdings" w:cs="Wingdings" w:hint="default"/>
      </w:rPr>
    </w:lvl>
    <w:lvl w:ilvl="6">
      <w:start w:val="1"/>
      <w:numFmt w:val="bullet"/>
      <w:lvlText w:val=""/>
      <w:lvlJc w:val="left"/>
      <w:pPr>
        <w:tabs>
          <w:tab w:val="num" w:pos="0"/>
        </w:tabs>
        <w:ind w:left="5101" w:hanging="360"/>
      </w:pPr>
      <w:rPr>
        <w:rFonts w:ascii="Symbol" w:hAnsi="Symbol" w:cs="Symbol" w:hint="default"/>
      </w:rPr>
    </w:lvl>
    <w:lvl w:ilvl="7">
      <w:start w:val="1"/>
      <w:numFmt w:val="bullet"/>
      <w:lvlText w:val="o"/>
      <w:lvlJc w:val="left"/>
      <w:pPr>
        <w:tabs>
          <w:tab w:val="num" w:pos="0"/>
        </w:tabs>
        <w:ind w:left="5821" w:hanging="360"/>
      </w:pPr>
      <w:rPr>
        <w:rFonts w:ascii="Courier New" w:hAnsi="Courier New" w:cs="Courier New" w:hint="default"/>
      </w:rPr>
    </w:lvl>
    <w:lvl w:ilvl="8">
      <w:start w:val="1"/>
      <w:numFmt w:val="bullet"/>
      <w:lvlText w:val=""/>
      <w:lvlJc w:val="left"/>
      <w:pPr>
        <w:tabs>
          <w:tab w:val="num" w:pos="0"/>
        </w:tabs>
        <w:ind w:left="6541" w:hanging="360"/>
      </w:pPr>
      <w:rPr>
        <w:rFonts w:ascii="Wingdings" w:hAnsi="Wingdings" w:cs="Wingdings" w:hint="default"/>
      </w:rPr>
    </w:lvl>
  </w:abstractNum>
  <w:abstractNum w:abstractNumId="28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9">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9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3">
    <w:lvl w:ilvl="0">
      <w:start w:val="1"/>
      <w:numFmt w:val="bullet"/>
      <w:lvlText w:val="–"/>
      <w:lvlJc w:val="left"/>
      <w:pPr>
        <w:tabs>
          <w:tab w:val="num" w:pos="0"/>
        </w:tabs>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29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98">
    <w:lvl w:ilvl="0">
      <w:start w:val="1"/>
      <w:numFmt w:val="bullet"/>
      <w:lvlText w:val=""/>
      <w:lvlJc w:val="left"/>
      <w:pPr>
        <w:tabs>
          <w:tab w:val="num" w:pos="0"/>
        </w:tabs>
        <w:ind w:left="862" w:hanging="360"/>
      </w:pPr>
      <w:rPr>
        <w:rFonts w:ascii="Wingdings" w:hAnsi="Wingdings" w:cs="Wingdings" w:hint="default"/>
      </w:rPr>
    </w:lvl>
    <w:lvl w:ilvl="1">
      <w:start w:val="1"/>
      <w:numFmt w:val="bullet"/>
      <w:lvlText w:val="o"/>
      <w:lvlJc w:val="left"/>
      <w:pPr>
        <w:tabs>
          <w:tab w:val="num" w:pos="0"/>
        </w:tabs>
        <w:ind w:left="1582" w:hanging="360"/>
      </w:pPr>
      <w:rPr>
        <w:rFonts w:ascii="Courier New" w:hAnsi="Courier New" w:cs="Courier New" w:hint="default"/>
      </w:rPr>
    </w:lvl>
    <w:lvl w:ilvl="2">
      <w:start w:val="1"/>
      <w:numFmt w:val="bullet"/>
      <w:lvlText w:val=""/>
      <w:lvlJc w:val="left"/>
      <w:pPr>
        <w:tabs>
          <w:tab w:val="num" w:pos="0"/>
        </w:tabs>
        <w:ind w:left="2302" w:hanging="360"/>
      </w:pPr>
      <w:rPr>
        <w:rFonts w:ascii="Wingdings" w:hAnsi="Wingdings" w:cs="Wingdings" w:hint="default"/>
      </w:rPr>
    </w:lvl>
    <w:lvl w:ilvl="3">
      <w:start w:val="1"/>
      <w:numFmt w:val="bullet"/>
      <w:lvlText w:val=""/>
      <w:lvlJc w:val="left"/>
      <w:pPr>
        <w:tabs>
          <w:tab w:val="num" w:pos="0"/>
        </w:tabs>
        <w:ind w:left="3022" w:hanging="360"/>
      </w:pPr>
      <w:rPr>
        <w:rFonts w:ascii="Symbol" w:hAnsi="Symbol" w:cs="Symbol"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Wingdings" w:hAnsi="Wingdings" w:cs="Wingdings" w:hint="default"/>
      </w:rPr>
    </w:lvl>
    <w:lvl w:ilvl="6">
      <w:start w:val="1"/>
      <w:numFmt w:val="bullet"/>
      <w:lvlText w:val=""/>
      <w:lvlJc w:val="left"/>
      <w:pPr>
        <w:tabs>
          <w:tab w:val="num" w:pos="0"/>
        </w:tabs>
        <w:ind w:left="5182" w:hanging="360"/>
      </w:pPr>
      <w:rPr>
        <w:rFonts w:ascii="Symbol" w:hAnsi="Symbol" w:cs="Symbol"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Wingdings" w:hAnsi="Wingdings" w:cs="Wingdings" w:hint="default"/>
      </w:rPr>
    </w:lvl>
  </w:abstractNum>
  <w:abstractNum w:abstractNumId="299">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5">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7">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08">
    <w:lvl w:ilvl="0">
      <w:start w:val="1"/>
      <w:numFmt w:val="decimal"/>
      <w:lvlText w:val="%1."/>
      <w:lvlJc w:val="left"/>
      <w:pPr>
        <w:tabs>
          <w:tab w:val="num" w:pos="0"/>
        </w:tabs>
        <w:ind w:left="720" w:hanging="360"/>
      </w:pPr>
      <w:rPr>
        <w:b/>
      </w:rPr>
    </w:lvl>
    <w:lvl w:ilvl="1">
      <w:start w:val="2"/>
      <w:numFmt w:val="decimal"/>
      <w:lvlText w:val="%1.%2"/>
      <w:lvlJc w:val="left"/>
      <w:pPr>
        <w:tabs>
          <w:tab w:val="num" w:pos="0"/>
        </w:tabs>
        <w:ind w:left="1633" w:hanging="1065"/>
      </w:pPr>
      <w:rPr/>
    </w:lvl>
    <w:lvl w:ilvl="2">
      <w:start w:val="5"/>
      <w:numFmt w:val="decimal"/>
      <w:lvlText w:val="%1.%2.%3"/>
      <w:lvlJc w:val="left"/>
      <w:pPr>
        <w:tabs>
          <w:tab w:val="num" w:pos="0"/>
        </w:tabs>
        <w:ind w:left="1841" w:hanging="1065"/>
      </w:pPr>
      <w:rPr/>
    </w:lvl>
    <w:lvl w:ilvl="3">
      <w:start w:val="3"/>
      <w:numFmt w:val="decimal"/>
      <w:lvlText w:val="%1.%2.%3.%4"/>
      <w:lvlJc w:val="left"/>
      <w:pPr>
        <w:tabs>
          <w:tab w:val="num" w:pos="0"/>
        </w:tabs>
        <w:ind w:left="2064" w:hanging="1080"/>
      </w:pPr>
      <w:rPr/>
    </w:lvl>
    <w:lvl w:ilvl="4">
      <w:start w:val="2"/>
      <w:numFmt w:val="decimal"/>
      <w:lvlText w:val="%1.%2.%3.%4.%5"/>
      <w:lvlJc w:val="left"/>
      <w:pPr>
        <w:tabs>
          <w:tab w:val="num" w:pos="0"/>
        </w:tabs>
        <w:ind w:left="2272" w:hanging="1080"/>
      </w:pPr>
      <w:rPr/>
    </w:lvl>
    <w:lvl w:ilvl="5">
      <w:start w:val="1"/>
      <w:numFmt w:val="decimal"/>
      <w:lvlText w:val="%1.%2.%3.%4.%5.%6"/>
      <w:lvlJc w:val="left"/>
      <w:pPr>
        <w:tabs>
          <w:tab w:val="num" w:pos="0"/>
        </w:tabs>
        <w:ind w:left="2840" w:hanging="1440"/>
      </w:pPr>
      <w:rPr/>
    </w:lvl>
    <w:lvl w:ilvl="6">
      <w:start w:val="1"/>
      <w:numFmt w:val="decimal"/>
      <w:lvlText w:val="%1.%2.%3.%4.%5.%6.%7"/>
      <w:lvlJc w:val="left"/>
      <w:pPr>
        <w:tabs>
          <w:tab w:val="num" w:pos="0"/>
        </w:tabs>
        <w:ind w:left="3048" w:hanging="1440"/>
      </w:pPr>
      <w:rPr/>
    </w:lvl>
    <w:lvl w:ilvl="7">
      <w:start w:val="1"/>
      <w:numFmt w:val="decimal"/>
      <w:lvlText w:val="%1.%2.%3.%4.%5.%6.%7.%8"/>
      <w:lvlJc w:val="left"/>
      <w:pPr>
        <w:tabs>
          <w:tab w:val="num" w:pos="0"/>
        </w:tabs>
        <w:ind w:left="3616" w:hanging="1800"/>
      </w:pPr>
      <w:rPr/>
    </w:lvl>
    <w:lvl w:ilvl="8">
      <w:start w:val="1"/>
      <w:numFmt w:val="decimal"/>
      <w:lvlText w:val="%1.%2.%3.%4.%5.%6.%7.%8.%9"/>
      <w:lvlJc w:val="left"/>
      <w:pPr>
        <w:tabs>
          <w:tab w:val="num" w:pos="0"/>
        </w:tabs>
        <w:ind w:left="4184" w:hanging="2160"/>
      </w:pPr>
      <w:rPr/>
    </w:lvl>
  </w:abstractNum>
  <w:abstractNum w:abstractNumId="309">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1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16">
    <w:lvl w:ilvl="0">
      <w:start w:val="3"/>
      <w:numFmt w:val="decimal"/>
      <w:lvlText w:val="%1"/>
      <w:lvlJc w:val="left"/>
      <w:pPr>
        <w:tabs>
          <w:tab w:val="num" w:pos="0"/>
        </w:tabs>
        <w:ind w:left="600" w:hanging="600"/>
      </w:pPr>
      <w:rPr>
        <w:b/>
      </w:rPr>
    </w:lvl>
    <w:lvl w:ilvl="1">
      <w:start w:val="1"/>
      <w:numFmt w:val="decimal"/>
      <w:lvlText w:val="%1.%2"/>
      <w:lvlJc w:val="left"/>
      <w:pPr>
        <w:tabs>
          <w:tab w:val="num" w:pos="0"/>
        </w:tabs>
        <w:ind w:left="600" w:hanging="60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317">
    <w:lvl w:ilvl="0">
      <w:start w:val="2"/>
      <w:numFmt w:val="decimal"/>
      <w:lvlText w:val="%1"/>
      <w:lvlJc w:val="left"/>
      <w:pPr>
        <w:tabs>
          <w:tab w:val="num" w:pos="0"/>
        </w:tabs>
        <w:ind w:left="375" w:hanging="375"/>
      </w:pPr>
      <w:rPr/>
    </w:lvl>
    <w:lvl w:ilvl="1">
      <w:start w:val="3"/>
      <w:numFmt w:val="decimal"/>
      <w:lvlText w:val="%1.%2"/>
      <w:lvlJc w:val="left"/>
      <w:pPr>
        <w:tabs>
          <w:tab w:val="num" w:pos="0"/>
        </w:tabs>
        <w:ind w:left="375" w:hanging="375"/>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318">
    <w:lvl w:ilvl="0">
      <w:start w:val="3"/>
      <w:numFmt w:val="decimal"/>
      <w:lvlText w:val="%1"/>
      <w:lvlJc w:val="left"/>
      <w:pPr>
        <w:tabs>
          <w:tab w:val="num" w:pos="0"/>
        </w:tabs>
        <w:ind w:left="600" w:hanging="600"/>
      </w:pPr>
      <w:rPr/>
    </w:lvl>
    <w:lvl w:ilvl="1">
      <w:start w:val="2"/>
      <w:numFmt w:val="decimal"/>
      <w:lvlText w:val="%1.%2"/>
      <w:lvlJc w:val="left"/>
      <w:pPr>
        <w:tabs>
          <w:tab w:val="num" w:pos="0"/>
        </w:tabs>
        <w:ind w:left="600" w:hanging="600"/>
      </w:pPr>
      <w:rPr/>
    </w:lvl>
    <w:lvl w:ilvl="2">
      <w:start w:val="4"/>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3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bering>
</file>

<file path=word/settings.xml><?xml version="1.0" encoding="utf-8"?>
<w:settings xmlns:w="http://schemas.openxmlformats.org/wordprocessingml/2006/main">
  <w:zoom w:percent="98"/>
  <w:defaultTabStop w:val="708"/>
  <w:autoHyphenation w:val="true"/>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0"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f5559"/>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next w:val="Normal"/>
    <w:link w:val="12"/>
    <w:uiPriority w:val="9"/>
    <w:qFormat/>
    <w:rsid w:val="000d5fcb"/>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2"/>
    <w:uiPriority w:val="9"/>
    <w:semiHidden/>
    <w:unhideWhenUsed/>
    <w:qFormat/>
    <w:rsid w:val="00a621dd"/>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1"/>
    <w:uiPriority w:val="9"/>
    <w:unhideWhenUsed/>
    <w:qFormat/>
    <w:rsid w:val="0030581a"/>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4">
    <w:name w:val="Heading 4"/>
    <w:basedOn w:val="Normal"/>
    <w:next w:val="Normal"/>
    <w:link w:val="41"/>
    <w:uiPriority w:val="9"/>
    <w:qFormat/>
    <w:rsid w:val="00344b47"/>
    <w:pPr>
      <w:keepNext w:val="true"/>
      <w:keepLines/>
      <w:spacing w:lineRule="auto" w:line="360" w:before="200" w:after="0"/>
      <w:ind w:left="708" w:hanging="0"/>
      <w:outlineLvl w:val="3"/>
    </w:pPr>
    <w:rPr>
      <w:rFonts w:ascii="Times New Roman" w:hAnsi="Times New Roman" w:eastAsia="Times New Roman" w:cs="Times New Roman"/>
      <w:b/>
      <w:bCs/>
      <w:iCs/>
      <w:sz w:val="28"/>
      <w:lang w:eastAsia="en-US"/>
    </w:rPr>
  </w:style>
  <w:style w:type="paragraph" w:styleId="6">
    <w:name w:val="Heading 6"/>
    <w:basedOn w:val="Normal"/>
    <w:next w:val="Normal"/>
    <w:link w:val="61"/>
    <w:uiPriority w:val="9"/>
    <w:semiHidden/>
    <w:unhideWhenUsed/>
    <w:qFormat/>
    <w:rsid w:val="000c3531"/>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41" w:customStyle="1">
    <w:name w:val="Заголовок 4 Знак"/>
    <w:basedOn w:val="DefaultParagraphFont"/>
    <w:uiPriority w:val="9"/>
    <w:qFormat/>
    <w:rsid w:val="00344b47"/>
    <w:rPr>
      <w:rFonts w:ascii="Times New Roman" w:hAnsi="Times New Roman" w:eastAsia="Times New Roman" w:cs="Times New Roman"/>
      <w:b/>
      <w:bCs/>
      <w:iCs/>
      <w:sz w:val="28"/>
      <w:lang w:eastAsia="en-US"/>
    </w:rPr>
  </w:style>
  <w:style w:type="character" w:styleId="Dash041e005f0431005f044b005f0447005f043d005f044b005f0439005f005fchar1char1" w:customStyle="1">
    <w:name w:val="dash041e_005f0431_005f044b_005f0447_005f043d_005f044b_005f0439_005f_005fchar1__char1"/>
    <w:qFormat/>
    <w:rsid w:val="00344b47"/>
    <w:rPr>
      <w:rFonts w:ascii="Times New Roman" w:hAnsi="Times New Roman" w:cs="Times New Roman"/>
      <w:sz w:val="24"/>
      <w:szCs w:val="24"/>
      <w:u w:val="none"/>
      <w:effect w:val="none"/>
    </w:rPr>
  </w:style>
  <w:style w:type="character" w:styleId="21" w:customStyle="1">
    <w:name w:val="Основной текст с отступом 2 Знак"/>
    <w:basedOn w:val="DefaultParagraphFont"/>
    <w:link w:val="BodyTextIndent2"/>
    <w:uiPriority w:val="99"/>
    <w:qFormat/>
    <w:rsid w:val="00344b47"/>
    <w:rPr>
      <w:rFonts w:ascii="Times New Roman" w:hAnsi="Times New Roman" w:eastAsia="Times New Roman" w:cs="Times New Roman"/>
      <w:sz w:val="28"/>
      <w:szCs w:val="20"/>
    </w:rPr>
  </w:style>
  <w:style w:type="character" w:styleId="Style9" w:customStyle="1">
    <w:name w:val="Абзац списка Знак"/>
    <w:link w:val="ListParagraph"/>
    <w:uiPriority w:val="99"/>
    <w:qFormat/>
    <w:rsid w:val="00344b47"/>
    <w:rPr/>
  </w:style>
  <w:style w:type="character" w:styleId="Style10">
    <w:name w:val="Привязка сноски"/>
    <w:rPr>
      <w:vertAlign w:val="superscript"/>
    </w:rPr>
  </w:style>
  <w:style w:type="character" w:styleId="FootnoteCharacters">
    <w:name w:val="Footnote Characters"/>
    <w:uiPriority w:val="99"/>
    <w:qFormat/>
    <w:rsid w:val="00344b47"/>
    <w:rPr>
      <w:vertAlign w:val="superscript"/>
    </w:rPr>
  </w:style>
  <w:style w:type="character" w:styleId="Style11" w:customStyle="1">
    <w:name w:val="Текст сноски Знак"/>
    <w:basedOn w:val="DefaultParagraphFont"/>
    <w:uiPriority w:val="99"/>
    <w:qFormat/>
    <w:rsid w:val="00344b47"/>
    <w:rPr>
      <w:rFonts w:ascii="Times New Roman" w:hAnsi="Times New Roman" w:eastAsia="Times New Roman" w:cs="Times New Roman"/>
      <w:sz w:val="20"/>
      <w:szCs w:val="20"/>
    </w:rPr>
  </w:style>
  <w:style w:type="character" w:styleId="31" w:customStyle="1">
    <w:name w:val="Заголовок 3 Знак"/>
    <w:basedOn w:val="DefaultParagraphFont"/>
    <w:uiPriority w:val="9"/>
    <w:qFormat/>
    <w:rsid w:val="0030581a"/>
    <w:rPr>
      <w:rFonts w:ascii="Cambria" w:hAnsi="Cambria" w:eastAsia="" w:cs="" w:asciiTheme="majorHAnsi" w:cstheme="majorBidi" w:eastAsiaTheme="majorEastAsia" w:hAnsiTheme="majorHAnsi"/>
      <w:b/>
      <w:bCs/>
      <w:color w:val="4F81BD" w:themeColor="accent1"/>
    </w:rPr>
  </w:style>
  <w:style w:type="character" w:styleId="Dash041e0431044b0447043d044b0439char1" w:customStyle="1">
    <w:name w:val="dash041e_0431_044b_0447_043d_044b_0439__char1"/>
    <w:uiPriority w:val="99"/>
    <w:qFormat/>
    <w:rsid w:val="0030581a"/>
    <w:rPr>
      <w:rFonts w:ascii="Times New Roman" w:hAnsi="Times New Roman" w:cs="Times New Roman"/>
      <w:sz w:val="24"/>
      <w:szCs w:val="24"/>
      <w:u w:val="none"/>
      <w:effect w:val="none"/>
    </w:rPr>
  </w:style>
  <w:style w:type="character" w:styleId="Style12" w:customStyle="1">
    <w:name w:val="НОМЕРА Знак"/>
    <w:link w:val="Style32"/>
    <w:uiPriority w:val="99"/>
    <w:qFormat/>
    <w:rsid w:val="0030581a"/>
    <w:rPr>
      <w:rFonts w:ascii="Arial Narrow" w:hAnsi="Arial Narrow" w:eastAsia="Calibri" w:cs="Times New Roman"/>
      <w:sz w:val="18"/>
      <w:szCs w:val="18"/>
    </w:rPr>
  </w:style>
  <w:style w:type="character" w:styleId="Style13" w:customStyle="1">
    <w:name w:val="Текст выноски Знак"/>
    <w:basedOn w:val="DefaultParagraphFont"/>
    <w:link w:val="BalloonText"/>
    <w:uiPriority w:val="99"/>
    <w:semiHidden/>
    <w:qFormat/>
    <w:rsid w:val="0030581a"/>
    <w:rPr>
      <w:rFonts w:ascii="Tahoma" w:hAnsi="Tahoma" w:cs="Tahoma"/>
      <w:sz w:val="16"/>
      <w:szCs w:val="16"/>
    </w:rPr>
  </w:style>
  <w:style w:type="character" w:styleId="Dash0410005f0431005f0437005f0430005f0446005f0020005f0441005f043f005f0438005f0441005f043a005f0430005f005fchar1char1" w:customStyle="1">
    <w:name w:val="dash0410_005f0431_005f0437_005f0430_005f0446_005f0020_005f0441_005f043f_005f0438_005f0441_005f043a_005f0430_005f_005fchar1__char1"/>
    <w:qFormat/>
    <w:rsid w:val="0030581a"/>
    <w:rPr>
      <w:rFonts w:ascii="Times New Roman" w:hAnsi="Times New Roman" w:cs="Times New Roman"/>
      <w:sz w:val="24"/>
      <w:szCs w:val="24"/>
      <w:u w:val="none"/>
      <w:effect w:val="none"/>
    </w:rPr>
  </w:style>
  <w:style w:type="character" w:styleId="61" w:customStyle="1">
    <w:name w:val="Заголовок 6 Знак"/>
    <w:basedOn w:val="DefaultParagraphFont"/>
    <w:uiPriority w:val="9"/>
    <w:semiHidden/>
    <w:qFormat/>
    <w:rsid w:val="000c3531"/>
    <w:rPr>
      <w:rFonts w:ascii="Cambria" w:hAnsi="Cambria" w:eastAsia="" w:cs="" w:asciiTheme="majorHAnsi" w:cstheme="majorBidi" w:eastAsiaTheme="majorEastAsia" w:hAnsiTheme="majorHAnsi"/>
      <w:i/>
      <w:iCs/>
      <w:color w:val="243F60" w:themeColor="accent1" w:themeShade="7f"/>
    </w:rPr>
  </w:style>
  <w:style w:type="character" w:styleId="22" w:customStyle="1">
    <w:name w:val="Заголовок 2 Знак"/>
    <w:basedOn w:val="DefaultParagraphFont"/>
    <w:uiPriority w:val="9"/>
    <w:semiHidden/>
    <w:qFormat/>
    <w:rsid w:val="00a621dd"/>
    <w:rPr>
      <w:rFonts w:ascii="Cambria" w:hAnsi="Cambria" w:eastAsia="" w:cs="" w:asciiTheme="majorHAnsi" w:cstheme="majorBidi" w:eastAsiaTheme="majorEastAsia" w:hAnsiTheme="majorHAnsi"/>
      <w:b/>
      <w:bCs/>
      <w:color w:val="4F81BD" w:themeColor="accent1"/>
      <w:sz w:val="26"/>
      <w:szCs w:val="26"/>
    </w:rPr>
  </w:style>
  <w:style w:type="character" w:styleId="Style14" w:customStyle="1">
    <w:name w:val="Выделенная цитата Знак"/>
    <w:basedOn w:val="DefaultParagraphFont"/>
    <w:link w:val="IntenseQuote"/>
    <w:uiPriority w:val="30"/>
    <w:qFormat/>
    <w:rsid w:val="00a621dd"/>
    <w:rPr>
      <w:rFonts w:ascii="Calibri" w:hAnsi="Calibri" w:eastAsia="Times New Roman" w:cs="Times New Roman"/>
      <w:b/>
      <w:bCs/>
      <w:i/>
      <w:iCs/>
      <w:color w:val="4F81BD"/>
      <w:lang w:eastAsia="en-US"/>
    </w:rPr>
  </w:style>
  <w:style w:type="character" w:styleId="Style15" w:customStyle="1">
    <w:name w:val="А_основной Знак"/>
    <w:link w:val="Style33"/>
    <w:uiPriority w:val="99"/>
    <w:qFormat/>
    <w:rsid w:val="00a621dd"/>
    <w:rPr>
      <w:rFonts w:ascii="Times New Roman" w:hAnsi="Times New Roman" w:eastAsia="Calibri" w:cs="Times New Roman"/>
      <w:sz w:val="28"/>
      <w:szCs w:val="28"/>
      <w:lang w:eastAsia="en-US"/>
    </w:rPr>
  </w:style>
  <w:style w:type="character" w:styleId="Zag11" w:customStyle="1">
    <w:name w:val="Zag_11"/>
    <w:qFormat/>
    <w:rsid w:val="002f016a"/>
    <w:rPr/>
  </w:style>
  <w:style w:type="character" w:styleId="32" w:customStyle="1">
    <w:name w:val="Основной текст с отступом 3 Знак"/>
    <w:basedOn w:val="DefaultParagraphFont"/>
    <w:link w:val="BodyTextIndent3"/>
    <w:uiPriority w:val="99"/>
    <w:qFormat/>
    <w:rsid w:val="000b1f8d"/>
    <w:rPr>
      <w:rFonts w:ascii="Calibri" w:hAnsi="Calibri" w:eastAsia="Times New Roman" w:cs="Times New Roman"/>
      <w:sz w:val="16"/>
      <w:szCs w:val="16"/>
    </w:rPr>
  </w:style>
  <w:style w:type="character" w:styleId="HTML" w:customStyle="1">
    <w:name w:val="Стандартный HTML Знак"/>
    <w:basedOn w:val="DefaultParagraphFont"/>
    <w:link w:val="HTMLPreformatted"/>
    <w:uiPriority w:val="99"/>
    <w:qFormat/>
    <w:rsid w:val="000b1f8d"/>
    <w:rPr>
      <w:rFonts w:ascii="Courier New" w:hAnsi="Courier New" w:eastAsia="Times New Roman" w:cs="Times New Roman"/>
      <w:sz w:val="20"/>
      <w:szCs w:val="20"/>
    </w:rPr>
  </w:style>
  <w:style w:type="character" w:styleId="11" w:customStyle="1">
    <w:name w:val="Стиль1 Знак"/>
    <w:link w:val="13"/>
    <w:qFormat/>
    <w:rsid w:val="000b1f8d"/>
    <w:rPr>
      <w:rFonts w:ascii="Times New Roman" w:hAnsi="Times New Roman" w:eastAsia="Times New Roman" w:cs="Times New Roman"/>
      <w:sz w:val="28"/>
      <w:szCs w:val="20"/>
    </w:rPr>
  </w:style>
  <w:style w:type="character" w:styleId="5yl5" w:customStyle="1">
    <w:name w:val="_5yl5"/>
    <w:basedOn w:val="DefaultParagraphFont"/>
    <w:qFormat/>
    <w:rsid w:val="000b1f8d"/>
    <w:rPr/>
  </w:style>
  <w:style w:type="character" w:styleId="St" w:customStyle="1">
    <w:name w:val="st"/>
    <w:basedOn w:val="DefaultParagraphFont"/>
    <w:qFormat/>
    <w:rsid w:val="000b1f8d"/>
    <w:rPr/>
  </w:style>
  <w:style w:type="character" w:styleId="Line" w:customStyle="1">
    <w:name w:val="line"/>
    <w:basedOn w:val="DefaultParagraphFont"/>
    <w:qFormat/>
    <w:rsid w:val="000b1f8d"/>
    <w:rPr/>
  </w:style>
  <w:style w:type="character" w:styleId="12" w:customStyle="1">
    <w:name w:val="Заголовок 1 Знак"/>
    <w:basedOn w:val="DefaultParagraphFont"/>
    <w:uiPriority w:val="9"/>
    <w:qFormat/>
    <w:rsid w:val="000d5fcb"/>
    <w:rPr>
      <w:rFonts w:ascii="Cambria" w:hAnsi="Cambria" w:eastAsia="" w:cs="" w:asciiTheme="majorHAnsi" w:cstheme="majorBidi" w:eastAsiaTheme="majorEastAsia" w:hAnsiTheme="majorHAnsi"/>
      <w:b/>
      <w:bCs/>
      <w:color w:val="365F91" w:themeColor="accent1" w:themeShade="bf"/>
      <w:sz w:val="28"/>
      <w:szCs w:val="28"/>
    </w:rPr>
  </w:style>
  <w:style w:type="character" w:styleId="Style16" w:customStyle="1">
    <w:name w:val="Текст примечания Знак"/>
    <w:basedOn w:val="DefaultParagraphFont"/>
    <w:link w:val="Annotationtext"/>
    <w:uiPriority w:val="99"/>
    <w:qFormat/>
    <w:rsid w:val="002c7d1b"/>
    <w:rPr>
      <w:rFonts w:ascii="Times New Roman" w:hAnsi="Times New Roman" w:eastAsia="Times New Roman" w:cs="Times New Roman"/>
      <w:sz w:val="20"/>
      <w:szCs w:val="20"/>
    </w:rPr>
  </w:style>
  <w:style w:type="character" w:styleId="Style17" w:customStyle="1">
    <w:name w:val="Подзаголовок Знак"/>
    <w:basedOn w:val="DefaultParagraphFont"/>
    <w:qFormat/>
    <w:rsid w:val="001c641d"/>
    <w:rPr>
      <w:rFonts w:ascii="Cambria" w:hAnsi="Cambria" w:eastAsia="Times New Roman" w:cs="Times New Roman"/>
      <w:i/>
      <w:iCs/>
      <w:color w:val="4F81BD"/>
      <w:spacing w:val="15"/>
      <w:sz w:val="24"/>
      <w:szCs w:val="24"/>
      <w:lang w:eastAsia="en-US"/>
    </w:rPr>
  </w:style>
  <w:style w:type="character" w:styleId="Style18" w:customStyle="1">
    <w:name w:val="Основной Знак"/>
    <w:link w:val="Style35"/>
    <w:qFormat/>
    <w:rsid w:val="003963b7"/>
    <w:rPr>
      <w:rFonts w:ascii="NewtonCSanPin" w:hAnsi="NewtonCSanPin" w:eastAsia="Times New Roman" w:cs="Times New Roman"/>
      <w:color w:val="000000"/>
      <w:sz w:val="21"/>
      <w:szCs w:val="21"/>
    </w:rPr>
  </w:style>
  <w:style w:type="character" w:styleId="FontStyle11" w:customStyle="1">
    <w:name w:val="Font Style11"/>
    <w:basedOn w:val="DefaultParagraphFont"/>
    <w:qFormat/>
    <w:rsid w:val="0005437f"/>
    <w:rPr>
      <w:rFonts w:ascii="Times New Roman" w:hAnsi="Times New Roman" w:cs="Times New Roman"/>
      <w:sz w:val="22"/>
      <w:szCs w:val="22"/>
    </w:rPr>
  </w:style>
  <w:style w:type="character" w:styleId="FontStyle12" w:customStyle="1">
    <w:name w:val="Font Style12"/>
    <w:basedOn w:val="DefaultParagraphFont"/>
    <w:qFormat/>
    <w:rsid w:val="0005437f"/>
    <w:rPr>
      <w:rFonts w:ascii="Times New Roman" w:hAnsi="Times New Roman" w:cs="Times New Roman"/>
      <w:i/>
      <w:iCs/>
      <w:sz w:val="20"/>
      <w:szCs w:val="20"/>
    </w:rPr>
  </w:style>
  <w:style w:type="character" w:styleId="Style19" w:customStyle="1">
    <w:name w:val="Без интервала Знак"/>
    <w:link w:val="NoSpacing"/>
    <w:uiPriority w:val="99"/>
    <w:qFormat/>
    <w:locked/>
    <w:rsid w:val="00ba0180"/>
    <w:rPr>
      <w:lang w:eastAsia="ar-SA"/>
    </w:rPr>
  </w:style>
  <w:style w:type="character" w:styleId="Style20" w:customStyle="1">
    <w:name w:val="Верхний колонтитул Знак"/>
    <w:basedOn w:val="DefaultParagraphFont"/>
    <w:uiPriority w:val="99"/>
    <w:semiHidden/>
    <w:qFormat/>
    <w:rsid w:val="002e7101"/>
    <w:rPr/>
  </w:style>
  <w:style w:type="character" w:styleId="Style21" w:customStyle="1">
    <w:name w:val="Нижний колонтитул Знак"/>
    <w:basedOn w:val="DefaultParagraphFont"/>
    <w:uiPriority w:val="99"/>
    <w:qFormat/>
    <w:rsid w:val="002e7101"/>
    <w:rPr/>
  </w:style>
  <w:style w:type="character" w:styleId="Normaltextrun" w:customStyle="1">
    <w:name w:val="normaltextrun"/>
    <w:basedOn w:val="DefaultParagraphFont"/>
    <w:qFormat/>
    <w:rsid w:val="00f93215"/>
    <w:rPr/>
  </w:style>
  <w:style w:type="character" w:styleId="Eop" w:customStyle="1">
    <w:name w:val="eop"/>
    <w:basedOn w:val="DefaultParagraphFont"/>
    <w:qFormat/>
    <w:rsid w:val="00f93215"/>
    <w:rPr/>
  </w:style>
  <w:style w:type="character" w:styleId="Spellingerror" w:customStyle="1">
    <w:name w:val="spellingerror"/>
    <w:basedOn w:val="DefaultParagraphFont"/>
    <w:qFormat/>
    <w:rsid w:val="00f93215"/>
    <w:rPr/>
  </w:style>
  <w:style w:type="character" w:styleId="Contextualspellingandgrammarerror" w:customStyle="1">
    <w:name w:val="contextualspellingandgrammarerror"/>
    <w:basedOn w:val="DefaultParagraphFont"/>
    <w:qFormat/>
    <w:rsid w:val="00f93215"/>
    <w:rPr/>
  </w:style>
  <w:style w:type="character" w:styleId="Style22">
    <w:name w:val="Символ сноски"/>
    <w:qFormat/>
    <w:rPr/>
  </w:style>
  <w:style w:type="character" w:styleId="Style23">
    <w:name w:val="Привязка концевой сноски"/>
    <w:rPr>
      <w:vertAlign w:val="superscript"/>
    </w:rPr>
  </w:style>
  <w:style w:type="character" w:styleId="Style24">
    <w:name w:val="Символ концевой сноски"/>
    <w:qFormat/>
    <w:rPr/>
  </w:style>
  <w:style w:type="paragraph" w:styleId="Style25">
    <w:name w:val="Заголовок"/>
    <w:basedOn w:val="Normal"/>
    <w:next w:val="Style26"/>
    <w:qFormat/>
    <w:pPr>
      <w:keepNext w:val="true"/>
      <w:spacing w:before="240" w:after="120"/>
    </w:pPr>
    <w:rPr>
      <w:rFonts w:ascii="PT Astra Serif" w:hAnsi="PT Astra Serif" w:eastAsia="Tahoma" w:cs="Noto Sans Devanagari"/>
      <w:sz w:val="28"/>
      <w:szCs w:val="28"/>
    </w:rPr>
  </w:style>
  <w:style w:type="paragraph" w:styleId="Style26">
    <w:name w:val="Body Text"/>
    <w:basedOn w:val="Normal"/>
    <w:pPr>
      <w:spacing w:lineRule="auto" w:line="276" w:before="0" w:after="140"/>
    </w:pPr>
    <w:rPr/>
  </w:style>
  <w:style w:type="paragraph" w:styleId="Style27">
    <w:name w:val="List"/>
    <w:basedOn w:val="Style26"/>
    <w:pPr/>
    <w:rPr>
      <w:rFonts w:ascii="PT Astra Serif" w:hAnsi="PT Astra Serif" w:cs="Noto Sans Devanagari"/>
    </w:rPr>
  </w:style>
  <w:style w:type="paragraph" w:styleId="Style28">
    <w:name w:val="Caption"/>
    <w:basedOn w:val="Normal"/>
    <w:qFormat/>
    <w:pPr>
      <w:suppressLineNumbers/>
      <w:spacing w:before="120" w:after="120"/>
    </w:pPr>
    <w:rPr>
      <w:rFonts w:ascii="PT Astra Serif" w:hAnsi="PT Astra Serif" w:cs="Noto Sans Devanagari"/>
      <w:i/>
      <w:iCs/>
      <w:sz w:val="24"/>
      <w:szCs w:val="24"/>
    </w:rPr>
  </w:style>
  <w:style w:type="paragraph" w:styleId="Style29">
    <w:name w:val="Указатель"/>
    <w:basedOn w:val="Normal"/>
    <w:qFormat/>
    <w:pPr>
      <w:suppressLineNumbers/>
    </w:pPr>
    <w:rPr>
      <w:rFonts w:ascii="PT Astra Serif" w:hAnsi="PT Astra Serif" w:cs="Noto Sans Devanagari"/>
      <w:lang w:val="zxx" w:eastAsia="zxx" w:bidi="zxx"/>
    </w:rPr>
  </w:style>
  <w:style w:type="paragraph" w:styleId="ListParagraph">
    <w:name w:val="List Paragraph"/>
    <w:basedOn w:val="Normal"/>
    <w:link w:val="Style9"/>
    <w:uiPriority w:val="34"/>
    <w:qFormat/>
    <w:rsid w:val="00023d87"/>
    <w:pPr>
      <w:spacing w:before="0" w:after="200"/>
      <w:ind w:left="720" w:hanging="0"/>
      <w:contextualSpacing/>
    </w:pPr>
    <w:rPr/>
  </w:style>
  <w:style w:type="paragraph" w:styleId="BodyTextIndent2">
    <w:name w:val="Body Text Indent 2"/>
    <w:basedOn w:val="Normal"/>
    <w:link w:val="21"/>
    <w:uiPriority w:val="99"/>
    <w:qFormat/>
    <w:rsid w:val="00344b47"/>
    <w:pPr>
      <w:spacing w:lineRule="auto" w:line="240" w:before="0" w:after="0"/>
      <w:ind w:right="-1" w:firstLine="284"/>
      <w:jc w:val="both"/>
    </w:pPr>
    <w:rPr>
      <w:rFonts w:ascii="Times New Roman" w:hAnsi="Times New Roman" w:eastAsia="Times New Roman" w:cs="Times New Roman"/>
      <w:sz w:val="28"/>
      <w:szCs w:val="20"/>
    </w:rPr>
  </w:style>
  <w:style w:type="paragraph" w:styleId="Style30">
    <w:name w:val="Footnote Text"/>
    <w:basedOn w:val="Normal"/>
    <w:link w:val="Style11"/>
    <w:uiPriority w:val="99"/>
    <w:rsid w:val="00344b47"/>
    <w:pPr>
      <w:spacing w:lineRule="auto" w:line="240" w:before="0" w:after="0"/>
    </w:pPr>
    <w:rPr>
      <w:rFonts w:ascii="Times New Roman" w:hAnsi="Times New Roman" w:eastAsia="Times New Roman" w:cs="Times New Roman"/>
      <w:sz w:val="20"/>
      <w:szCs w:val="20"/>
    </w:rPr>
  </w:style>
  <w:style w:type="paragraph" w:styleId="23" w:customStyle="1">
    <w:name w:val="?????2"/>
    <w:basedOn w:val="Normal"/>
    <w:qFormat/>
    <w:rsid w:val="00344b47"/>
    <w:pPr>
      <w:tabs>
        <w:tab w:val="clear" w:pos="708"/>
        <w:tab w:val="left" w:pos="567" w:leader="none"/>
      </w:tabs>
      <w:overflowPunct w:val="true"/>
      <w:spacing w:lineRule="auto" w:line="240" w:before="0" w:after="0"/>
      <w:ind w:left="113" w:right="284" w:hanging="0"/>
      <w:jc w:val="both"/>
    </w:pPr>
    <w:rPr>
      <w:rFonts w:ascii="Times New Roman" w:hAnsi="Times New Roman" w:eastAsia="Times New Roman" w:cs="Times New Roman"/>
      <w:sz w:val="24"/>
      <w:szCs w:val="24"/>
      <w:lang w:eastAsia="en-US"/>
    </w:rPr>
  </w:style>
  <w:style w:type="paragraph" w:styleId="Style31" w:customStyle="1">
    <w:name w:val="Новый"/>
    <w:basedOn w:val="Normal"/>
    <w:qFormat/>
    <w:rsid w:val="0030581a"/>
    <w:pPr>
      <w:spacing w:lineRule="auto" w:line="360" w:before="0" w:after="0"/>
      <w:ind w:firstLine="454"/>
      <w:jc w:val="both"/>
    </w:pPr>
    <w:rPr>
      <w:rFonts w:ascii="Times New Roman" w:hAnsi="Times New Roman" w:eastAsia="Calibri" w:cs="Times New Roman"/>
      <w:sz w:val="28"/>
      <w:szCs w:val="24"/>
      <w:lang w:eastAsia="en-US"/>
    </w:rPr>
  </w:style>
  <w:style w:type="paragraph" w:styleId="Style32" w:customStyle="1">
    <w:name w:val="НОМЕРА"/>
    <w:basedOn w:val="NormalWeb"/>
    <w:link w:val="Style12"/>
    <w:uiPriority w:val="99"/>
    <w:qFormat/>
    <w:rsid w:val="0030581a"/>
    <w:pPr>
      <w:numPr>
        <w:ilvl w:val="0"/>
        <w:numId w:val="122"/>
      </w:numPr>
      <w:spacing w:lineRule="auto" w:line="240" w:before="0" w:after="0"/>
      <w:jc w:val="both"/>
    </w:pPr>
    <w:rPr>
      <w:rFonts w:ascii="Arial Narrow" w:hAnsi="Arial Narrow" w:eastAsia="Calibri"/>
      <w:sz w:val="18"/>
      <w:szCs w:val="18"/>
    </w:rPr>
  </w:style>
  <w:style w:type="paragraph" w:styleId="NormalWeb">
    <w:name w:val="Normal (Web)"/>
    <w:basedOn w:val="Normal"/>
    <w:uiPriority w:val="99"/>
    <w:unhideWhenUsed/>
    <w:qFormat/>
    <w:rsid w:val="0030581a"/>
    <w:pPr/>
    <w:rPr>
      <w:rFonts w:ascii="Times New Roman" w:hAnsi="Times New Roman" w:cs="Times New Roman"/>
      <w:sz w:val="24"/>
      <w:szCs w:val="24"/>
    </w:rPr>
  </w:style>
  <w:style w:type="paragraph" w:styleId="BalloonText">
    <w:name w:val="Balloon Text"/>
    <w:basedOn w:val="Normal"/>
    <w:link w:val="Style13"/>
    <w:uiPriority w:val="99"/>
    <w:semiHidden/>
    <w:unhideWhenUsed/>
    <w:qFormat/>
    <w:rsid w:val="0030581a"/>
    <w:pPr>
      <w:spacing w:lineRule="auto" w:line="240" w:before="0" w:after="0"/>
    </w:pPr>
    <w:rPr>
      <w:rFonts w:ascii="Tahoma" w:hAnsi="Tahoma" w:cs="Tahoma"/>
      <w:sz w:val="16"/>
      <w:szCs w:val="16"/>
    </w:rPr>
  </w:style>
  <w:style w:type="paragraph" w:styleId="IntenseQuote">
    <w:name w:val="Intense Quote"/>
    <w:basedOn w:val="Normal"/>
    <w:next w:val="Normal"/>
    <w:link w:val="Style14"/>
    <w:uiPriority w:val="30"/>
    <w:qFormat/>
    <w:rsid w:val="00a621dd"/>
    <w:pPr>
      <w:pBdr>
        <w:bottom w:val="single" w:sz="4" w:space="4" w:color="4F81BD"/>
      </w:pBdr>
      <w:spacing w:before="200" w:after="280"/>
      <w:ind w:left="936" w:right="936" w:hanging="0"/>
    </w:pPr>
    <w:rPr>
      <w:rFonts w:ascii="Calibri" w:hAnsi="Calibri" w:eastAsia="Times New Roman" w:cs="Times New Roman"/>
      <w:b/>
      <w:bCs/>
      <w:i/>
      <w:iCs/>
      <w:color w:val="4F81BD"/>
      <w:lang w:eastAsia="en-US"/>
    </w:rPr>
  </w:style>
  <w:style w:type="paragraph" w:styleId="Style33" w:customStyle="1">
    <w:name w:val="А_основной"/>
    <w:basedOn w:val="Normal"/>
    <w:link w:val="Style15"/>
    <w:uiPriority w:val="99"/>
    <w:qFormat/>
    <w:rsid w:val="00a621dd"/>
    <w:pPr>
      <w:spacing w:lineRule="auto" w:line="360" w:before="0" w:after="0"/>
      <w:ind w:firstLine="454"/>
      <w:jc w:val="both"/>
    </w:pPr>
    <w:rPr>
      <w:rFonts w:ascii="Times New Roman" w:hAnsi="Times New Roman" w:eastAsia="Calibri" w:cs="Times New Roman"/>
      <w:sz w:val="28"/>
      <w:szCs w:val="28"/>
      <w:lang w:eastAsia="en-US"/>
    </w:rPr>
  </w:style>
  <w:style w:type="paragraph" w:styleId="Osnova" w:customStyle="1">
    <w:name w:val="Osnova"/>
    <w:basedOn w:val="Normal"/>
    <w:qFormat/>
    <w:rsid w:val="00a178b8"/>
    <w:pPr>
      <w:widowControl w:val="false"/>
      <w:spacing w:lineRule="exact" w:line="213" w:before="0" w:after="0"/>
      <w:ind w:firstLine="339"/>
      <w:jc w:val="both"/>
    </w:pPr>
    <w:rPr>
      <w:rFonts w:ascii="NewtonCSanPin" w:hAnsi="NewtonCSanPin" w:eastAsia="Times New Roman" w:cs="NewtonCSanPin"/>
      <w:color w:val="000000"/>
      <w:sz w:val="21"/>
      <w:szCs w:val="21"/>
      <w:lang w:val="en-US"/>
    </w:rPr>
  </w:style>
  <w:style w:type="paragraph" w:styleId="BodyTextIndent3">
    <w:name w:val="Body Text Indent 3"/>
    <w:basedOn w:val="Normal"/>
    <w:link w:val="32"/>
    <w:uiPriority w:val="99"/>
    <w:qFormat/>
    <w:rsid w:val="000b1f8d"/>
    <w:pPr>
      <w:spacing w:before="0" w:after="120"/>
      <w:ind w:left="283" w:hanging="0"/>
    </w:pPr>
    <w:rPr>
      <w:rFonts w:ascii="Calibri" w:hAnsi="Calibri" w:eastAsia="Times New Roman" w:cs="Times New Roman"/>
      <w:sz w:val="16"/>
      <w:szCs w:val="16"/>
    </w:rPr>
  </w:style>
  <w:style w:type="paragraph" w:styleId="13" w:customStyle="1">
    <w:name w:val="Стиль1"/>
    <w:basedOn w:val="Normal"/>
    <w:link w:val="11"/>
    <w:qFormat/>
    <w:rsid w:val="000b1f8d"/>
    <w:pPr>
      <w:spacing w:lineRule="auto" w:line="360" w:before="0" w:after="0"/>
      <w:ind w:firstLine="680"/>
      <w:jc w:val="both"/>
    </w:pPr>
    <w:rPr>
      <w:rFonts w:ascii="Times New Roman" w:hAnsi="Times New Roman" w:eastAsia="Times New Roman" w:cs="Times New Roman"/>
      <w:sz w:val="28"/>
      <w:szCs w:val="20"/>
    </w:rPr>
  </w:style>
  <w:style w:type="paragraph" w:styleId="Western" w:customStyle="1">
    <w:name w:val="western"/>
    <w:basedOn w:val="Normal"/>
    <w:qFormat/>
    <w:rsid w:val="000b1f8d"/>
    <w:pPr>
      <w:spacing w:lineRule="auto" w:line="240" w:beforeAutospacing="1" w:after="115"/>
      <w:ind w:firstLine="706"/>
      <w:jc w:val="both"/>
    </w:pPr>
    <w:rPr>
      <w:rFonts w:ascii="Times New Roman" w:hAnsi="Times New Roman" w:eastAsia="Times New Roman" w:cs="Times New Roman"/>
      <w:color w:val="000000"/>
      <w:sz w:val="24"/>
      <w:szCs w:val="24"/>
    </w:rPr>
  </w:style>
  <w:style w:type="paragraph" w:styleId="HTMLPreformatted">
    <w:name w:val="HTML Preformatted"/>
    <w:basedOn w:val="Normal"/>
    <w:link w:val="HTML"/>
    <w:uiPriority w:val="99"/>
    <w:qFormat/>
    <w:rsid w:val="000b1f8d"/>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Times New Roman"/>
      <w:sz w:val="20"/>
      <w:szCs w:val="20"/>
    </w:rPr>
  </w:style>
  <w:style w:type="paragraph" w:styleId="Annotationtext">
    <w:name w:val="annotation text"/>
    <w:basedOn w:val="Normal"/>
    <w:link w:val="Style16"/>
    <w:uiPriority w:val="99"/>
    <w:qFormat/>
    <w:rsid w:val="002c7d1b"/>
    <w:pPr>
      <w:spacing w:lineRule="auto" w:line="240" w:before="0" w:after="0"/>
    </w:pPr>
    <w:rPr>
      <w:rFonts w:ascii="Times New Roman" w:hAnsi="Times New Roman" w:eastAsia="Times New Roman" w:cs="Times New Roman"/>
      <w:sz w:val="20"/>
      <w:szCs w:val="20"/>
    </w:rPr>
  </w:style>
  <w:style w:type="paragraph" w:styleId="Style34">
    <w:name w:val="Subtitle"/>
    <w:basedOn w:val="Normal"/>
    <w:next w:val="Normal"/>
    <w:link w:val="Style17"/>
    <w:qFormat/>
    <w:rsid w:val="001c641d"/>
    <w:pPr/>
    <w:rPr>
      <w:rFonts w:ascii="Cambria" w:hAnsi="Cambria" w:eastAsia="Times New Roman" w:cs="Times New Roman"/>
      <w:i/>
      <w:iCs/>
      <w:color w:val="4F81BD"/>
      <w:spacing w:val="15"/>
      <w:sz w:val="24"/>
      <w:szCs w:val="24"/>
      <w:lang w:eastAsia="en-US"/>
    </w:rPr>
  </w:style>
  <w:style w:type="paragraph" w:styleId="Style35" w:customStyle="1">
    <w:name w:val="Основной"/>
    <w:basedOn w:val="Normal"/>
    <w:link w:val="Style18"/>
    <w:qFormat/>
    <w:rsid w:val="003963b7"/>
    <w:pPr>
      <w:spacing w:lineRule="atLeast" w:line="214" w:before="0" w:after="0"/>
      <w:ind w:firstLine="283"/>
      <w:jc w:val="both"/>
      <w:textAlignment w:val="center"/>
    </w:pPr>
    <w:rPr>
      <w:rFonts w:ascii="NewtonCSanPin" w:hAnsi="NewtonCSanPin" w:eastAsia="Times New Roman" w:cs="Times New Roman"/>
      <w:color w:val="000000"/>
      <w:sz w:val="21"/>
      <w:szCs w:val="21"/>
    </w:rPr>
  </w:style>
  <w:style w:type="paragraph" w:styleId="211" w:customStyle="1">
    <w:name w:val="Средняя сетка 21"/>
    <w:basedOn w:val="Normal"/>
    <w:qFormat/>
    <w:rsid w:val="003963b7"/>
    <w:pPr>
      <w:numPr>
        <w:ilvl w:val="0"/>
        <w:numId w:val="293"/>
      </w:numPr>
      <w:spacing w:lineRule="auto" w:line="360" w:before="0" w:after="0"/>
      <w:contextualSpacing/>
      <w:jc w:val="both"/>
      <w:outlineLvl w:val="1"/>
    </w:pPr>
    <w:rPr>
      <w:rFonts w:ascii="Times New Roman" w:hAnsi="Times New Roman" w:eastAsia="Times New Roman" w:cs="Times New Roman"/>
      <w:sz w:val="28"/>
      <w:szCs w:val="24"/>
    </w:rPr>
  </w:style>
  <w:style w:type="paragraph" w:styleId="Style110" w:customStyle="1">
    <w:name w:val="Style1"/>
    <w:basedOn w:val="Normal"/>
    <w:qFormat/>
    <w:rsid w:val="0005437f"/>
    <w:pPr>
      <w:widowControl w:val="false"/>
      <w:spacing w:lineRule="exact" w:line="298" w:before="0" w:after="0"/>
      <w:ind w:firstLine="514"/>
      <w:jc w:val="both"/>
    </w:pPr>
    <w:rPr>
      <w:rFonts w:ascii="Times New Roman" w:hAnsi="Times New Roman" w:eastAsia="Times New Roman" w:cs="Times New Roman"/>
      <w:sz w:val="24"/>
      <w:szCs w:val="24"/>
    </w:rPr>
  </w:style>
  <w:style w:type="paragraph" w:styleId="Style41" w:customStyle="1">
    <w:name w:val="Style4"/>
    <w:basedOn w:val="Normal"/>
    <w:qFormat/>
    <w:rsid w:val="0005437f"/>
    <w:pPr>
      <w:widowControl w:val="false"/>
      <w:spacing w:lineRule="exact" w:line="214" w:before="0" w:after="0"/>
      <w:ind w:firstLine="408"/>
      <w:jc w:val="both"/>
    </w:pPr>
    <w:rPr>
      <w:rFonts w:ascii="Times New Roman" w:hAnsi="Times New Roman" w:eastAsia="Times New Roman" w:cs="Times New Roman"/>
      <w:sz w:val="24"/>
      <w:szCs w:val="24"/>
    </w:rPr>
  </w:style>
  <w:style w:type="paragraph" w:styleId="NoSpacing">
    <w:name w:val="No Spacing"/>
    <w:link w:val="Style19"/>
    <w:uiPriority w:val="99"/>
    <w:qFormat/>
    <w:rsid w:val="00ba0180"/>
    <w:pPr>
      <w:widowControl/>
      <w:suppressAutoHyphens w:val="true"/>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eastAsia="ar-SA" w:val="ru-RU" w:bidi="ar-SA"/>
    </w:rPr>
  </w:style>
  <w:style w:type="paragraph" w:styleId="14">
    <w:name w:val="TOC 1"/>
    <w:basedOn w:val="Normal"/>
    <w:next w:val="Normal"/>
    <w:autoRedefine/>
    <w:uiPriority w:val="39"/>
    <w:rsid w:val="002e7101"/>
    <w:pPr>
      <w:tabs>
        <w:tab w:val="clear" w:pos="708"/>
        <w:tab w:val="left" w:pos="480" w:leader="none"/>
        <w:tab w:val="right" w:pos="10065" w:leader="dot"/>
      </w:tabs>
      <w:spacing w:lineRule="auto" w:line="240" w:before="0" w:after="0"/>
      <w:jc w:val="center"/>
    </w:pPr>
    <w:rPr>
      <w:rFonts w:ascii="Times New Roman" w:hAnsi="Times New Roman" w:eastAsia="Times New Roman" w:cs="Times New Roman"/>
      <w:b/>
      <w:sz w:val="24"/>
      <w:szCs w:val="24"/>
    </w:rPr>
  </w:style>
  <w:style w:type="paragraph" w:styleId="24">
    <w:name w:val="TOC 2"/>
    <w:basedOn w:val="Normal"/>
    <w:next w:val="Normal"/>
    <w:autoRedefine/>
    <w:uiPriority w:val="39"/>
    <w:rsid w:val="002e7101"/>
    <w:pPr>
      <w:tabs>
        <w:tab w:val="clear" w:pos="708"/>
        <w:tab w:val="left" w:pos="1068" w:leader="none"/>
        <w:tab w:val="left" w:pos="1200" w:leader="none"/>
        <w:tab w:val="left" w:pos="1985" w:leader="none"/>
        <w:tab w:val="right" w:pos="9923" w:leader="dot"/>
      </w:tabs>
      <w:spacing w:lineRule="auto" w:line="240" w:before="0" w:after="0"/>
      <w:ind w:left="709" w:firstLine="327"/>
      <w:jc w:val="both"/>
    </w:pPr>
    <w:rPr>
      <w:rFonts w:ascii="Cambria" w:hAnsi="Cambria" w:eastAsia="Times New Roman" w:cs="Times New Roman"/>
      <w:b/>
    </w:rPr>
  </w:style>
  <w:style w:type="paragraph" w:styleId="Style36">
    <w:name w:val="Колонтитул"/>
    <w:basedOn w:val="Normal"/>
    <w:qFormat/>
    <w:pPr/>
    <w:rPr/>
  </w:style>
  <w:style w:type="paragraph" w:styleId="Style37">
    <w:name w:val="Header"/>
    <w:basedOn w:val="Normal"/>
    <w:link w:val="Style20"/>
    <w:uiPriority w:val="99"/>
    <w:semiHidden/>
    <w:unhideWhenUsed/>
    <w:rsid w:val="002e7101"/>
    <w:pPr>
      <w:tabs>
        <w:tab w:val="clear" w:pos="708"/>
        <w:tab w:val="center" w:pos="4677" w:leader="none"/>
        <w:tab w:val="right" w:pos="9355" w:leader="none"/>
      </w:tabs>
      <w:spacing w:lineRule="auto" w:line="240" w:before="0" w:after="0"/>
    </w:pPr>
    <w:rPr/>
  </w:style>
  <w:style w:type="paragraph" w:styleId="Style38">
    <w:name w:val="Footer"/>
    <w:basedOn w:val="Normal"/>
    <w:link w:val="Style21"/>
    <w:uiPriority w:val="99"/>
    <w:unhideWhenUsed/>
    <w:rsid w:val="002e7101"/>
    <w:pPr>
      <w:tabs>
        <w:tab w:val="clear" w:pos="708"/>
        <w:tab w:val="center" w:pos="4677" w:leader="none"/>
        <w:tab w:val="right" w:pos="9355" w:leader="none"/>
      </w:tabs>
      <w:spacing w:lineRule="auto" w:line="240" w:before="0" w:after="0"/>
    </w:pPr>
    <w:rPr/>
  </w:style>
  <w:style w:type="paragraph" w:styleId="Paragraph" w:customStyle="1">
    <w:name w:val="paragraph"/>
    <w:basedOn w:val="Normal"/>
    <w:qFormat/>
    <w:rsid w:val="00f93215"/>
    <w:pPr>
      <w:spacing w:lineRule="auto" w:line="240" w:beforeAutospacing="1" w:afterAutospacing="1"/>
    </w:pPr>
    <w:rPr>
      <w:rFonts w:ascii="Times New Roman" w:hAnsi="Times New Roman" w:eastAsia="Times New Roman" w:cs="Times New Roman"/>
      <w:sz w:val="24"/>
      <w:szCs w:val="24"/>
    </w:rPr>
  </w:style>
  <w:style w:type="paragraph" w:styleId="Default" w:customStyle="1">
    <w:name w:val="Default"/>
    <w:qFormat/>
    <w:rsid w:val="00424446"/>
    <w:pPr>
      <w:widowControl/>
      <w:bidi w:val="0"/>
      <w:spacing w:lineRule="auto" w:line="240" w:before="0" w:after="0"/>
      <w:jc w:val="left"/>
    </w:pPr>
    <w:rPr>
      <w:rFonts w:ascii="Arial" w:hAnsi="Arial" w:eastAsia="Calibri" w:cs="Arial"/>
      <w:color w:val="000000"/>
      <w:kern w:val="0"/>
      <w:sz w:val="24"/>
      <w:szCs w:val="24"/>
      <w:lang w:eastAsia="en-US" w:val="ru-RU" w:bidi="ar-SA"/>
    </w:rPr>
  </w:style>
  <w:style w:type="paragraph" w:styleId="Style39">
    <w:name w:val="Содержимое врезки"/>
    <w:basedOn w:val="Normal"/>
    <w:qFormat/>
    <w:pPr/>
    <w:rPr/>
  </w:style>
  <w:style w:type="paragraph" w:styleId="33">
    <w:name w:val="TOC 3"/>
    <w:basedOn w:val="Normal"/>
    <w:next w:val="Normal"/>
    <w:pPr>
      <w:tabs>
        <w:tab w:val="clear" w:pos="708"/>
        <w:tab w:val="right" w:pos="9356" w:leader="dot"/>
      </w:tabs>
      <w:spacing w:lineRule="auto" w:line="240" w:before="0" w:after="0"/>
      <w:ind w:left="1134" w:hanging="0"/>
      <w:jc w:val="center"/>
    </w:pPr>
    <w:rPr>
      <w:rFonts w:ascii="Times New Roman" w:hAnsi="Times New Roman"/>
      <w:b/>
      <w:sz w:val="28"/>
      <w:szCs w:val="28"/>
    </w:rPr>
  </w:style>
  <w:style w:type="numbering" w:styleId="NoList" w:default="1">
    <w:name w:val="No List"/>
    <w:uiPriority w:val="99"/>
    <w:semiHidden/>
    <w:unhideWhenUsed/>
    <w:qFormat/>
  </w:style>
  <w:style w:type="table" w:default="1" w:styleId="a2">
    <w:name w:val="Normal Table"/>
    <w:uiPriority w:val="99"/>
    <w:semiHidden/>
    <w:unhideWhenUsed/>
    <w:qFormat/>
    <w:tblPr>
      <w:tblCellMar>
        <w:top w:w="0" w:type="dxa"/>
        <w:left w:w="108" w:type="dxa"/>
        <w:bottom w:w="0" w:type="dxa"/>
        <w:right w:w="108" w:type="dxa"/>
      </w:tblCellMar>
    </w:tblPr>
  </w:style>
  <w:style w:type="table" w:styleId="af6">
    <w:name w:val="Table Grid"/>
    <w:basedOn w:val="a2"/>
    <w:uiPriority w:val="59"/>
    <w:rsid w:val="00e62fb8"/>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image" Target="media/image4.wmf"/><Relationship Id="rId6" Type="http://schemas.openxmlformats.org/officeDocument/2006/relationships/image" Target="media/image5.wmf"/><Relationship Id="rId7" Type="http://schemas.openxmlformats.org/officeDocument/2006/relationships/image" Target="media/image6.wmf"/><Relationship Id="rId8" Type="http://schemas.openxmlformats.org/officeDocument/2006/relationships/image" Target="media/image6.wmf"/><Relationship Id="rId9" Type="http://schemas.openxmlformats.org/officeDocument/2006/relationships/image" Target="media/image7.wmf"/><Relationship Id="rId10" Type="http://schemas.openxmlformats.org/officeDocument/2006/relationships/image" Target="media/image8.wmf"/><Relationship Id="rId11" Type="http://schemas.openxmlformats.org/officeDocument/2006/relationships/image" Target="media/image9.png"/><Relationship Id="rId12" Type="http://schemas.openxmlformats.org/officeDocument/2006/relationships/image" Target="media/image9.png"/><Relationship Id="rId13" Type="http://schemas.openxmlformats.org/officeDocument/2006/relationships/image" Target="media/image7.wmf"/><Relationship Id="rId14" Type="http://schemas.openxmlformats.org/officeDocument/2006/relationships/image" Target="media/image10.wmf"/><Relationship Id="rId15" Type="http://schemas.openxmlformats.org/officeDocument/2006/relationships/image" Target="media/image8.wmf"/><Relationship Id="rId16" Type="http://schemas.openxmlformats.org/officeDocument/2006/relationships/image" Target="media/image11.wmf"/><Relationship Id="rId17" Type="http://schemas.openxmlformats.org/officeDocument/2006/relationships/image" Target="media/image12.wmf"/><Relationship Id="rId18" Type="http://schemas.openxmlformats.org/officeDocument/2006/relationships/image" Target="media/image1.wmf"/><Relationship Id="rId19" Type="http://schemas.openxmlformats.org/officeDocument/2006/relationships/image" Target="media/image2.wmf"/><Relationship Id="rId20" Type="http://schemas.openxmlformats.org/officeDocument/2006/relationships/image" Target="media/image13.wmf"/><Relationship Id="rId21" Type="http://schemas.openxmlformats.org/officeDocument/2006/relationships/image" Target="media/image14.wmf"/><Relationship Id="rId22" Type="http://schemas.openxmlformats.org/officeDocument/2006/relationships/image" Target="media/image15.png"/><Relationship Id="rId23" Type="http://schemas.openxmlformats.org/officeDocument/2006/relationships/image" Target="media/image15.png"/><Relationship Id="rId24" Type="http://schemas.openxmlformats.org/officeDocument/2006/relationships/image" Target="media/image16.wmf"/><Relationship Id="rId25" Type="http://schemas.openxmlformats.org/officeDocument/2006/relationships/image" Target="media/image8.wmf"/><Relationship Id="rId26" Type="http://schemas.openxmlformats.org/officeDocument/2006/relationships/image" Target="media/image4.wmf"/><Relationship Id="rId27" Type="http://schemas.openxmlformats.org/officeDocument/2006/relationships/image" Target="media/image5.wmf"/><Relationship Id="rId28" Type="http://schemas.openxmlformats.org/officeDocument/2006/relationships/image" Target="media/image6.wmf"/><Relationship Id="rId29" Type="http://schemas.openxmlformats.org/officeDocument/2006/relationships/image" Target="media/image6.wmf"/><Relationship Id="rId30" Type="http://schemas.openxmlformats.org/officeDocument/2006/relationships/image" Target="media/image7.wmf"/><Relationship Id="rId31" Type="http://schemas.openxmlformats.org/officeDocument/2006/relationships/image" Target="media/image1.wmf"/><Relationship Id="rId32" Type="http://schemas.openxmlformats.org/officeDocument/2006/relationships/image" Target="media/image2.wmf"/><Relationship Id="rId33" Type="http://schemas.openxmlformats.org/officeDocument/2006/relationships/image" Target="media/image17.png"/><Relationship Id="rId34" Type="http://schemas.openxmlformats.org/officeDocument/2006/relationships/image" Target="media/image17.png"/><Relationship Id="rId35" Type="http://schemas.openxmlformats.org/officeDocument/2006/relationships/image" Target="media/image18.png"/><Relationship Id="rId36" Type="http://schemas.openxmlformats.org/officeDocument/2006/relationships/image" Target="media/image18.png"/><Relationship Id="rId37" Type="http://schemas.openxmlformats.org/officeDocument/2006/relationships/image" Target="media/image19.png"/><Relationship Id="rId38" Type="http://schemas.openxmlformats.org/officeDocument/2006/relationships/image" Target="media/image19.png"/><Relationship Id="rId39" Type="http://schemas.openxmlformats.org/officeDocument/2006/relationships/image" Target="media/image20.wmf"/><Relationship Id="rId40" Type="http://schemas.openxmlformats.org/officeDocument/2006/relationships/image" Target="media/image21.wmf"/><Relationship Id="rId41" Type="http://schemas.openxmlformats.org/officeDocument/2006/relationships/image" Target="media/image22.wmf"/><Relationship Id="rId42" Type="http://schemas.openxmlformats.org/officeDocument/2006/relationships/image" Target="media/image23.wmf"/><Relationship Id="rId43" Type="http://schemas.openxmlformats.org/officeDocument/2006/relationships/image" Target="media/image24.png"/><Relationship Id="rId44" Type="http://schemas.openxmlformats.org/officeDocument/2006/relationships/image" Target="media/image24.png"/><Relationship Id="rId45" Type="http://schemas.openxmlformats.org/officeDocument/2006/relationships/image" Target="media/image14.wmf"/><Relationship Id="rId46" Type="http://schemas.openxmlformats.org/officeDocument/2006/relationships/image" Target="media/image15.png"/><Relationship Id="rId47" Type="http://schemas.openxmlformats.org/officeDocument/2006/relationships/image" Target="media/image15.png"/><Relationship Id="rId48" Type="http://schemas.openxmlformats.org/officeDocument/2006/relationships/image" Target="media/image25.wmf"/><Relationship Id="rId49" Type="http://schemas.openxmlformats.org/officeDocument/2006/relationships/image" Target="media/image26.wmf"/><Relationship Id="rId50" Type="http://schemas.openxmlformats.org/officeDocument/2006/relationships/image" Target="media/image27.wmf"/><Relationship Id="rId51" Type="http://schemas.openxmlformats.org/officeDocument/2006/relationships/footer" Target="footer1.xml"/><Relationship Id="rId52" Type="http://schemas.openxmlformats.org/officeDocument/2006/relationships/footer" Target="footer2.xml"/><Relationship Id="rId53" Type="http://schemas.openxmlformats.org/officeDocument/2006/relationships/footer" Target="footer3.xml"/><Relationship Id="rId54" Type="http://schemas.openxmlformats.org/officeDocument/2006/relationships/footnotes" Target="footnotes.xml"/><Relationship Id="rId55" Type="http://schemas.openxmlformats.org/officeDocument/2006/relationships/numbering" Target="numbering.xml"/><Relationship Id="rId56" Type="http://schemas.openxmlformats.org/officeDocument/2006/relationships/fontTable" Target="fontTable.xml"/><Relationship Id="rId57" Type="http://schemas.openxmlformats.org/officeDocument/2006/relationships/settings" Target="settings.xml"/><Relationship Id="rId5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732</TotalTime>
  <Application>LibreOffice/7.3.6.2$Linux_X86_64 LibreOffice_project/30$Build-2</Application>
  <AppVersion>15.0000</AppVersion>
  <Pages>515</Pages>
  <Words>128465</Words>
  <Characters>966348</Characters>
  <CharactersWithSpaces>1087186</CharactersWithSpaces>
  <Paragraphs>7899</Paragraphs>
  <Company>MultiDVD Team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2021-02-02T07:16:00Z</dcterms:created>
  <dc:creator>user</dc:creator>
  <dc:description/>
  <dc:language>ru-RU</dc:language>
  <cp:lastModifiedBy/>
  <cp:lastPrinted>2021-02-19T04:48:00Z</cp:lastPrinted>
  <dcterms:modified xsi:type="dcterms:W3CDTF">2023-11-20T11:25:11Z</dcterms:modified>
  <cp:revision>158</cp:revision>
  <dc:subject/>
  <dc:title/>
</cp:coreProperties>
</file>

<file path=docProps/custom.xml><?xml version="1.0" encoding="utf-8"?>
<Properties xmlns="http://schemas.openxmlformats.org/officeDocument/2006/custom-properties" xmlns:vt="http://schemas.openxmlformats.org/officeDocument/2006/docPropsVTypes"/>
</file>